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EF" w:rsidRDefault="00B73BC4">
      <w:pPr>
        <w:framePr w:h="5909" w:hSpace="38" w:wrap="notBeside" w:vAnchor="text" w:hAnchor="margin" w:x="-5677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295pt">
            <v:imagedata r:id="rId5" o:title=""/>
          </v:shape>
        </w:pict>
      </w:r>
    </w:p>
    <w:p w:rsidR="00AB12EF" w:rsidRDefault="00AB12EF">
      <w:pPr>
        <w:shd w:val="clear" w:color="auto" w:fill="FFFFFF"/>
        <w:spacing w:before="2016" w:line="298" w:lineRule="exact"/>
      </w:pPr>
      <w:r>
        <w:rPr>
          <w:color w:val="000000"/>
          <w:spacing w:val="-1"/>
          <w:sz w:val="26"/>
          <w:szCs w:val="26"/>
        </w:rPr>
        <w:lastRenderedPageBreak/>
        <w:t xml:space="preserve">Президенту Ассоциации </w:t>
      </w:r>
      <w:r>
        <w:rPr>
          <w:color w:val="000000"/>
          <w:spacing w:val="-3"/>
          <w:sz w:val="26"/>
          <w:szCs w:val="26"/>
        </w:rPr>
        <w:t xml:space="preserve">региональных банков России </w:t>
      </w:r>
      <w:r>
        <w:rPr>
          <w:color w:val="000000"/>
          <w:spacing w:val="-2"/>
          <w:sz w:val="26"/>
          <w:szCs w:val="26"/>
        </w:rPr>
        <w:t>(Ассоциация «Россия») А.Г. Аксакову</w:t>
      </w:r>
    </w:p>
    <w:p w:rsidR="00AB12EF" w:rsidRDefault="00AB12EF">
      <w:pPr>
        <w:shd w:val="clear" w:color="auto" w:fill="FFFFFF"/>
        <w:spacing w:before="298" w:line="302" w:lineRule="exact"/>
        <w:ind w:left="5"/>
      </w:pPr>
      <w:r>
        <w:rPr>
          <w:color w:val="000000"/>
          <w:sz w:val="26"/>
          <w:szCs w:val="26"/>
        </w:rPr>
        <w:t>Большая садовая, д. 8, стр. 1, г. Москва, 123001</w:t>
      </w:r>
    </w:p>
    <w:p w:rsidR="00AB12EF" w:rsidRDefault="00AB12EF">
      <w:pPr>
        <w:shd w:val="clear" w:color="auto" w:fill="FFFFFF"/>
        <w:spacing w:before="298" w:line="302" w:lineRule="exact"/>
        <w:ind w:left="5"/>
        <w:sectPr w:rsidR="00AB12EF">
          <w:type w:val="continuous"/>
          <w:pgSz w:w="11909" w:h="16834"/>
          <w:pgMar w:top="360" w:right="1732" w:bottom="360" w:left="6936" w:header="720" w:footer="720" w:gutter="0"/>
          <w:cols w:space="60"/>
          <w:noEndnote/>
        </w:sectPr>
      </w:pPr>
    </w:p>
    <w:p w:rsidR="00AB12EF" w:rsidRDefault="00AB12EF">
      <w:pPr>
        <w:shd w:val="clear" w:color="auto" w:fill="FFFFFF"/>
        <w:spacing w:before="797"/>
        <w:ind w:left="4426"/>
      </w:pPr>
      <w:r>
        <w:rPr>
          <w:color w:val="000000"/>
          <w:spacing w:val="-2"/>
          <w:sz w:val="26"/>
          <w:szCs w:val="26"/>
        </w:rPr>
        <w:t>Уважаемый Анатолий Геннадьевич!</w:t>
      </w:r>
    </w:p>
    <w:p w:rsidR="00AB12EF" w:rsidRDefault="00AB12EF">
      <w:pPr>
        <w:shd w:val="clear" w:color="auto" w:fill="FFFFFF"/>
        <w:spacing w:before="302" w:line="293" w:lineRule="exact"/>
        <w:ind w:left="1411" w:firstLine="706"/>
        <w:jc w:val="both"/>
      </w:pPr>
      <w:r>
        <w:rPr>
          <w:color w:val="000000"/>
          <w:spacing w:val="-1"/>
          <w:sz w:val="26"/>
          <w:szCs w:val="26"/>
        </w:rPr>
        <w:t xml:space="preserve">Департамент финансового мониторинга и валютного контроля направляет </w:t>
      </w:r>
      <w:r>
        <w:rPr>
          <w:color w:val="000000"/>
          <w:sz w:val="26"/>
          <w:szCs w:val="26"/>
        </w:rPr>
        <w:t>ответы на актуальные вопросы банков - членов Ассоциации региональных банков России, содержащиеся в письме Ассоциации «Россия» от 24.01.2012 № 06/06.</w:t>
      </w:r>
    </w:p>
    <w:p w:rsidR="00AB12EF" w:rsidRDefault="00AB12EF">
      <w:pPr>
        <w:shd w:val="clear" w:color="auto" w:fill="FFFFFF"/>
        <w:spacing w:line="293" w:lineRule="exact"/>
        <w:ind w:left="1406" w:right="19" w:firstLine="710"/>
        <w:jc w:val="both"/>
      </w:pPr>
      <w:r>
        <w:rPr>
          <w:color w:val="000000"/>
          <w:sz w:val="26"/>
          <w:szCs w:val="26"/>
        </w:rPr>
        <w:t xml:space="preserve">Предложения банков - членов Ассоциации «Россия» будут приняты во </w:t>
      </w:r>
      <w:r>
        <w:rPr>
          <w:color w:val="000000"/>
          <w:spacing w:val="-1"/>
          <w:sz w:val="26"/>
          <w:szCs w:val="26"/>
        </w:rPr>
        <w:t xml:space="preserve">внимание в рамках работы по совершенствованию законодательства в сфере </w:t>
      </w:r>
      <w:r>
        <w:rPr>
          <w:color w:val="000000"/>
          <w:spacing w:val="3"/>
          <w:sz w:val="26"/>
          <w:szCs w:val="26"/>
        </w:rPr>
        <w:t xml:space="preserve">противодействия легализации (отмыванию) доходов, полученных преступным </w:t>
      </w:r>
      <w:r>
        <w:rPr>
          <w:color w:val="000000"/>
          <w:spacing w:val="-2"/>
          <w:sz w:val="26"/>
          <w:szCs w:val="26"/>
        </w:rPr>
        <w:t>путем, и финансированию терроризма.</w:t>
      </w:r>
    </w:p>
    <w:p w:rsidR="00AB12EF" w:rsidRDefault="00AB12EF">
      <w:pPr>
        <w:shd w:val="clear" w:color="auto" w:fill="FFFFFF"/>
        <w:spacing w:before="10" w:line="293" w:lineRule="exact"/>
        <w:ind w:left="1402" w:right="29" w:firstLine="715"/>
        <w:jc w:val="both"/>
      </w:pPr>
      <w:r>
        <w:rPr>
          <w:color w:val="000000"/>
          <w:sz w:val="26"/>
          <w:szCs w:val="26"/>
        </w:rPr>
        <w:t xml:space="preserve">Ответы на вопросы, содержащиеся в письме от 13.02.2012 № 06/23 будут </w:t>
      </w:r>
      <w:r>
        <w:rPr>
          <w:color w:val="000000"/>
          <w:spacing w:val="-1"/>
          <w:sz w:val="26"/>
          <w:szCs w:val="26"/>
        </w:rPr>
        <w:t>направлены в ближайшее время дополнительно.</w:t>
      </w:r>
    </w:p>
    <w:p w:rsidR="00AB12EF" w:rsidRDefault="00AB12EF">
      <w:pPr>
        <w:shd w:val="clear" w:color="auto" w:fill="FFFFFF"/>
        <w:spacing w:before="293" w:after="350"/>
        <w:ind w:left="2107"/>
      </w:pPr>
      <w:r>
        <w:rPr>
          <w:color w:val="000000"/>
          <w:sz w:val="26"/>
          <w:szCs w:val="26"/>
        </w:rPr>
        <w:t>Приложение: на 4 листах.</w:t>
      </w:r>
    </w:p>
    <w:p w:rsidR="00AB12EF" w:rsidRDefault="00AB12EF">
      <w:pPr>
        <w:shd w:val="clear" w:color="auto" w:fill="FFFFFF"/>
        <w:spacing w:before="293" w:after="350"/>
        <w:ind w:left="2107"/>
        <w:sectPr w:rsidR="00AB12EF">
          <w:type w:val="continuous"/>
          <w:pgSz w:w="11909" w:h="16834"/>
          <w:pgMar w:top="360" w:right="878" w:bottom="360" w:left="298" w:header="720" w:footer="720" w:gutter="0"/>
          <w:cols w:space="60"/>
          <w:noEndnote/>
        </w:sectPr>
      </w:pPr>
    </w:p>
    <w:p w:rsidR="00AB12EF" w:rsidRDefault="00B73BC4">
      <w:pPr>
        <w:framePr w:h="1320" w:hSpace="38" w:wrap="notBeside" w:vAnchor="text" w:hAnchor="margin" w:x="2756" w:y="1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213pt;height:66pt">
            <v:imagedata r:id="rId6" o:title=""/>
          </v:shape>
        </w:pict>
      </w:r>
    </w:p>
    <w:p w:rsidR="00AB12EF" w:rsidRDefault="00AB12EF">
      <w:pPr>
        <w:shd w:val="clear" w:color="auto" w:fill="FFFFFF"/>
        <w:spacing w:before="547"/>
      </w:pPr>
      <w:r>
        <w:rPr>
          <w:color w:val="000000"/>
          <w:spacing w:val="-3"/>
          <w:sz w:val="26"/>
          <w:szCs w:val="26"/>
        </w:rPr>
        <w:lastRenderedPageBreak/>
        <w:t>Заместитель директора</w:t>
      </w:r>
    </w:p>
    <w:p w:rsidR="00AB12EF" w:rsidRDefault="00AB12EF">
      <w:pPr>
        <w:shd w:val="clear" w:color="auto" w:fill="FFFFFF"/>
        <w:spacing w:before="566"/>
      </w:pPr>
      <w:r>
        <w:br w:type="column"/>
      </w:r>
      <w:r>
        <w:rPr>
          <w:color w:val="000000"/>
          <w:spacing w:val="-3"/>
          <w:sz w:val="26"/>
          <w:szCs w:val="26"/>
        </w:rPr>
        <w:lastRenderedPageBreak/>
        <w:t>И.В. Ясинский</w:t>
      </w:r>
    </w:p>
    <w:p w:rsidR="00AB12EF" w:rsidRDefault="00AB12EF">
      <w:pPr>
        <w:shd w:val="clear" w:color="auto" w:fill="FFFFFF"/>
        <w:spacing w:before="566"/>
        <w:sectPr w:rsidR="00AB12EF">
          <w:type w:val="continuous"/>
          <w:pgSz w:w="11909" w:h="16834"/>
          <w:pgMar w:top="360" w:right="940" w:bottom="360" w:left="1685" w:header="720" w:footer="720" w:gutter="0"/>
          <w:cols w:num="2" w:space="720" w:equalWidth="0">
            <w:col w:w="2548" w:space="5102"/>
            <w:col w:w="1632"/>
          </w:cols>
          <w:noEndnote/>
        </w:sectPr>
      </w:pPr>
    </w:p>
    <w:p w:rsidR="00AB12EF" w:rsidRDefault="00B73BC4">
      <w:pPr>
        <w:spacing w:before="629"/>
        <w:ind w:left="5669" w:right="2270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140pt;height:60pt">
            <v:imagedata r:id="rId7" o:title=""/>
          </v:shape>
        </w:pict>
      </w:r>
    </w:p>
    <w:p w:rsidR="00142085" w:rsidRDefault="00142085">
      <w:pPr>
        <w:shd w:val="clear" w:color="auto" w:fill="FFFFFF"/>
        <w:spacing w:before="163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0</w:t>
      </w:r>
      <w:r w:rsidR="00AB12EF">
        <w:rPr>
          <w:color w:val="000000"/>
          <w:sz w:val="26"/>
          <w:szCs w:val="26"/>
          <w:lang w:val="en-US"/>
        </w:rPr>
        <w:t>21858</w:t>
      </w:r>
    </w:p>
    <w:p w:rsidR="00704C09" w:rsidRPr="00EA3F6D" w:rsidRDefault="00704C09" w:rsidP="00704C09">
      <w:pPr>
        <w:widowControl/>
        <w:autoSpaceDE/>
        <w:autoSpaceDN/>
        <w:spacing w:line="264" w:lineRule="auto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lastRenderedPageBreak/>
        <w:t xml:space="preserve">      </w:t>
      </w:r>
      <w:r w:rsidRPr="00EA3F6D">
        <w:rPr>
          <w:bCs/>
          <w:sz w:val="26"/>
          <w:szCs w:val="26"/>
          <w:u w:val="single"/>
        </w:rPr>
        <w:t>Вопрос 1</w:t>
      </w:r>
    </w:p>
    <w:p w:rsidR="00704C09" w:rsidRDefault="00704C09" w:rsidP="00704C09">
      <w:pPr>
        <w:widowControl/>
        <w:autoSpaceDE/>
        <w:autoSpaceDN/>
        <w:spacing w:line="26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6D7746">
        <w:rPr>
          <w:bCs/>
          <w:sz w:val="26"/>
          <w:szCs w:val="26"/>
        </w:rPr>
        <w:t>Может ли уполномоченный банк использовать сведения, полученные при первоначальной идентификации клиента (при открытии счета) в соответствии с п.1 ст. 7</w:t>
      </w:r>
      <w:r>
        <w:rPr>
          <w:bCs/>
          <w:sz w:val="26"/>
          <w:szCs w:val="26"/>
        </w:rPr>
        <w:t xml:space="preserve"> 115-ФЗ </w:t>
      </w:r>
      <w:r w:rsidRPr="006D7746">
        <w:rPr>
          <w:bCs/>
          <w:sz w:val="26"/>
          <w:szCs w:val="26"/>
        </w:rPr>
        <w:t>“О противодействии легализации (отмыванию) доходов, полученных преступным путем, и финансированию терроризма” и п.2.11 Положения Банка России от 19.08.2004г. № 262-П “Об идентификации кредитными организациями клиентов и выгодоприобретателей в целях противодействия легализации (отмыванию) доходов, полученных преступным путем, и финансированию терроризма”, также и для повторной идентификации при том условии, что операции по счету (счетам) клиента за последнее время не осуществлялись, какая-либо информация и (или) документы от клиента не поступали, на запросы банка клиент не отвечает, по фактически заявленному адресу, указанному клиентом при открытии счета, такая организация отсутствует, установление каких-либо контактов с данным клиентом по иным каналам связи не представляется возможным?</w:t>
      </w:r>
    </w:p>
    <w:p w:rsidR="00704C09" w:rsidRPr="00EA3F6D" w:rsidRDefault="00704C09" w:rsidP="00704C09">
      <w:pPr>
        <w:widowControl/>
        <w:autoSpaceDE/>
        <w:autoSpaceDN/>
        <w:spacing w:line="264" w:lineRule="auto"/>
        <w:ind w:firstLine="720"/>
        <w:jc w:val="both"/>
        <w:rPr>
          <w:bCs/>
          <w:sz w:val="26"/>
          <w:szCs w:val="26"/>
          <w:u w:val="single"/>
        </w:rPr>
      </w:pPr>
      <w:r w:rsidRPr="00EA3F6D">
        <w:rPr>
          <w:bCs/>
          <w:sz w:val="26"/>
          <w:szCs w:val="26"/>
          <w:u w:val="single"/>
        </w:rPr>
        <w:t>Ответ</w:t>
      </w:r>
    </w:p>
    <w:p w:rsidR="00704C09" w:rsidRDefault="00704C09" w:rsidP="00704C09">
      <w:pPr>
        <w:shd w:val="clear" w:color="auto" w:fill="FFFFFF"/>
        <w:spacing w:line="298" w:lineRule="exact"/>
        <w:ind w:left="29" w:firstLine="710"/>
        <w:jc w:val="both"/>
      </w:pPr>
      <w:r>
        <w:rPr>
          <w:color w:val="000000"/>
          <w:spacing w:val="-1"/>
          <w:sz w:val="26"/>
          <w:szCs w:val="26"/>
        </w:rPr>
        <w:t xml:space="preserve">В соответствии с подпунктом 3 пункта 1 статьи 7 Федерального закона от </w:t>
      </w:r>
      <w:r>
        <w:rPr>
          <w:color w:val="000000"/>
          <w:sz w:val="26"/>
          <w:szCs w:val="26"/>
        </w:rPr>
        <w:t xml:space="preserve">07.08.2001 № 115-ФЗ «О противодействии легализации (отмыванию) доходов, </w:t>
      </w:r>
      <w:r>
        <w:rPr>
          <w:color w:val="000000"/>
          <w:spacing w:val="6"/>
          <w:sz w:val="26"/>
          <w:szCs w:val="26"/>
        </w:rPr>
        <w:t>полученных преступным путем, и финансированию терроризма» (далее -</w:t>
      </w:r>
      <w:r>
        <w:rPr>
          <w:color w:val="000000"/>
          <w:spacing w:val="3"/>
          <w:sz w:val="26"/>
          <w:szCs w:val="26"/>
        </w:rPr>
        <w:t xml:space="preserve">Федеральный закон) организации, осуществляющие операции с денежными </w:t>
      </w:r>
      <w:r>
        <w:rPr>
          <w:color w:val="000000"/>
          <w:spacing w:val="10"/>
          <w:sz w:val="26"/>
          <w:szCs w:val="26"/>
        </w:rPr>
        <w:t xml:space="preserve">средствами или иным имуществом, обязаны систематически обновлять </w:t>
      </w:r>
      <w:r>
        <w:rPr>
          <w:color w:val="000000"/>
          <w:spacing w:val="-1"/>
          <w:sz w:val="26"/>
          <w:szCs w:val="26"/>
        </w:rPr>
        <w:t>информацию о клиентах.</w:t>
      </w:r>
    </w:p>
    <w:p w:rsidR="00704C09" w:rsidRDefault="00704C09" w:rsidP="00704C09">
      <w:pPr>
        <w:shd w:val="clear" w:color="auto" w:fill="FFFFFF"/>
        <w:spacing w:line="298" w:lineRule="exact"/>
        <w:ind w:left="24" w:firstLine="710"/>
        <w:jc w:val="both"/>
      </w:pPr>
      <w:r>
        <w:rPr>
          <w:color w:val="000000"/>
          <w:spacing w:val="-1"/>
          <w:sz w:val="26"/>
          <w:szCs w:val="26"/>
        </w:rPr>
        <w:t xml:space="preserve">Целью процедуры обновления информации о клиенте является наличие у </w:t>
      </w:r>
      <w:r>
        <w:rPr>
          <w:color w:val="000000"/>
          <w:sz w:val="26"/>
          <w:szCs w:val="26"/>
        </w:rPr>
        <w:t xml:space="preserve">организации, осуществляющей операции с денежными средствами или иным </w:t>
      </w:r>
      <w:r>
        <w:rPr>
          <w:color w:val="000000"/>
          <w:spacing w:val="9"/>
          <w:sz w:val="26"/>
          <w:szCs w:val="26"/>
        </w:rPr>
        <w:t xml:space="preserve">имуществом, актуальной информации о клиенте, необходимой для его </w:t>
      </w:r>
      <w:r>
        <w:rPr>
          <w:color w:val="000000"/>
          <w:spacing w:val="-2"/>
          <w:sz w:val="26"/>
          <w:szCs w:val="26"/>
        </w:rPr>
        <w:t>идентификации.</w:t>
      </w:r>
    </w:p>
    <w:p w:rsidR="00704C09" w:rsidRDefault="00704C09" w:rsidP="00704C09">
      <w:pPr>
        <w:shd w:val="clear" w:color="auto" w:fill="FFFFFF"/>
        <w:spacing w:line="298" w:lineRule="exact"/>
        <w:ind w:left="19" w:right="5" w:firstLine="71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В случае, описанном в вопросе, кредитной организации следует действовать в соответствии с процедурой обновления информации о клиенте, зафиксированной </w:t>
      </w:r>
      <w:r>
        <w:rPr>
          <w:color w:val="000000"/>
          <w:spacing w:val="-1"/>
          <w:sz w:val="26"/>
          <w:szCs w:val="26"/>
        </w:rPr>
        <w:t xml:space="preserve">в правилах внутреннего контроля, и располагать документами, подтверждающими, </w:t>
      </w:r>
      <w:r>
        <w:rPr>
          <w:color w:val="000000"/>
          <w:spacing w:val="7"/>
          <w:sz w:val="26"/>
          <w:szCs w:val="26"/>
        </w:rPr>
        <w:t xml:space="preserve">что кредитной организацией были предприняты адекватные действия для </w:t>
      </w:r>
      <w:r>
        <w:rPr>
          <w:color w:val="000000"/>
          <w:spacing w:val="-1"/>
          <w:sz w:val="26"/>
          <w:szCs w:val="26"/>
        </w:rPr>
        <w:t>выполнения требований Федерального закона.</w:t>
      </w:r>
    </w:p>
    <w:p w:rsidR="00704C09" w:rsidRDefault="00704C09" w:rsidP="00704C09">
      <w:pPr>
        <w:shd w:val="clear" w:color="auto" w:fill="FFFFFF"/>
        <w:spacing w:line="298" w:lineRule="exact"/>
        <w:ind w:left="19" w:right="5" w:firstLine="710"/>
        <w:jc w:val="both"/>
      </w:pPr>
    </w:p>
    <w:p w:rsidR="00704C09" w:rsidRPr="00EA3F6D" w:rsidRDefault="00704C09" w:rsidP="00704C09">
      <w:pPr>
        <w:widowControl/>
        <w:autoSpaceDE/>
        <w:autoSpaceDN/>
        <w:spacing w:line="264" w:lineRule="auto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       </w:t>
      </w:r>
      <w:r w:rsidRPr="00EA3F6D">
        <w:rPr>
          <w:bCs/>
          <w:sz w:val="26"/>
          <w:szCs w:val="26"/>
          <w:u w:val="single"/>
        </w:rPr>
        <w:t>Вопрос 2</w:t>
      </w:r>
    </w:p>
    <w:p w:rsidR="00704C09" w:rsidRDefault="00704C09" w:rsidP="00704C0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7746">
        <w:rPr>
          <w:rFonts w:ascii="Times New Roman" w:hAnsi="Times New Roman" w:cs="Times New Roman"/>
          <w:bCs/>
          <w:sz w:val="26"/>
          <w:szCs w:val="26"/>
        </w:rPr>
        <w:t>Следует ли заполнять Блок У2 «Сведения о представителе получателя по операции с денежными средствами или иным имуществом, поверенном, агенте, комиссионере, доверительном управляющем, действующем от имени получателя или в его интересах или за его счет в силу полномочия, основанного на доверенности, договоре, законе либо акте уполномоченного на то государственного органа или органа местного самоуправления» при формировании ОЭС в целях выполнения требований, установленных подпунктом 4 пункта 1 статьи 7 Федерального закона от 07.08.2001 N 115-ФЗ «О противодействии легализации (отмыванию) доходов, полученных преступным путем, и финансированию терроризма» при безналичном зачислении денежных средств на расчетный счет клиента Банка по платежному поручению от контрагента. Вопрос возникает в связи с тем, что платежное поручение подписывается только лишь со стороны плательщика (например, единоличным исполнительным органом юр.лица – представитель плательщика по Закону). В данном случае, чтобы совершилась операция по перечислению/зачислению денежных средств, не требуется волеизъявление получателя денежных средств, а значит данная операция осуществляется без представителя получателя.</w:t>
      </w:r>
    </w:p>
    <w:p w:rsidR="00704C09" w:rsidRPr="00EA3F6D" w:rsidRDefault="00704C09" w:rsidP="00704C09">
      <w:pPr>
        <w:shd w:val="clear" w:color="auto" w:fill="FFFFFF"/>
        <w:spacing w:line="293" w:lineRule="exact"/>
        <w:ind w:left="14" w:firstLine="725"/>
        <w:jc w:val="both"/>
        <w:rPr>
          <w:color w:val="000000"/>
          <w:sz w:val="26"/>
          <w:szCs w:val="26"/>
          <w:u w:val="single"/>
        </w:rPr>
      </w:pPr>
      <w:r w:rsidRPr="00EA3F6D">
        <w:rPr>
          <w:color w:val="000000"/>
          <w:sz w:val="26"/>
          <w:szCs w:val="26"/>
          <w:u w:val="single"/>
        </w:rPr>
        <w:t>Ответ</w:t>
      </w:r>
    </w:p>
    <w:p w:rsidR="00704C09" w:rsidRDefault="00704C09" w:rsidP="00704C09">
      <w:pPr>
        <w:shd w:val="clear" w:color="auto" w:fill="FFFFFF"/>
        <w:spacing w:line="293" w:lineRule="exact"/>
        <w:ind w:left="14" w:firstLine="725"/>
        <w:jc w:val="both"/>
      </w:pPr>
      <w:r>
        <w:rPr>
          <w:color w:val="000000"/>
          <w:sz w:val="26"/>
          <w:szCs w:val="26"/>
        </w:rPr>
        <w:t xml:space="preserve">Федеральный закон не содержит изъятий в отношении видов операций с </w:t>
      </w:r>
      <w:r>
        <w:rPr>
          <w:color w:val="000000"/>
          <w:spacing w:val="3"/>
          <w:sz w:val="26"/>
          <w:szCs w:val="26"/>
        </w:rPr>
        <w:t xml:space="preserve">денежными средствами (списание, зачисление), при осуществлении которых </w:t>
      </w:r>
      <w:r>
        <w:rPr>
          <w:color w:val="000000"/>
          <w:spacing w:val="-1"/>
          <w:sz w:val="26"/>
          <w:szCs w:val="26"/>
        </w:rPr>
        <w:t>кредитная организация обязана проводить идентификацию представителя клиента.</w:t>
      </w:r>
    </w:p>
    <w:p w:rsidR="00704C09" w:rsidRDefault="00704C09" w:rsidP="00704C09">
      <w:pPr>
        <w:shd w:val="clear" w:color="auto" w:fill="FFFFFF"/>
        <w:spacing w:line="293" w:lineRule="exact"/>
        <w:ind w:left="5" w:right="5"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Соответственно, при формировании сообщения в уполномоченный орган по </w:t>
      </w:r>
      <w:r>
        <w:rPr>
          <w:color w:val="000000"/>
          <w:sz w:val="26"/>
          <w:szCs w:val="26"/>
        </w:rPr>
        <w:t>операции зачисления денежных средств на расчетный счет юридического лица -</w:t>
      </w:r>
      <w:r>
        <w:rPr>
          <w:color w:val="000000"/>
          <w:spacing w:val="-1"/>
          <w:sz w:val="26"/>
          <w:szCs w:val="26"/>
        </w:rPr>
        <w:t xml:space="preserve">клиента кредитной организации по платежному поручению от его контрагента, совершаемой в безналичной форме, в полях блока У2 «Сведения о представителе </w:t>
      </w:r>
      <w:r>
        <w:rPr>
          <w:color w:val="000000"/>
          <w:spacing w:val="6"/>
          <w:sz w:val="26"/>
          <w:szCs w:val="26"/>
        </w:rPr>
        <w:t xml:space="preserve">получателя по операции с денежными средствами или иным имуществом, </w:t>
      </w:r>
      <w:r>
        <w:rPr>
          <w:color w:val="000000"/>
          <w:spacing w:val="-1"/>
          <w:sz w:val="26"/>
          <w:szCs w:val="26"/>
        </w:rPr>
        <w:t xml:space="preserve">поверенном, агенте, комиссионере, доверительном управляющем, действующем от </w:t>
      </w:r>
      <w:r>
        <w:rPr>
          <w:color w:val="000000"/>
          <w:spacing w:val="5"/>
          <w:sz w:val="26"/>
          <w:szCs w:val="26"/>
        </w:rPr>
        <w:t xml:space="preserve">имени получателя или в его интересах или за его счет в силу полномочия, </w:t>
      </w:r>
      <w:r>
        <w:rPr>
          <w:color w:val="000000"/>
          <w:sz w:val="26"/>
          <w:szCs w:val="26"/>
        </w:rPr>
        <w:t xml:space="preserve">основанного на доверенности, договоре, законе либо акте уполномоченного на то </w:t>
      </w:r>
      <w:r>
        <w:rPr>
          <w:color w:val="000000"/>
          <w:spacing w:val="1"/>
          <w:sz w:val="26"/>
          <w:szCs w:val="26"/>
        </w:rPr>
        <w:t xml:space="preserve">государственного органа или органа местного самоуправления» рекомендуем </w:t>
      </w:r>
      <w:r>
        <w:rPr>
          <w:color w:val="000000"/>
          <w:sz w:val="26"/>
          <w:szCs w:val="26"/>
        </w:rPr>
        <w:t>указывать сведения о единоличном исполнительном органе юридического лица -</w:t>
      </w:r>
      <w:r>
        <w:rPr>
          <w:color w:val="000000"/>
          <w:spacing w:val="-1"/>
          <w:sz w:val="26"/>
          <w:szCs w:val="26"/>
        </w:rPr>
        <w:t>клиента кредитной организации.</w:t>
      </w:r>
    </w:p>
    <w:p w:rsidR="00704C09" w:rsidRDefault="00704C09" w:rsidP="00704C09">
      <w:pPr>
        <w:shd w:val="clear" w:color="auto" w:fill="FFFFFF"/>
        <w:spacing w:line="293" w:lineRule="exact"/>
        <w:ind w:left="5" w:right="5" w:firstLine="720"/>
        <w:jc w:val="both"/>
        <w:rPr>
          <w:color w:val="000000"/>
          <w:spacing w:val="-1"/>
          <w:sz w:val="26"/>
          <w:szCs w:val="26"/>
        </w:rPr>
      </w:pPr>
    </w:p>
    <w:p w:rsidR="00704C09" w:rsidRPr="00EA3F6D" w:rsidRDefault="00704C09" w:rsidP="00704C09">
      <w:pPr>
        <w:shd w:val="clear" w:color="auto" w:fill="FFFFFF"/>
        <w:spacing w:line="293" w:lineRule="exact"/>
        <w:ind w:left="5" w:right="5" w:firstLine="720"/>
        <w:jc w:val="both"/>
        <w:rPr>
          <w:u w:val="single"/>
        </w:rPr>
      </w:pPr>
      <w:r w:rsidRPr="00EA3F6D">
        <w:rPr>
          <w:color w:val="000000"/>
          <w:spacing w:val="-1"/>
          <w:sz w:val="26"/>
          <w:szCs w:val="26"/>
          <w:u w:val="single"/>
        </w:rPr>
        <w:t>Вопрос 3</w:t>
      </w:r>
    </w:p>
    <w:p w:rsidR="00704C09" w:rsidRPr="006D7746" w:rsidRDefault="00704C09" w:rsidP="00704C09">
      <w:pPr>
        <w:widowControl/>
        <w:autoSpaceDE/>
        <w:autoSpaceDN/>
        <w:adjustRightInd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Согласно Положению ЦБ РФ</w:t>
      </w:r>
      <w:r w:rsidRPr="006D7746">
        <w:rPr>
          <w:bCs/>
          <w:sz w:val="26"/>
          <w:szCs w:val="26"/>
        </w:rPr>
        <w:t xml:space="preserve"> № 321-П в случае приостановления кредитной организацией операции с денежными средствами или иным имуществом, а также при совершении операции по зачислению денежных средств, поступивших на счет физического или юридического лица, когда хотя бы одной из сторон такой операции является организация или физическое лицо, в отношении которых имеются полученные в установленном в соответствии с пунктом 2 статьи 6 Федерального закона 115-ФЗ порядке сведения об их участии в террористической деятельности, либо юридическое лицо, прямо или косвенно находящееся в собственности или под контролем таких организации или лица, либо физическое или юридическое лицо, действующее от имени или по указанию таких организации или лица, кредитная организация в день приостановления или совершения такой операции формирует отдельный ОЭС, содержащий сведения о данной операции, и сразу после формирования направляет его в уполномоченный орган.</w:t>
      </w:r>
    </w:p>
    <w:p w:rsidR="00704C09" w:rsidRPr="006D7746" w:rsidRDefault="00704C09" w:rsidP="00704C0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6D7746">
        <w:rPr>
          <w:bCs/>
          <w:sz w:val="26"/>
          <w:szCs w:val="26"/>
        </w:rPr>
        <w:t>Согласно пункт</w:t>
      </w:r>
      <w:r>
        <w:rPr>
          <w:bCs/>
          <w:sz w:val="26"/>
          <w:szCs w:val="26"/>
        </w:rPr>
        <w:t>у</w:t>
      </w:r>
      <w:r w:rsidRPr="006D7746">
        <w:rPr>
          <w:bCs/>
          <w:sz w:val="26"/>
          <w:szCs w:val="26"/>
        </w:rPr>
        <w:t xml:space="preserve"> 10 статьи 7 Федерального закона № 115-ФЗ в случае приостановления таких операций, кредитная организация не позднее рабочего дня, следующего за днем приостановления операции, представляют информацию о них в уполномоченный орган.</w:t>
      </w:r>
    </w:p>
    <w:p w:rsidR="00704C09" w:rsidRDefault="00704C09" w:rsidP="00704C0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Вопрос: </w:t>
      </w:r>
      <w:r w:rsidRPr="006D7746">
        <w:rPr>
          <w:bCs/>
          <w:sz w:val="26"/>
          <w:szCs w:val="26"/>
        </w:rPr>
        <w:t>Какими сроками (каким документами) следует руководствоваться кредитной организации при направлении сведений в уполномоченный орган по операции, подлежащей обязательному контролю, когда хотя бы одной из сторон такой операции является организация или физическое лицо, участвующее в террористической</w:t>
      </w:r>
      <w:r>
        <w:rPr>
          <w:bCs/>
          <w:sz w:val="26"/>
          <w:szCs w:val="26"/>
        </w:rPr>
        <w:t xml:space="preserve"> деятельности?</w:t>
      </w:r>
    </w:p>
    <w:p w:rsidR="00704C09" w:rsidRDefault="00704C09" w:rsidP="00704C09">
      <w:pPr>
        <w:shd w:val="clear" w:color="auto" w:fill="FFFFFF"/>
        <w:spacing w:before="293" w:line="298" w:lineRule="exact"/>
        <w:ind w:left="725"/>
      </w:pPr>
      <w:r>
        <w:rPr>
          <w:color w:val="000000"/>
          <w:spacing w:val="-2"/>
          <w:sz w:val="26"/>
          <w:szCs w:val="26"/>
          <w:u w:val="single"/>
        </w:rPr>
        <w:t>Ответ</w:t>
      </w:r>
    </w:p>
    <w:p w:rsidR="00704C09" w:rsidRDefault="00704C09" w:rsidP="00704C09">
      <w:pPr>
        <w:shd w:val="clear" w:color="auto" w:fill="FFFFFF"/>
        <w:spacing w:before="5" w:line="298" w:lineRule="exact"/>
        <w:ind w:right="10" w:firstLine="715"/>
        <w:jc w:val="both"/>
      </w:pPr>
      <w:r>
        <w:rPr>
          <w:color w:val="000000"/>
          <w:spacing w:val="2"/>
          <w:sz w:val="26"/>
          <w:szCs w:val="26"/>
        </w:rPr>
        <w:t xml:space="preserve">В соответствии с пунктом 7 статьи 7 Федерального закона кредитные </w:t>
      </w:r>
      <w:r>
        <w:rPr>
          <w:color w:val="000000"/>
          <w:spacing w:val="-1"/>
          <w:sz w:val="26"/>
          <w:szCs w:val="26"/>
        </w:rPr>
        <w:t xml:space="preserve">организации представляют информацию в уполномоченный орган в порядке, установленном Центральным банком Российской Федерации по согласованию с </w:t>
      </w:r>
      <w:r>
        <w:rPr>
          <w:color w:val="000000"/>
          <w:spacing w:val="2"/>
          <w:sz w:val="26"/>
          <w:szCs w:val="26"/>
        </w:rPr>
        <w:t xml:space="preserve">уполномоченным органом. Такой порядок установлен Положением Банка России </w:t>
      </w:r>
      <w:r>
        <w:rPr>
          <w:color w:val="000000"/>
          <w:sz w:val="26"/>
          <w:szCs w:val="26"/>
        </w:rPr>
        <w:t xml:space="preserve">от 29.08.2008 № 321-П «О порядке представления кредитными организациями в </w:t>
      </w:r>
      <w:r>
        <w:rPr>
          <w:color w:val="000000"/>
          <w:spacing w:val="-1"/>
          <w:sz w:val="26"/>
          <w:szCs w:val="26"/>
        </w:rPr>
        <w:t xml:space="preserve">уполномоченный орган сведений, предусмотренных Федеральным законом «О </w:t>
      </w:r>
      <w:r>
        <w:rPr>
          <w:color w:val="000000"/>
          <w:spacing w:val="3"/>
          <w:sz w:val="26"/>
          <w:szCs w:val="26"/>
        </w:rPr>
        <w:t xml:space="preserve">противодействии легализации (отмыванию) доходов, полученных преступным </w:t>
      </w:r>
      <w:r>
        <w:rPr>
          <w:color w:val="000000"/>
          <w:sz w:val="26"/>
          <w:szCs w:val="26"/>
        </w:rPr>
        <w:t xml:space="preserve">путем, и финансированию терроризма», согласованным с </w:t>
      </w:r>
      <w:proofErr w:type="spellStart"/>
      <w:r>
        <w:rPr>
          <w:color w:val="000000"/>
          <w:sz w:val="26"/>
          <w:szCs w:val="26"/>
        </w:rPr>
        <w:t>Росфинмонитоингом</w:t>
      </w:r>
      <w:proofErr w:type="spellEnd"/>
      <w:r>
        <w:rPr>
          <w:color w:val="000000"/>
          <w:sz w:val="26"/>
          <w:szCs w:val="26"/>
        </w:rPr>
        <w:t xml:space="preserve"> и зарегистрированном Министерством юстиции Российской Федерации (далее -</w:t>
      </w:r>
      <w:r>
        <w:rPr>
          <w:color w:val="000000"/>
          <w:spacing w:val="-7"/>
          <w:sz w:val="26"/>
          <w:szCs w:val="26"/>
        </w:rPr>
        <w:t>Положение № 3 21 -П).</w:t>
      </w:r>
    </w:p>
    <w:p w:rsidR="00704C09" w:rsidRDefault="00704C09" w:rsidP="00704C09">
      <w:pPr>
        <w:shd w:val="clear" w:color="auto" w:fill="FFFFFF"/>
        <w:spacing w:line="298" w:lineRule="exact"/>
        <w:ind w:left="14" w:right="14" w:firstLine="706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 xml:space="preserve">Учитывая изложенное, сообщение о приостановлении кредитной </w:t>
      </w:r>
      <w:r>
        <w:rPr>
          <w:color w:val="000000"/>
          <w:spacing w:val="-2"/>
          <w:sz w:val="26"/>
          <w:szCs w:val="26"/>
        </w:rPr>
        <w:t xml:space="preserve">организацией операции с денежными средствами или иным имуществом, а также о </w:t>
      </w:r>
      <w:r>
        <w:rPr>
          <w:color w:val="000000"/>
          <w:spacing w:val="-1"/>
          <w:sz w:val="26"/>
          <w:szCs w:val="26"/>
        </w:rPr>
        <w:t xml:space="preserve">совершении операции по зачислению денежных средств, поступивших на счет </w:t>
      </w:r>
      <w:r>
        <w:rPr>
          <w:color w:val="000000"/>
          <w:spacing w:val="9"/>
          <w:sz w:val="26"/>
          <w:szCs w:val="26"/>
        </w:rPr>
        <w:t xml:space="preserve">физического или юридического лица, если хотя бы одной из сторон является </w:t>
      </w:r>
      <w:r>
        <w:rPr>
          <w:color w:val="000000"/>
          <w:spacing w:val="-1"/>
          <w:sz w:val="26"/>
          <w:szCs w:val="26"/>
        </w:rPr>
        <w:t xml:space="preserve">организация или физическое лицо, в отношении которых имеются полученные в установленном в соответствии с пунктом 2 статьи 6 Федерального закона порядке сведения об их участии в террористической деятельности, либо юридическое лицо, </w:t>
      </w:r>
      <w:r>
        <w:rPr>
          <w:color w:val="000000"/>
          <w:spacing w:val="2"/>
          <w:sz w:val="26"/>
          <w:szCs w:val="26"/>
        </w:rPr>
        <w:t xml:space="preserve">прямо или косвенно находящееся в собственности или под контролем таких </w:t>
      </w:r>
      <w:r>
        <w:rPr>
          <w:color w:val="000000"/>
          <w:sz w:val="26"/>
          <w:szCs w:val="26"/>
        </w:rPr>
        <w:t xml:space="preserve">организации или лица, либо физическое или юридическое лицо, действующее от </w:t>
      </w:r>
      <w:r>
        <w:rPr>
          <w:color w:val="000000"/>
          <w:spacing w:val="6"/>
          <w:sz w:val="26"/>
          <w:szCs w:val="26"/>
        </w:rPr>
        <w:t xml:space="preserve">имени или по указанию таких организации или лица, представляются в </w:t>
      </w:r>
      <w:r>
        <w:rPr>
          <w:color w:val="000000"/>
          <w:spacing w:val="2"/>
          <w:sz w:val="26"/>
          <w:szCs w:val="26"/>
        </w:rPr>
        <w:t xml:space="preserve">уполномоченный орган в соответствии с требованиями Федерального закона с </w:t>
      </w:r>
      <w:r>
        <w:rPr>
          <w:color w:val="000000"/>
          <w:spacing w:val="-1"/>
          <w:sz w:val="26"/>
          <w:szCs w:val="26"/>
        </w:rPr>
        <w:t>учетом норм Положения № 321-П.</w:t>
      </w:r>
    </w:p>
    <w:p w:rsidR="00704C09" w:rsidRDefault="00704C09" w:rsidP="00704C09">
      <w:pPr>
        <w:shd w:val="clear" w:color="auto" w:fill="FFFFFF"/>
        <w:spacing w:line="298" w:lineRule="exact"/>
        <w:ind w:left="14" w:right="14" w:firstLine="706"/>
        <w:jc w:val="both"/>
        <w:rPr>
          <w:color w:val="000000"/>
          <w:spacing w:val="-1"/>
          <w:sz w:val="26"/>
          <w:szCs w:val="26"/>
        </w:rPr>
      </w:pPr>
    </w:p>
    <w:p w:rsidR="00704C09" w:rsidRPr="00EA3F6D" w:rsidRDefault="00704C09" w:rsidP="00704C09">
      <w:pPr>
        <w:shd w:val="clear" w:color="auto" w:fill="FFFFFF"/>
        <w:spacing w:line="298" w:lineRule="exact"/>
        <w:ind w:left="14" w:right="14" w:firstLine="706"/>
        <w:jc w:val="both"/>
        <w:rPr>
          <w:u w:val="single"/>
        </w:rPr>
      </w:pPr>
      <w:r w:rsidRPr="00EA3F6D">
        <w:rPr>
          <w:color w:val="000000"/>
          <w:spacing w:val="-1"/>
          <w:sz w:val="26"/>
          <w:szCs w:val="26"/>
          <w:u w:val="single"/>
        </w:rPr>
        <w:t>Вопрос 4</w:t>
      </w:r>
    </w:p>
    <w:p w:rsidR="00704C09" w:rsidRDefault="00704C09" w:rsidP="00704C09">
      <w:pPr>
        <w:widowControl/>
        <w:autoSpaceDE/>
        <w:autoSpaceDN/>
        <w:adjustRightInd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6D7746">
        <w:rPr>
          <w:bCs/>
          <w:sz w:val="26"/>
          <w:szCs w:val="26"/>
        </w:rPr>
        <w:t>Является ли направление соо</w:t>
      </w:r>
      <w:r>
        <w:rPr>
          <w:bCs/>
          <w:sz w:val="26"/>
          <w:szCs w:val="26"/>
        </w:rPr>
        <w:t>бщений в уполномоченный орган об операциях, подлежащих</w:t>
      </w:r>
      <w:r w:rsidRPr="006D7746">
        <w:rPr>
          <w:bCs/>
          <w:sz w:val="26"/>
          <w:szCs w:val="26"/>
        </w:rPr>
        <w:t xml:space="preserve"> обязательному контролю</w:t>
      </w:r>
      <w:r>
        <w:rPr>
          <w:bCs/>
          <w:sz w:val="26"/>
          <w:szCs w:val="26"/>
        </w:rPr>
        <w:t>, и подозрительных операциях</w:t>
      </w:r>
      <w:r w:rsidRPr="006D7746">
        <w:rPr>
          <w:bCs/>
          <w:sz w:val="26"/>
          <w:szCs w:val="26"/>
        </w:rPr>
        <w:t>, в срок не позднее трех рабочих дней, следующих за днем совершения или выявления та</w:t>
      </w:r>
      <w:r>
        <w:rPr>
          <w:bCs/>
          <w:sz w:val="26"/>
          <w:szCs w:val="26"/>
        </w:rPr>
        <w:t>ких операций (согласно подпункту 4 пункта 1 и пункту</w:t>
      </w:r>
      <w:r w:rsidRPr="006D7746">
        <w:rPr>
          <w:bCs/>
          <w:sz w:val="26"/>
          <w:szCs w:val="26"/>
        </w:rPr>
        <w:t xml:space="preserve"> 3 статьи 7 Федерального закона № 115-ФЗ) нарушением п. 2.11. главы 2 Положения ЦБР № 321-П «О порядке представления кредитными организациями в уполномоченный орган сведений, предусмотренных Федеральным законом «О противодействии легализации (отмыванию) доходов, полученных преступным путем, и финансированию терроризма», который устанавливает срок направления ОЭС по вышеуказанным операциям до 16.00 часов по местному времени рабочего дня, следующего соответственно за днем совершения или за днем выявления таки</w:t>
      </w:r>
      <w:r>
        <w:rPr>
          <w:bCs/>
          <w:sz w:val="26"/>
          <w:szCs w:val="26"/>
        </w:rPr>
        <w:t>х операций?</w:t>
      </w:r>
    </w:p>
    <w:p w:rsidR="00704C09" w:rsidRDefault="00704C09" w:rsidP="00704C09">
      <w:pPr>
        <w:shd w:val="clear" w:color="auto" w:fill="FFFFFF"/>
        <w:spacing w:before="298" w:line="298" w:lineRule="exact"/>
        <w:ind w:left="734"/>
      </w:pPr>
      <w:r>
        <w:rPr>
          <w:color w:val="000000"/>
          <w:spacing w:val="-1"/>
          <w:sz w:val="26"/>
          <w:szCs w:val="26"/>
          <w:u w:val="single"/>
        </w:rPr>
        <w:t>Ответ</w:t>
      </w:r>
    </w:p>
    <w:p w:rsidR="00704C09" w:rsidRDefault="00704C09" w:rsidP="00704C09">
      <w:pPr>
        <w:shd w:val="clear" w:color="auto" w:fill="FFFFFF"/>
        <w:spacing w:line="298" w:lineRule="exact"/>
        <w:ind w:left="10" w:firstLine="720"/>
        <w:jc w:val="both"/>
      </w:pPr>
      <w:r>
        <w:rPr>
          <w:color w:val="000000"/>
          <w:spacing w:val="-1"/>
          <w:sz w:val="26"/>
          <w:szCs w:val="26"/>
        </w:rPr>
        <w:t xml:space="preserve">Федеральным законом от 08.11.2011 № 308-ФЗ «О внесении изменений в </w:t>
      </w:r>
      <w:r>
        <w:rPr>
          <w:color w:val="000000"/>
          <w:spacing w:val="1"/>
          <w:sz w:val="26"/>
          <w:szCs w:val="26"/>
        </w:rPr>
        <w:t xml:space="preserve">Федеральный закон «О противодействии легализации (отмыванию) доходов, </w:t>
      </w:r>
      <w:r>
        <w:rPr>
          <w:color w:val="000000"/>
          <w:spacing w:val="3"/>
          <w:sz w:val="26"/>
          <w:szCs w:val="26"/>
        </w:rPr>
        <w:t xml:space="preserve">полученных преступным путем, и финансированию терроризма» и в Кодекс </w:t>
      </w:r>
      <w:r>
        <w:rPr>
          <w:color w:val="000000"/>
          <w:spacing w:val="6"/>
          <w:sz w:val="26"/>
          <w:szCs w:val="26"/>
        </w:rPr>
        <w:t>Российской Федерации об административных правонарушениях» (далее -</w:t>
      </w:r>
      <w:r>
        <w:rPr>
          <w:color w:val="000000"/>
          <w:sz w:val="26"/>
          <w:szCs w:val="26"/>
        </w:rPr>
        <w:t xml:space="preserve">Федеральный закон № 308-ФЗ) увеличен срок представления в уполномоченный </w:t>
      </w:r>
      <w:r>
        <w:rPr>
          <w:color w:val="000000"/>
          <w:spacing w:val="-1"/>
          <w:sz w:val="26"/>
          <w:szCs w:val="26"/>
        </w:rPr>
        <w:t xml:space="preserve">орган сведений о подлежащих обязательному контролю операциях и операциях, в </w:t>
      </w:r>
      <w:r>
        <w:rPr>
          <w:color w:val="000000"/>
          <w:sz w:val="26"/>
          <w:szCs w:val="26"/>
        </w:rPr>
        <w:t xml:space="preserve">отношении которых у работников кредитной организации возникают подозрения, что они совершаются в целях легализации (отмывания) доходов, полученных </w:t>
      </w:r>
      <w:r>
        <w:rPr>
          <w:color w:val="000000"/>
          <w:spacing w:val="12"/>
          <w:sz w:val="26"/>
          <w:szCs w:val="26"/>
        </w:rPr>
        <w:t xml:space="preserve">преступным путем, и финансирования терроризма. Требования Положения </w:t>
      </w:r>
      <w:r>
        <w:rPr>
          <w:color w:val="000000"/>
          <w:spacing w:val="-1"/>
          <w:sz w:val="26"/>
          <w:szCs w:val="26"/>
        </w:rPr>
        <w:t xml:space="preserve">№ 321-П применяются кредитными организациями в части, не противоречащей </w:t>
      </w:r>
      <w:r>
        <w:rPr>
          <w:color w:val="000000"/>
          <w:sz w:val="26"/>
          <w:szCs w:val="26"/>
        </w:rPr>
        <w:t>требованиям Федерального закона в редакции Федерального закона № 308-ФЗ.</w:t>
      </w:r>
    </w:p>
    <w:p w:rsidR="00704C09" w:rsidRDefault="00704C09" w:rsidP="00704C09">
      <w:pPr>
        <w:shd w:val="clear" w:color="auto" w:fill="FFFFFF"/>
        <w:spacing w:line="298" w:lineRule="exact"/>
        <w:ind w:left="10" w:right="14" w:firstLine="71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12"/>
          <w:sz w:val="26"/>
          <w:szCs w:val="26"/>
        </w:rPr>
        <w:t xml:space="preserve">Дополнительно сообщаем, что Департаментом ведется работа по </w:t>
      </w:r>
      <w:r>
        <w:rPr>
          <w:color w:val="000000"/>
          <w:spacing w:val="15"/>
          <w:sz w:val="26"/>
          <w:szCs w:val="26"/>
        </w:rPr>
        <w:t xml:space="preserve">приведению Положения № 321-П в соответствие с Федеральным законом </w:t>
      </w:r>
      <w:r>
        <w:rPr>
          <w:color w:val="000000"/>
          <w:spacing w:val="-3"/>
          <w:sz w:val="26"/>
          <w:szCs w:val="26"/>
        </w:rPr>
        <w:t>№ 308-ФЗ.</w:t>
      </w:r>
    </w:p>
    <w:p w:rsidR="00704C09" w:rsidRDefault="00704C09" w:rsidP="00704C09">
      <w:pPr>
        <w:shd w:val="clear" w:color="auto" w:fill="FFFFFF"/>
        <w:spacing w:line="298" w:lineRule="exact"/>
        <w:ind w:left="10" w:right="14" w:firstLine="710"/>
        <w:jc w:val="both"/>
        <w:rPr>
          <w:color w:val="000000"/>
          <w:spacing w:val="-3"/>
          <w:sz w:val="26"/>
          <w:szCs w:val="26"/>
        </w:rPr>
      </w:pPr>
    </w:p>
    <w:p w:rsidR="00704C09" w:rsidRDefault="00704C09" w:rsidP="00704C09">
      <w:pPr>
        <w:shd w:val="clear" w:color="auto" w:fill="FFFFFF"/>
        <w:spacing w:line="298" w:lineRule="exact"/>
        <w:ind w:left="10" w:right="14" w:firstLine="710"/>
        <w:jc w:val="both"/>
        <w:rPr>
          <w:color w:val="000000"/>
          <w:spacing w:val="-3"/>
          <w:sz w:val="26"/>
          <w:szCs w:val="26"/>
        </w:rPr>
      </w:pPr>
    </w:p>
    <w:p w:rsidR="00704C09" w:rsidRDefault="00704C09" w:rsidP="00704C09">
      <w:pPr>
        <w:shd w:val="clear" w:color="auto" w:fill="FFFFFF"/>
        <w:spacing w:line="298" w:lineRule="exact"/>
        <w:ind w:left="10" w:right="14" w:firstLine="710"/>
        <w:jc w:val="both"/>
        <w:rPr>
          <w:color w:val="000000"/>
          <w:spacing w:val="-3"/>
          <w:sz w:val="26"/>
          <w:szCs w:val="26"/>
        </w:rPr>
      </w:pPr>
    </w:p>
    <w:p w:rsidR="00704C09" w:rsidRPr="00EA3F6D" w:rsidRDefault="00704C09" w:rsidP="00704C09">
      <w:pPr>
        <w:shd w:val="clear" w:color="auto" w:fill="FFFFFF"/>
        <w:spacing w:line="298" w:lineRule="exact"/>
        <w:ind w:left="10" w:right="14" w:firstLine="710"/>
        <w:jc w:val="both"/>
        <w:rPr>
          <w:u w:val="single"/>
        </w:rPr>
      </w:pPr>
      <w:r w:rsidRPr="00EA3F6D">
        <w:rPr>
          <w:color w:val="000000"/>
          <w:spacing w:val="-3"/>
          <w:sz w:val="26"/>
          <w:szCs w:val="26"/>
          <w:u w:val="single"/>
        </w:rPr>
        <w:t>Вопрос 5</w:t>
      </w:r>
    </w:p>
    <w:p w:rsidR="00704C09" w:rsidRDefault="00704C09" w:rsidP="00704C09">
      <w:pPr>
        <w:widowControl/>
        <w:autoSpaceDE/>
        <w:autoSpaceDN/>
        <w:adjustRightInd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Попадаю</w:t>
      </w:r>
      <w:r w:rsidRPr="006D7746">
        <w:rPr>
          <w:bCs/>
          <w:sz w:val="26"/>
          <w:szCs w:val="26"/>
        </w:rPr>
        <w:t xml:space="preserve">т ли под статью 15.27 Кодекса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Pr="006D7746">
          <w:rPr>
            <w:bCs/>
            <w:sz w:val="26"/>
            <w:szCs w:val="26"/>
          </w:rPr>
          <w:t>2001 г</w:t>
        </w:r>
      </w:smartTag>
      <w:r w:rsidRPr="006D7746">
        <w:rPr>
          <w:bCs/>
          <w:sz w:val="26"/>
          <w:szCs w:val="26"/>
        </w:rPr>
        <w:t>. N 195-Ф действия Банка по направлению в уполномоченный орган запрос замены записи в ОЭС с целью исправления полей сообщения в случае, если данный запрос замены записи был направлен в срок не позднее трех рабочих дней, следующих за днем совершен</w:t>
      </w:r>
      <w:r>
        <w:rPr>
          <w:bCs/>
          <w:sz w:val="26"/>
          <w:szCs w:val="26"/>
        </w:rPr>
        <w:t>ия или выявления такой операции?</w:t>
      </w:r>
    </w:p>
    <w:p w:rsidR="00704C09" w:rsidRDefault="00704C09" w:rsidP="00704C09">
      <w:pPr>
        <w:shd w:val="clear" w:color="auto" w:fill="FFFFFF"/>
        <w:spacing w:before="288" w:line="298" w:lineRule="exact"/>
        <w:ind w:left="725"/>
      </w:pPr>
      <w:r>
        <w:rPr>
          <w:color w:val="000000"/>
          <w:spacing w:val="-1"/>
          <w:sz w:val="26"/>
          <w:szCs w:val="26"/>
          <w:u w:val="single"/>
        </w:rPr>
        <w:t>Ответ</w:t>
      </w:r>
    </w:p>
    <w:p w:rsidR="00704C09" w:rsidRDefault="00704C09" w:rsidP="00704C09">
      <w:pPr>
        <w:shd w:val="clear" w:color="auto" w:fill="FFFFFF"/>
        <w:spacing w:line="298" w:lineRule="exact"/>
        <w:ind w:left="10" w:right="10" w:firstLine="715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Представление кредитной организацией в уполномоченный орган сведений о </w:t>
      </w:r>
      <w:r>
        <w:rPr>
          <w:color w:val="000000"/>
          <w:spacing w:val="-1"/>
          <w:sz w:val="26"/>
          <w:szCs w:val="26"/>
        </w:rPr>
        <w:t xml:space="preserve">подлежащей обязательному контролю операции не позднее трех рабочих дней, </w:t>
      </w:r>
      <w:r>
        <w:rPr>
          <w:color w:val="000000"/>
          <w:sz w:val="26"/>
          <w:szCs w:val="26"/>
        </w:rPr>
        <w:t xml:space="preserve">следующих за днем ее совершения (в том числе в связи с направлением запроса </w:t>
      </w:r>
      <w:r>
        <w:rPr>
          <w:color w:val="000000"/>
          <w:spacing w:val="-1"/>
          <w:sz w:val="26"/>
          <w:szCs w:val="26"/>
        </w:rPr>
        <w:t>замены записи) не является нарушением требований Федерального закона.</w:t>
      </w:r>
    </w:p>
    <w:p w:rsidR="00704C09" w:rsidRDefault="00704C09" w:rsidP="00704C09">
      <w:pPr>
        <w:shd w:val="clear" w:color="auto" w:fill="FFFFFF"/>
        <w:spacing w:line="298" w:lineRule="exact"/>
        <w:ind w:left="10" w:right="10" w:firstLine="715"/>
        <w:jc w:val="both"/>
        <w:rPr>
          <w:color w:val="000000"/>
          <w:spacing w:val="-1"/>
          <w:sz w:val="26"/>
          <w:szCs w:val="26"/>
        </w:rPr>
      </w:pPr>
    </w:p>
    <w:p w:rsidR="00704C09" w:rsidRPr="00EA3F6D" w:rsidRDefault="00704C09" w:rsidP="00704C09">
      <w:pPr>
        <w:shd w:val="clear" w:color="auto" w:fill="FFFFFF"/>
        <w:spacing w:line="298" w:lineRule="exact"/>
        <w:ind w:left="10" w:right="10" w:firstLine="715"/>
        <w:jc w:val="both"/>
        <w:rPr>
          <w:u w:val="single"/>
        </w:rPr>
      </w:pPr>
      <w:r w:rsidRPr="00EA3F6D">
        <w:rPr>
          <w:color w:val="000000"/>
          <w:spacing w:val="-1"/>
          <w:sz w:val="26"/>
          <w:szCs w:val="26"/>
          <w:u w:val="single"/>
        </w:rPr>
        <w:t>Вопрос 6</w:t>
      </w:r>
    </w:p>
    <w:p w:rsidR="00704C09" w:rsidRDefault="00704C09" w:rsidP="00704C09">
      <w:pPr>
        <w:widowControl/>
        <w:autoSpaceDE/>
        <w:autoSpaceDN/>
        <w:adjustRightInd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6D7746">
        <w:rPr>
          <w:bCs/>
          <w:sz w:val="26"/>
          <w:szCs w:val="26"/>
        </w:rPr>
        <w:t>Какой срок ответов рекомендуется устанавливать клиенту по запросам о предоставлении дополнительной информации, документации и разъяснений по про</w:t>
      </w:r>
      <w:r>
        <w:rPr>
          <w:bCs/>
          <w:sz w:val="26"/>
          <w:szCs w:val="26"/>
        </w:rPr>
        <w:t>веденным им операциям (сделкам)?</w:t>
      </w:r>
    </w:p>
    <w:p w:rsidR="00704C09" w:rsidRDefault="00704C09" w:rsidP="00704C09">
      <w:pPr>
        <w:shd w:val="clear" w:color="auto" w:fill="FFFFFF"/>
        <w:spacing w:before="288" w:line="298" w:lineRule="exact"/>
        <w:ind w:left="730"/>
      </w:pPr>
      <w:r>
        <w:rPr>
          <w:color w:val="000000"/>
          <w:spacing w:val="-1"/>
          <w:sz w:val="26"/>
          <w:szCs w:val="26"/>
          <w:u w:val="single"/>
        </w:rPr>
        <w:t>Ответ</w:t>
      </w:r>
    </w:p>
    <w:p w:rsidR="00704C09" w:rsidRDefault="00704C09" w:rsidP="00704C09">
      <w:pPr>
        <w:shd w:val="clear" w:color="auto" w:fill="FFFFFF"/>
        <w:spacing w:line="298" w:lineRule="exact"/>
        <w:ind w:left="5" w:right="14" w:firstLine="73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Федеральный закон и нормативные акты Банка России не содержат </w:t>
      </w:r>
      <w:r>
        <w:rPr>
          <w:color w:val="000000"/>
          <w:spacing w:val="5"/>
          <w:sz w:val="26"/>
          <w:szCs w:val="26"/>
        </w:rPr>
        <w:t xml:space="preserve">требований по сроку предоставления клиентами кредитных организаций </w:t>
      </w:r>
      <w:r>
        <w:rPr>
          <w:color w:val="000000"/>
          <w:spacing w:val="1"/>
          <w:sz w:val="26"/>
          <w:szCs w:val="26"/>
        </w:rPr>
        <w:t xml:space="preserve">дополнительной информации, документации и разъяснений по проведенным </w:t>
      </w:r>
      <w:r>
        <w:rPr>
          <w:color w:val="000000"/>
          <w:spacing w:val="9"/>
          <w:sz w:val="26"/>
          <w:szCs w:val="26"/>
        </w:rPr>
        <w:t xml:space="preserve">указанными клиентами операциям (сделкам). В связи с этим, кредитные </w:t>
      </w:r>
      <w:r>
        <w:rPr>
          <w:color w:val="000000"/>
          <w:spacing w:val="8"/>
          <w:sz w:val="26"/>
          <w:szCs w:val="26"/>
        </w:rPr>
        <w:t xml:space="preserve">организации самостоятельно определяют указанный срок во внутренних </w:t>
      </w:r>
      <w:r>
        <w:rPr>
          <w:color w:val="000000"/>
          <w:sz w:val="26"/>
          <w:szCs w:val="26"/>
        </w:rPr>
        <w:t xml:space="preserve">документах, включая правила внутреннего контроля, разрабатываемые в целях </w:t>
      </w:r>
      <w:r>
        <w:rPr>
          <w:color w:val="000000"/>
          <w:spacing w:val="4"/>
          <w:sz w:val="26"/>
          <w:szCs w:val="26"/>
        </w:rPr>
        <w:t xml:space="preserve">противодействия легализации (отмывания) доходов, полученных преступным </w:t>
      </w:r>
      <w:r>
        <w:rPr>
          <w:color w:val="000000"/>
          <w:spacing w:val="-1"/>
          <w:sz w:val="26"/>
          <w:szCs w:val="26"/>
        </w:rPr>
        <w:t>путем, и финансирования терроризма.</w:t>
      </w:r>
    </w:p>
    <w:p w:rsidR="00704C09" w:rsidRDefault="00704C09" w:rsidP="00704C09">
      <w:pPr>
        <w:shd w:val="clear" w:color="auto" w:fill="FFFFFF"/>
        <w:spacing w:line="298" w:lineRule="exact"/>
        <w:ind w:left="5" w:right="14" w:firstLine="730"/>
        <w:jc w:val="both"/>
        <w:rPr>
          <w:color w:val="000000"/>
          <w:spacing w:val="-1"/>
          <w:sz w:val="26"/>
          <w:szCs w:val="26"/>
        </w:rPr>
      </w:pPr>
    </w:p>
    <w:p w:rsidR="00704C09" w:rsidRPr="00EA3F6D" w:rsidRDefault="00704C09" w:rsidP="00704C09">
      <w:pPr>
        <w:shd w:val="clear" w:color="auto" w:fill="FFFFFF"/>
        <w:spacing w:line="298" w:lineRule="exact"/>
        <w:ind w:left="720" w:right="10"/>
        <w:jc w:val="both"/>
        <w:rPr>
          <w:u w:val="single"/>
        </w:rPr>
      </w:pPr>
      <w:r w:rsidRPr="00EA3F6D">
        <w:rPr>
          <w:color w:val="000000"/>
          <w:spacing w:val="-1"/>
          <w:sz w:val="26"/>
          <w:szCs w:val="26"/>
          <w:u w:val="single"/>
        </w:rPr>
        <w:t xml:space="preserve">Вопрос </w:t>
      </w:r>
      <w:r>
        <w:rPr>
          <w:color w:val="000000"/>
          <w:spacing w:val="-1"/>
          <w:sz w:val="26"/>
          <w:szCs w:val="26"/>
          <w:u w:val="single"/>
        </w:rPr>
        <w:t>7</w:t>
      </w:r>
    </w:p>
    <w:p w:rsidR="00704C09" w:rsidRDefault="00704C09" w:rsidP="00704C09">
      <w:pPr>
        <w:widowControl/>
        <w:overflowPunct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6D7746">
        <w:rPr>
          <w:bCs/>
          <w:sz w:val="26"/>
          <w:szCs w:val="26"/>
        </w:rPr>
        <w:t>Возникает ли у кредитной организации обязанность по направлению соо</w:t>
      </w:r>
      <w:r>
        <w:rPr>
          <w:bCs/>
          <w:sz w:val="26"/>
          <w:szCs w:val="26"/>
        </w:rPr>
        <w:t>бщения в уполномоченный орган о сделке</w:t>
      </w:r>
      <w:r w:rsidRPr="006D7746">
        <w:rPr>
          <w:bCs/>
          <w:sz w:val="26"/>
          <w:szCs w:val="26"/>
        </w:rPr>
        <w:t xml:space="preserve"> с недвижимым имуществом в случае предоставления в банк смешанного договора купли-продажи имущества (предметом договора является движимое и недвижимое имущество), если цена недвижимого имущества не выделена. Если возникает, то какую сумму кредитная организация должна указать в полях SUM и SUME (сделка в рублях)?</w:t>
      </w:r>
    </w:p>
    <w:p w:rsidR="00704C09" w:rsidRDefault="00704C09" w:rsidP="00704C09">
      <w:pPr>
        <w:shd w:val="clear" w:color="auto" w:fill="FFFFFF"/>
        <w:spacing w:before="302" w:line="293" w:lineRule="exact"/>
        <w:ind w:left="725"/>
      </w:pPr>
      <w:r>
        <w:rPr>
          <w:color w:val="000000"/>
          <w:spacing w:val="-1"/>
          <w:sz w:val="26"/>
          <w:szCs w:val="26"/>
          <w:u w:val="single"/>
        </w:rPr>
        <w:t>Ответ</w:t>
      </w:r>
    </w:p>
    <w:p w:rsidR="00704C09" w:rsidRDefault="00704C09" w:rsidP="00704C09">
      <w:pPr>
        <w:shd w:val="clear" w:color="auto" w:fill="FFFFFF"/>
        <w:spacing w:before="5" w:line="293" w:lineRule="exact"/>
        <w:ind w:right="19" w:firstLine="715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В случае предоставления в кредитную организацию смешанного договора </w:t>
      </w:r>
      <w:r>
        <w:rPr>
          <w:color w:val="000000"/>
          <w:sz w:val="26"/>
          <w:szCs w:val="26"/>
        </w:rPr>
        <w:t xml:space="preserve">купли-продажи имущества, включающего в себя как движимое, так и недвижимое </w:t>
      </w:r>
      <w:r>
        <w:rPr>
          <w:color w:val="000000"/>
          <w:spacing w:val="1"/>
          <w:sz w:val="26"/>
          <w:szCs w:val="26"/>
        </w:rPr>
        <w:t xml:space="preserve">имущество, если в договоре указана только общая сумма договора (т.е. цена </w:t>
      </w:r>
      <w:r>
        <w:rPr>
          <w:color w:val="000000"/>
          <w:spacing w:val="9"/>
          <w:sz w:val="26"/>
          <w:szCs w:val="26"/>
        </w:rPr>
        <w:t xml:space="preserve">недвижимого имущества в договоре отдельно не указана), Департамент </w:t>
      </w:r>
      <w:r>
        <w:rPr>
          <w:color w:val="000000"/>
          <w:spacing w:val="5"/>
          <w:sz w:val="26"/>
          <w:szCs w:val="26"/>
        </w:rPr>
        <w:t xml:space="preserve">рекомендует направить в уполномоченный орган сведения о подлежащей </w:t>
      </w:r>
      <w:r>
        <w:rPr>
          <w:color w:val="000000"/>
          <w:spacing w:val="-2"/>
          <w:sz w:val="26"/>
          <w:szCs w:val="26"/>
        </w:rPr>
        <w:t xml:space="preserve">обязательному контролю сделке с недвижимым имуществом, указав в полях </w:t>
      </w:r>
      <w:r>
        <w:rPr>
          <w:color w:val="000000"/>
          <w:spacing w:val="-2"/>
          <w:sz w:val="26"/>
          <w:szCs w:val="26"/>
          <w:lang w:val="en-US"/>
        </w:rPr>
        <w:t>SUM</w:t>
      </w:r>
      <w:r w:rsidRPr="00EA3F6D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и </w:t>
      </w:r>
      <w:r>
        <w:rPr>
          <w:color w:val="000000"/>
          <w:spacing w:val="-2"/>
          <w:sz w:val="26"/>
          <w:szCs w:val="26"/>
          <w:lang w:val="en-US"/>
        </w:rPr>
        <w:t>SUME</w:t>
      </w:r>
      <w:r w:rsidRPr="00EA3F6D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общую сумму договора.</w:t>
      </w:r>
    </w:p>
    <w:p w:rsidR="00704C09" w:rsidRDefault="00704C09" w:rsidP="00704C09">
      <w:pPr>
        <w:shd w:val="clear" w:color="auto" w:fill="FFFFFF"/>
        <w:spacing w:before="5" w:line="293" w:lineRule="exact"/>
        <w:ind w:right="19" w:firstLine="715"/>
        <w:jc w:val="both"/>
        <w:rPr>
          <w:color w:val="000000"/>
          <w:spacing w:val="-2"/>
          <w:sz w:val="26"/>
          <w:szCs w:val="26"/>
        </w:rPr>
      </w:pPr>
    </w:p>
    <w:p w:rsidR="00704C09" w:rsidRPr="00EA3F6D" w:rsidRDefault="00704C09" w:rsidP="00704C09">
      <w:pPr>
        <w:widowControl/>
        <w:autoSpaceDE/>
        <w:autoSpaceDN/>
        <w:adjustRightInd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       </w:t>
      </w:r>
      <w:r w:rsidRPr="00EA3F6D">
        <w:rPr>
          <w:bCs/>
          <w:sz w:val="26"/>
          <w:szCs w:val="26"/>
          <w:u w:val="single"/>
        </w:rPr>
        <w:t>Вопрос 8</w:t>
      </w:r>
    </w:p>
    <w:p w:rsidR="00704C09" w:rsidRDefault="00704C09" w:rsidP="00704C09">
      <w:pPr>
        <w:widowControl/>
        <w:autoSpaceDE/>
        <w:autoSpaceDN/>
        <w:adjustRightInd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6D7746">
        <w:rPr>
          <w:bCs/>
          <w:sz w:val="26"/>
          <w:szCs w:val="26"/>
        </w:rPr>
        <w:t>Возникает ли у кредитной организации обязанность по направлению сообщения о сделке с недвижимым имуществом, в случае предоставления в банк смешанного договора купли-продажи имущества (предметом договора является движимое и недвижимое имущество), если цена недвижимого имущества менее 3 000 000-00 рублей?</w:t>
      </w:r>
    </w:p>
    <w:p w:rsidR="00704C09" w:rsidRDefault="00704C09" w:rsidP="00704C09">
      <w:pPr>
        <w:widowControl/>
        <w:autoSpaceDE/>
        <w:autoSpaceDN/>
        <w:adjustRightInd/>
        <w:jc w:val="both"/>
        <w:rPr>
          <w:bCs/>
          <w:sz w:val="26"/>
          <w:szCs w:val="26"/>
        </w:rPr>
      </w:pPr>
    </w:p>
    <w:p w:rsidR="00704C09" w:rsidRDefault="00704C09" w:rsidP="00704C09">
      <w:pPr>
        <w:shd w:val="clear" w:color="auto" w:fill="FFFFFF"/>
        <w:spacing w:before="5" w:line="293" w:lineRule="exact"/>
        <w:ind w:right="19" w:firstLine="715"/>
        <w:jc w:val="both"/>
      </w:pPr>
      <w:r>
        <w:rPr>
          <w:color w:val="000000"/>
          <w:spacing w:val="-1"/>
          <w:sz w:val="26"/>
          <w:szCs w:val="26"/>
          <w:u w:val="single"/>
        </w:rPr>
        <w:t>Ответ</w:t>
      </w:r>
    </w:p>
    <w:p w:rsidR="00704C09" w:rsidRDefault="00704C09" w:rsidP="00704C09">
      <w:pPr>
        <w:shd w:val="clear" w:color="auto" w:fill="FFFFFF"/>
        <w:spacing w:line="298" w:lineRule="exact"/>
        <w:ind w:left="24" w:firstLine="706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Полагаем, что если из представленного клиентом кредитной организации </w:t>
      </w:r>
      <w:r>
        <w:rPr>
          <w:color w:val="000000"/>
          <w:spacing w:val="6"/>
          <w:sz w:val="26"/>
          <w:szCs w:val="26"/>
        </w:rPr>
        <w:t xml:space="preserve">смешанного договора купли-продажи имущества, включающего в себя как </w:t>
      </w:r>
      <w:r>
        <w:rPr>
          <w:color w:val="000000"/>
          <w:spacing w:val="-1"/>
          <w:sz w:val="26"/>
          <w:szCs w:val="26"/>
        </w:rPr>
        <w:t xml:space="preserve">движимое, так и недвижимое имущество, можно сделать вывод о том, что цена </w:t>
      </w:r>
      <w:r>
        <w:rPr>
          <w:color w:val="000000"/>
          <w:spacing w:val="15"/>
          <w:sz w:val="26"/>
          <w:szCs w:val="26"/>
        </w:rPr>
        <w:t xml:space="preserve">передаваемого в рамках данного договора недвижимого имущества менее </w:t>
      </w:r>
      <w:r>
        <w:rPr>
          <w:color w:val="000000"/>
          <w:spacing w:val="-1"/>
          <w:sz w:val="26"/>
          <w:szCs w:val="26"/>
        </w:rPr>
        <w:t>3 миллионов рублей либо эквивалент в иностранной валюте, то обязанности по направлению соответствующих сведений в уполномоченный орган о сделке с недвижимым имуществом, подлежащей обязательному контролю, у кредитной организации не возникает.</w:t>
      </w:r>
    </w:p>
    <w:p w:rsidR="00704C09" w:rsidRDefault="00704C09" w:rsidP="00704C09">
      <w:pPr>
        <w:shd w:val="clear" w:color="auto" w:fill="FFFFFF"/>
        <w:spacing w:line="298" w:lineRule="exact"/>
        <w:ind w:left="24" w:firstLine="706"/>
        <w:jc w:val="both"/>
        <w:rPr>
          <w:color w:val="000000"/>
          <w:spacing w:val="-1"/>
          <w:sz w:val="26"/>
          <w:szCs w:val="26"/>
        </w:rPr>
      </w:pPr>
    </w:p>
    <w:p w:rsidR="00704C09" w:rsidRPr="00EA3F6D" w:rsidRDefault="00704C09" w:rsidP="00704C09">
      <w:pPr>
        <w:shd w:val="clear" w:color="auto" w:fill="FFFFFF"/>
        <w:spacing w:line="298" w:lineRule="exact"/>
        <w:ind w:left="24" w:firstLine="706"/>
        <w:jc w:val="both"/>
        <w:rPr>
          <w:u w:val="single"/>
        </w:rPr>
      </w:pPr>
      <w:r w:rsidRPr="00EA3F6D">
        <w:rPr>
          <w:color w:val="000000"/>
          <w:spacing w:val="-1"/>
          <w:sz w:val="26"/>
          <w:szCs w:val="26"/>
          <w:u w:val="single"/>
        </w:rPr>
        <w:t>Вопрос 9</w:t>
      </w:r>
    </w:p>
    <w:p w:rsidR="00704C09" w:rsidRDefault="00704C09" w:rsidP="00704C09">
      <w:pPr>
        <w:widowControl/>
        <w:autoSpaceDE/>
        <w:autoSpaceDN/>
        <w:adjustRightInd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6D7746">
        <w:rPr>
          <w:bCs/>
          <w:sz w:val="26"/>
          <w:szCs w:val="26"/>
        </w:rPr>
        <w:t>Каким образом кредитная организация заполняет поле «DATA» при формировании ОЭС на сделку с недвижимым имуществом, если предметом договора является жилое помещение и участок земли? (проставляется дата государственной регистрации сделки (по жилому помещению) или дата подписа</w:t>
      </w:r>
      <w:r>
        <w:rPr>
          <w:bCs/>
          <w:sz w:val="26"/>
          <w:szCs w:val="26"/>
        </w:rPr>
        <w:t>ния договора (по участку земли)?</w:t>
      </w:r>
    </w:p>
    <w:p w:rsidR="00704C09" w:rsidRDefault="00704C09" w:rsidP="00704C09">
      <w:pPr>
        <w:shd w:val="clear" w:color="auto" w:fill="FFFFFF"/>
        <w:spacing w:before="298" w:line="298" w:lineRule="exact"/>
        <w:ind w:left="734"/>
      </w:pPr>
      <w:r>
        <w:rPr>
          <w:color w:val="000000"/>
          <w:spacing w:val="-1"/>
          <w:sz w:val="26"/>
          <w:szCs w:val="26"/>
          <w:u w:val="single"/>
        </w:rPr>
        <w:t>Ответ</w:t>
      </w:r>
    </w:p>
    <w:p w:rsidR="00704C09" w:rsidRDefault="00704C09" w:rsidP="00704C09">
      <w:pPr>
        <w:shd w:val="clear" w:color="auto" w:fill="FFFFFF"/>
        <w:spacing w:line="298" w:lineRule="exact"/>
        <w:ind w:left="10" w:right="10" w:firstLine="725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Позиция Департамента изложена в Информационном письме от 21.11.2011 </w:t>
      </w:r>
      <w:r>
        <w:rPr>
          <w:color w:val="000000"/>
          <w:spacing w:val="16"/>
          <w:sz w:val="26"/>
          <w:szCs w:val="26"/>
        </w:rPr>
        <w:t xml:space="preserve">№ 19 «О применении пункта 1.1 статьи 6 Федерального закона «О </w:t>
      </w:r>
      <w:r>
        <w:rPr>
          <w:color w:val="000000"/>
          <w:spacing w:val="3"/>
          <w:sz w:val="26"/>
          <w:szCs w:val="26"/>
        </w:rPr>
        <w:t xml:space="preserve">противодействии легализации (отмыванию) доходов, полученных преступным </w:t>
      </w:r>
      <w:r>
        <w:rPr>
          <w:color w:val="000000"/>
          <w:spacing w:val="-1"/>
          <w:sz w:val="26"/>
          <w:szCs w:val="26"/>
        </w:rPr>
        <w:t>путем, и финансированию терроризма».</w:t>
      </w:r>
    </w:p>
    <w:p w:rsidR="00704C09" w:rsidRPr="00EA3F6D" w:rsidRDefault="00704C09" w:rsidP="00704C09">
      <w:pPr>
        <w:shd w:val="clear" w:color="auto" w:fill="FFFFFF"/>
        <w:spacing w:before="298" w:line="298" w:lineRule="exact"/>
        <w:ind w:left="734"/>
        <w:rPr>
          <w:color w:val="000000"/>
          <w:spacing w:val="-1"/>
          <w:sz w:val="26"/>
          <w:szCs w:val="26"/>
          <w:u w:val="single"/>
        </w:rPr>
      </w:pPr>
      <w:r w:rsidRPr="00EA3F6D">
        <w:rPr>
          <w:color w:val="000000"/>
          <w:spacing w:val="-1"/>
          <w:sz w:val="26"/>
          <w:szCs w:val="26"/>
          <w:u w:val="single"/>
        </w:rPr>
        <w:t>Вопрос</w:t>
      </w:r>
      <w:r>
        <w:rPr>
          <w:color w:val="000000"/>
          <w:spacing w:val="-1"/>
          <w:sz w:val="26"/>
          <w:szCs w:val="26"/>
          <w:u w:val="single"/>
        </w:rPr>
        <w:t>ы</w:t>
      </w:r>
      <w:r w:rsidRPr="00EA3F6D">
        <w:rPr>
          <w:color w:val="000000"/>
          <w:spacing w:val="-1"/>
          <w:sz w:val="26"/>
          <w:szCs w:val="26"/>
          <w:u w:val="single"/>
        </w:rPr>
        <w:t xml:space="preserve"> 10, 12</w:t>
      </w:r>
    </w:p>
    <w:p w:rsidR="00704C09" w:rsidRPr="006D7746" w:rsidRDefault="00704C09" w:rsidP="00704C09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6D7746">
        <w:rPr>
          <w:bCs/>
          <w:sz w:val="26"/>
          <w:szCs w:val="26"/>
        </w:rPr>
        <w:t>Подлежат ли обязательному контролю согласно п.п. 1.1 п.1 ст.6 Федерального закона 115-ФЗ следующие типы договоров:</w:t>
      </w:r>
    </w:p>
    <w:p w:rsidR="00704C09" w:rsidRPr="006D7746" w:rsidRDefault="00704C09" w:rsidP="00704C09">
      <w:pPr>
        <w:jc w:val="both"/>
        <w:rPr>
          <w:bCs/>
          <w:sz w:val="26"/>
          <w:szCs w:val="26"/>
        </w:rPr>
      </w:pPr>
      <w:r w:rsidRPr="006D7746">
        <w:rPr>
          <w:bCs/>
          <w:sz w:val="26"/>
          <w:szCs w:val="26"/>
        </w:rPr>
        <w:t>-      Договор участия в долевом строительстве, заключенный на основании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704C09" w:rsidRDefault="00704C09" w:rsidP="00704C09">
      <w:pPr>
        <w:jc w:val="both"/>
        <w:rPr>
          <w:bCs/>
          <w:sz w:val="26"/>
          <w:szCs w:val="26"/>
        </w:rPr>
      </w:pPr>
      <w:r w:rsidRPr="006D7746">
        <w:rPr>
          <w:bCs/>
          <w:sz w:val="26"/>
          <w:szCs w:val="26"/>
        </w:rPr>
        <w:t>-     Договор уступки права требования по договору участия в долевом строительстве, заключенному на основании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704C09" w:rsidRPr="00C272C4" w:rsidRDefault="00704C09" w:rsidP="00704C09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C272C4">
        <w:rPr>
          <w:sz w:val="26"/>
          <w:szCs w:val="26"/>
        </w:rPr>
        <w:t>Какие сделки с недвижимым имуществом подлежат обязательному контролю, если сумма, на которую она совершается, равна или превышает 3 миллиона рублей, либо равна сумме в иностранной валюте, эквивалентной 3 миллионам рублей, или превышает ее, из нижеперечисленных:</w:t>
      </w:r>
    </w:p>
    <w:p w:rsidR="00704C09" w:rsidRDefault="00704C09" w:rsidP="00704C09">
      <w:pPr>
        <w:jc w:val="both"/>
        <w:rPr>
          <w:bCs/>
          <w:sz w:val="26"/>
          <w:szCs w:val="26"/>
        </w:rPr>
      </w:pPr>
    </w:p>
    <w:p w:rsidR="00704C09" w:rsidRPr="00C272C4" w:rsidRDefault="00704C09" w:rsidP="00704C0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- </w:t>
      </w:r>
      <w:r w:rsidRPr="00C272C4">
        <w:rPr>
          <w:bCs/>
          <w:sz w:val="26"/>
          <w:szCs w:val="26"/>
        </w:rPr>
        <w:t>Договор купли-продажи нежилого недвижимого имущества (включая земельные участки) при наличии свидетельства перехода права собственности;</w:t>
      </w:r>
    </w:p>
    <w:p w:rsidR="00704C09" w:rsidRPr="00C272C4" w:rsidRDefault="00704C09" w:rsidP="00704C09">
      <w:pPr>
        <w:tabs>
          <w:tab w:val="left" w:pos="9356"/>
          <w:tab w:val="left" w:pos="9923"/>
          <w:tab w:val="left" w:pos="10348"/>
        </w:tabs>
        <w:ind w:left="927" w:right="55"/>
        <w:jc w:val="both"/>
        <w:rPr>
          <w:sz w:val="26"/>
          <w:szCs w:val="26"/>
        </w:rPr>
      </w:pPr>
    </w:p>
    <w:p w:rsidR="00704C09" w:rsidRPr="00C272C4" w:rsidRDefault="00704C09" w:rsidP="00704C09">
      <w:pPr>
        <w:numPr>
          <w:ilvl w:val="0"/>
          <w:numId w:val="2"/>
        </w:numPr>
        <w:contextualSpacing/>
        <w:jc w:val="both"/>
        <w:rPr>
          <w:bCs/>
          <w:sz w:val="26"/>
          <w:szCs w:val="26"/>
        </w:rPr>
      </w:pPr>
      <w:r w:rsidRPr="00C272C4">
        <w:rPr>
          <w:bCs/>
          <w:sz w:val="26"/>
          <w:szCs w:val="26"/>
        </w:rPr>
        <w:t>Договор купли-продажи жилого недвижимого имущества при наличии свидетельства перехода права собственности;</w:t>
      </w:r>
    </w:p>
    <w:p w:rsidR="00704C09" w:rsidRPr="00C272C4" w:rsidRDefault="00704C09" w:rsidP="00704C09">
      <w:pPr>
        <w:contextualSpacing/>
        <w:jc w:val="both"/>
        <w:rPr>
          <w:bCs/>
          <w:sz w:val="26"/>
          <w:szCs w:val="26"/>
        </w:rPr>
      </w:pPr>
    </w:p>
    <w:p w:rsidR="00704C09" w:rsidRPr="00C272C4" w:rsidRDefault="00704C09" w:rsidP="00704C09">
      <w:pPr>
        <w:numPr>
          <w:ilvl w:val="0"/>
          <w:numId w:val="2"/>
        </w:numPr>
        <w:contextualSpacing/>
        <w:jc w:val="both"/>
        <w:rPr>
          <w:bCs/>
          <w:sz w:val="26"/>
          <w:szCs w:val="26"/>
        </w:rPr>
      </w:pPr>
      <w:r w:rsidRPr="00C272C4">
        <w:rPr>
          <w:bCs/>
          <w:sz w:val="26"/>
          <w:szCs w:val="26"/>
        </w:rPr>
        <w:t>Договор мены, по которому хотя бы одна из сторон передает другой стороне недвижимое имущество в обмен на другую вещь (товар), в том числе и недвижимое имущество при наличии свидетельства перехода права собственности;</w:t>
      </w:r>
    </w:p>
    <w:p w:rsidR="00704C09" w:rsidRPr="00C272C4" w:rsidRDefault="00704C09" w:rsidP="00704C09">
      <w:pPr>
        <w:contextualSpacing/>
        <w:jc w:val="both"/>
        <w:rPr>
          <w:bCs/>
          <w:sz w:val="26"/>
          <w:szCs w:val="26"/>
        </w:rPr>
      </w:pPr>
    </w:p>
    <w:p w:rsidR="00704C09" w:rsidRPr="00C272C4" w:rsidRDefault="00704C09" w:rsidP="00704C09">
      <w:pPr>
        <w:numPr>
          <w:ilvl w:val="0"/>
          <w:numId w:val="2"/>
        </w:numPr>
        <w:contextualSpacing/>
        <w:jc w:val="both"/>
        <w:rPr>
          <w:bCs/>
          <w:sz w:val="26"/>
          <w:szCs w:val="26"/>
        </w:rPr>
      </w:pPr>
      <w:r w:rsidRPr="00C272C4">
        <w:rPr>
          <w:bCs/>
          <w:sz w:val="26"/>
          <w:szCs w:val="26"/>
        </w:rPr>
        <w:t>Договор аренды (финансовой аренды/лизинга) по которому арендатор (лизингополучатель) обязуется приобрести в собственность переданное ему в аренду (лизинг) недвижимое имущество при наличии свидетельства перехода права собственности;</w:t>
      </w:r>
    </w:p>
    <w:p w:rsidR="00704C09" w:rsidRPr="00C272C4" w:rsidRDefault="00704C09" w:rsidP="00704C09">
      <w:pPr>
        <w:contextualSpacing/>
        <w:jc w:val="both"/>
        <w:rPr>
          <w:bCs/>
          <w:sz w:val="26"/>
          <w:szCs w:val="26"/>
        </w:rPr>
      </w:pPr>
    </w:p>
    <w:p w:rsidR="00704C09" w:rsidRPr="00C272C4" w:rsidRDefault="00704C09" w:rsidP="00704C09">
      <w:pPr>
        <w:numPr>
          <w:ilvl w:val="0"/>
          <w:numId w:val="2"/>
        </w:numPr>
        <w:contextualSpacing/>
        <w:jc w:val="both"/>
        <w:rPr>
          <w:bCs/>
          <w:sz w:val="26"/>
          <w:szCs w:val="26"/>
        </w:rPr>
      </w:pPr>
      <w:r w:rsidRPr="00C272C4">
        <w:rPr>
          <w:bCs/>
          <w:sz w:val="26"/>
          <w:szCs w:val="26"/>
        </w:rPr>
        <w:t>Договор ренты, предусматривающий отчуждение (передача другой стороне (плательщику ренты) в собственность) недвижимого имущества под выплату ренты при наличии свидетельства перехода права собственности;</w:t>
      </w:r>
    </w:p>
    <w:p w:rsidR="00704C09" w:rsidRPr="00C272C4" w:rsidRDefault="00704C09" w:rsidP="00704C09">
      <w:pPr>
        <w:contextualSpacing/>
        <w:jc w:val="both"/>
        <w:rPr>
          <w:bCs/>
          <w:sz w:val="26"/>
          <w:szCs w:val="26"/>
        </w:rPr>
      </w:pPr>
    </w:p>
    <w:p w:rsidR="00704C09" w:rsidRPr="00C272C4" w:rsidRDefault="00704C09" w:rsidP="00704C09">
      <w:pPr>
        <w:numPr>
          <w:ilvl w:val="0"/>
          <w:numId w:val="2"/>
        </w:numPr>
        <w:contextualSpacing/>
        <w:jc w:val="both"/>
        <w:rPr>
          <w:bCs/>
          <w:sz w:val="26"/>
          <w:szCs w:val="26"/>
        </w:rPr>
      </w:pPr>
      <w:r w:rsidRPr="00C272C4">
        <w:rPr>
          <w:bCs/>
          <w:sz w:val="26"/>
          <w:szCs w:val="26"/>
        </w:rPr>
        <w:t>Соглашение о расторжении договоров купли-продажи недвижимого имущества, по которому  покупатель возвращает продавцу все полученное по сделке (в том числе денежные средства) с государственной регистрацией или при наличии свидетельства перехода права собственности;</w:t>
      </w:r>
    </w:p>
    <w:p w:rsidR="00704C09" w:rsidRPr="00C272C4" w:rsidRDefault="00704C09" w:rsidP="00704C09">
      <w:pPr>
        <w:contextualSpacing/>
        <w:jc w:val="both"/>
        <w:rPr>
          <w:bCs/>
          <w:sz w:val="26"/>
          <w:szCs w:val="26"/>
        </w:rPr>
      </w:pPr>
    </w:p>
    <w:p w:rsidR="00704C09" w:rsidRPr="00C272C4" w:rsidRDefault="00704C09" w:rsidP="00704C09">
      <w:pPr>
        <w:numPr>
          <w:ilvl w:val="0"/>
          <w:numId w:val="2"/>
        </w:numPr>
        <w:contextualSpacing/>
        <w:jc w:val="both"/>
        <w:rPr>
          <w:bCs/>
          <w:sz w:val="26"/>
          <w:szCs w:val="26"/>
        </w:rPr>
      </w:pPr>
      <w:r w:rsidRPr="00C272C4">
        <w:rPr>
          <w:bCs/>
          <w:sz w:val="26"/>
          <w:szCs w:val="26"/>
        </w:rPr>
        <w:t>Соглашение об отступном, если в качестве предмета соглашения указано недвижимое имущество при наличии свидетельства перехода права собственности;</w:t>
      </w:r>
    </w:p>
    <w:p w:rsidR="00704C09" w:rsidRPr="00C272C4" w:rsidRDefault="00704C09" w:rsidP="00704C09">
      <w:pPr>
        <w:contextualSpacing/>
        <w:jc w:val="both"/>
        <w:rPr>
          <w:bCs/>
          <w:sz w:val="26"/>
          <w:szCs w:val="26"/>
        </w:rPr>
      </w:pPr>
    </w:p>
    <w:p w:rsidR="00704C09" w:rsidRPr="00C272C4" w:rsidRDefault="00704C09" w:rsidP="00704C09">
      <w:pPr>
        <w:numPr>
          <w:ilvl w:val="0"/>
          <w:numId w:val="2"/>
        </w:numPr>
        <w:contextualSpacing/>
        <w:jc w:val="both"/>
        <w:rPr>
          <w:bCs/>
          <w:sz w:val="26"/>
          <w:szCs w:val="26"/>
        </w:rPr>
      </w:pPr>
      <w:r w:rsidRPr="00C272C4">
        <w:rPr>
          <w:bCs/>
          <w:sz w:val="26"/>
          <w:szCs w:val="26"/>
        </w:rPr>
        <w:t>Договор участия в долевом строительстве (</w:t>
      </w:r>
      <w:proofErr w:type="spellStart"/>
      <w:r w:rsidRPr="00C272C4">
        <w:rPr>
          <w:bCs/>
          <w:sz w:val="26"/>
          <w:szCs w:val="26"/>
        </w:rPr>
        <w:t>соинвестировании</w:t>
      </w:r>
      <w:proofErr w:type="spellEnd"/>
      <w:r w:rsidRPr="00C272C4">
        <w:rPr>
          <w:bCs/>
          <w:sz w:val="26"/>
          <w:szCs w:val="26"/>
        </w:rPr>
        <w:t>) при наличии государственной регистрации договора;</w:t>
      </w:r>
    </w:p>
    <w:p w:rsidR="00704C09" w:rsidRPr="00C272C4" w:rsidRDefault="00704C09" w:rsidP="00704C09">
      <w:pPr>
        <w:contextualSpacing/>
        <w:jc w:val="both"/>
        <w:rPr>
          <w:bCs/>
          <w:sz w:val="26"/>
          <w:szCs w:val="26"/>
        </w:rPr>
      </w:pPr>
    </w:p>
    <w:p w:rsidR="00704C09" w:rsidRPr="00C272C4" w:rsidRDefault="00704C09" w:rsidP="00704C09">
      <w:pPr>
        <w:numPr>
          <w:ilvl w:val="0"/>
          <w:numId w:val="2"/>
        </w:numPr>
        <w:contextualSpacing/>
        <w:jc w:val="both"/>
        <w:rPr>
          <w:bCs/>
          <w:sz w:val="26"/>
          <w:szCs w:val="26"/>
        </w:rPr>
      </w:pPr>
      <w:r w:rsidRPr="00C272C4">
        <w:rPr>
          <w:bCs/>
          <w:sz w:val="26"/>
          <w:szCs w:val="26"/>
        </w:rPr>
        <w:t>Соглашение об уступке прав требований по договору участия в долевом строительстве при наличии государственной регистрации договора;</w:t>
      </w:r>
    </w:p>
    <w:p w:rsidR="00704C09" w:rsidRPr="00C272C4" w:rsidRDefault="00704C09" w:rsidP="00704C09">
      <w:pPr>
        <w:contextualSpacing/>
        <w:jc w:val="both"/>
        <w:rPr>
          <w:bCs/>
          <w:sz w:val="26"/>
          <w:szCs w:val="26"/>
        </w:rPr>
      </w:pPr>
    </w:p>
    <w:p w:rsidR="00704C09" w:rsidRPr="00C272C4" w:rsidRDefault="00704C09" w:rsidP="00704C09">
      <w:pPr>
        <w:numPr>
          <w:ilvl w:val="0"/>
          <w:numId w:val="2"/>
        </w:numPr>
        <w:contextualSpacing/>
        <w:jc w:val="both"/>
        <w:rPr>
          <w:bCs/>
          <w:sz w:val="26"/>
          <w:szCs w:val="26"/>
        </w:rPr>
      </w:pPr>
      <w:r w:rsidRPr="00C272C4">
        <w:rPr>
          <w:bCs/>
          <w:sz w:val="26"/>
          <w:szCs w:val="26"/>
        </w:rPr>
        <w:t>Инвестиционный договор (инвестиции осуществляются в недвижимое имущество).</w:t>
      </w:r>
    </w:p>
    <w:p w:rsidR="00704C09" w:rsidRDefault="00704C09" w:rsidP="00704C09">
      <w:pPr>
        <w:jc w:val="both"/>
        <w:rPr>
          <w:bCs/>
          <w:sz w:val="26"/>
          <w:szCs w:val="26"/>
        </w:rPr>
      </w:pPr>
    </w:p>
    <w:p w:rsidR="00704C09" w:rsidRDefault="00704C09" w:rsidP="00704C09">
      <w:pPr>
        <w:shd w:val="clear" w:color="auto" w:fill="FFFFFF"/>
        <w:spacing w:before="293" w:line="298" w:lineRule="exact"/>
        <w:ind w:left="730"/>
      </w:pPr>
      <w:r>
        <w:rPr>
          <w:color w:val="000000"/>
          <w:spacing w:val="-1"/>
          <w:sz w:val="26"/>
          <w:szCs w:val="26"/>
          <w:u w:val="single"/>
        </w:rPr>
        <w:t>Ответ</w:t>
      </w:r>
    </w:p>
    <w:p w:rsidR="00704C09" w:rsidRDefault="00704C09" w:rsidP="00704C09">
      <w:pPr>
        <w:shd w:val="clear" w:color="auto" w:fill="FFFFFF"/>
        <w:spacing w:line="298" w:lineRule="exact"/>
        <w:ind w:left="14" w:right="5" w:firstLine="715"/>
        <w:jc w:val="both"/>
      </w:pPr>
      <w:r>
        <w:rPr>
          <w:color w:val="000000"/>
          <w:spacing w:val="2"/>
          <w:sz w:val="26"/>
          <w:szCs w:val="26"/>
        </w:rPr>
        <w:t xml:space="preserve">Буквальное прочтение нормы пункта 1.1 статьи 6 Федерального закона </w:t>
      </w:r>
      <w:r>
        <w:rPr>
          <w:color w:val="000000"/>
          <w:spacing w:val="-1"/>
          <w:sz w:val="26"/>
          <w:szCs w:val="26"/>
        </w:rPr>
        <w:t xml:space="preserve">позволяет относить к операциям, подлежащим обязательному контролю, сделки с </w:t>
      </w:r>
      <w:r>
        <w:rPr>
          <w:color w:val="000000"/>
          <w:spacing w:val="3"/>
          <w:sz w:val="26"/>
          <w:szCs w:val="26"/>
        </w:rPr>
        <w:t xml:space="preserve">недвижимым имуществом, результатом совершения которых является </w:t>
      </w:r>
      <w:r>
        <w:rPr>
          <w:color w:val="000000"/>
          <w:spacing w:val="3"/>
          <w:sz w:val="26"/>
          <w:szCs w:val="26"/>
          <w:u w:val="single"/>
        </w:rPr>
        <w:t xml:space="preserve">переход </w:t>
      </w:r>
      <w:r>
        <w:rPr>
          <w:color w:val="000000"/>
          <w:spacing w:val="-1"/>
          <w:sz w:val="26"/>
          <w:szCs w:val="26"/>
          <w:u w:val="single"/>
        </w:rPr>
        <w:t>права собственности на недвижимое имущество.</w:t>
      </w:r>
    </w:p>
    <w:p w:rsidR="00704C09" w:rsidRDefault="00704C09" w:rsidP="00704C09">
      <w:pPr>
        <w:shd w:val="clear" w:color="auto" w:fill="FFFFFF"/>
        <w:spacing w:line="298" w:lineRule="exact"/>
        <w:ind w:left="10" w:right="5" w:firstLine="720"/>
        <w:jc w:val="both"/>
      </w:pPr>
      <w:r>
        <w:rPr>
          <w:color w:val="000000"/>
          <w:sz w:val="26"/>
          <w:szCs w:val="26"/>
        </w:rPr>
        <w:t xml:space="preserve">Учитывая содержание указанной нормы, а также Информационного письма </w:t>
      </w:r>
      <w:r>
        <w:rPr>
          <w:color w:val="000000"/>
          <w:spacing w:val="6"/>
          <w:sz w:val="26"/>
          <w:szCs w:val="26"/>
        </w:rPr>
        <w:t xml:space="preserve">№ 19 определение необходимости/отсутствия необходимости направления </w:t>
      </w:r>
      <w:r>
        <w:rPr>
          <w:color w:val="000000"/>
          <w:spacing w:val="3"/>
          <w:sz w:val="26"/>
          <w:szCs w:val="26"/>
        </w:rPr>
        <w:t xml:space="preserve">кредитной организацией в уполномоченный орган информации по сделке с </w:t>
      </w:r>
      <w:r>
        <w:rPr>
          <w:color w:val="000000"/>
          <w:spacing w:val="-1"/>
          <w:sz w:val="26"/>
          <w:szCs w:val="26"/>
        </w:rPr>
        <w:t>недвижимым имуществом должно осуществляться по критерию перехода права собственности по указанной сделке.</w:t>
      </w:r>
    </w:p>
    <w:p w:rsidR="00704C09" w:rsidRDefault="00704C09" w:rsidP="00704C09">
      <w:pPr>
        <w:shd w:val="clear" w:color="auto" w:fill="FFFFFF"/>
        <w:spacing w:line="298" w:lineRule="exact"/>
        <w:ind w:right="10" w:firstLine="73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Таким образом, операциями, подлежащими обязательному контролю, </w:t>
      </w:r>
      <w:r>
        <w:rPr>
          <w:color w:val="000000"/>
          <w:sz w:val="26"/>
          <w:szCs w:val="26"/>
        </w:rPr>
        <w:t xml:space="preserve">являются сделки, совершенные на основании договоров продажи недвижимого </w:t>
      </w:r>
      <w:r>
        <w:rPr>
          <w:color w:val="000000"/>
          <w:spacing w:val="7"/>
          <w:sz w:val="26"/>
          <w:szCs w:val="26"/>
        </w:rPr>
        <w:t xml:space="preserve">имущества, продажи предприятия, мены, дарения, ренты и соглашения об </w:t>
      </w:r>
      <w:r>
        <w:rPr>
          <w:color w:val="000000"/>
          <w:sz w:val="26"/>
          <w:szCs w:val="26"/>
        </w:rPr>
        <w:t xml:space="preserve">отступном. Переход права собственности на недвижимое имущество в результате </w:t>
      </w:r>
      <w:r>
        <w:rPr>
          <w:color w:val="000000"/>
          <w:spacing w:val="-1"/>
          <w:sz w:val="26"/>
          <w:szCs w:val="26"/>
        </w:rPr>
        <w:t xml:space="preserve">односторонней сделки является операцией, подлежащей обязательному контролю, </w:t>
      </w:r>
      <w:r>
        <w:rPr>
          <w:color w:val="000000"/>
          <w:sz w:val="26"/>
          <w:szCs w:val="26"/>
        </w:rPr>
        <w:t xml:space="preserve">сведения о которой должны быть направлены в уполномоченный орган, в случае, </w:t>
      </w:r>
      <w:r>
        <w:rPr>
          <w:color w:val="000000"/>
          <w:spacing w:val="4"/>
          <w:sz w:val="26"/>
          <w:szCs w:val="26"/>
        </w:rPr>
        <w:t xml:space="preserve">если данная операция совершается клиентом организации, осуществляющей </w:t>
      </w:r>
      <w:r>
        <w:rPr>
          <w:color w:val="000000"/>
          <w:spacing w:val="1"/>
          <w:sz w:val="26"/>
          <w:szCs w:val="26"/>
        </w:rPr>
        <w:t xml:space="preserve">операции с денежными средствами или иным имуществом. Получение или </w:t>
      </w:r>
      <w:r>
        <w:rPr>
          <w:color w:val="000000"/>
          <w:spacing w:val="-1"/>
          <w:sz w:val="26"/>
          <w:szCs w:val="26"/>
        </w:rPr>
        <w:t xml:space="preserve">предоставление имущества по договору финансовой аренды (лизинга), является самостоятельной операцией, подлежащей обязательному контролю на основании </w:t>
      </w:r>
      <w:r>
        <w:rPr>
          <w:color w:val="000000"/>
          <w:spacing w:val="1"/>
          <w:sz w:val="26"/>
          <w:szCs w:val="26"/>
        </w:rPr>
        <w:t xml:space="preserve">абзаца 4 подпункта 4 пункта 1 статьи 6 Федерального закона, и поэтому не </w:t>
      </w:r>
      <w:r>
        <w:rPr>
          <w:color w:val="000000"/>
          <w:spacing w:val="-1"/>
          <w:sz w:val="26"/>
          <w:szCs w:val="26"/>
        </w:rPr>
        <w:t xml:space="preserve">рассматривается среди операций, подлежащих обязательному контролю, как сделка </w:t>
      </w:r>
      <w:r>
        <w:rPr>
          <w:color w:val="000000"/>
          <w:spacing w:val="-2"/>
          <w:sz w:val="26"/>
          <w:szCs w:val="26"/>
        </w:rPr>
        <w:t>с недвижимым имуществом.</w:t>
      </w:r>
    </w:p>
    <w:p w:rsidR="00704C09" w:rsidRPr="00C272C4" w:rsidRDefault="00704C09" w:rsidP="00704C09">
      <w:pPr>
        <w:shd w:val="clear" w:color="auto" w:fill="FFFFFF"/>
        <w:spacing w:line="298" w:lineRule="exact"/>
        <w:ind w:right="10" w:firstLine="730"/>
        <w:jc w:val="both"/>
        <w:rPr>
          <w:color w:val="000000"/>
          <w:spacing w:val="-2"/>
          <w:sz w:val="26"/>
          <w:szCs w:val="26"/>
          <w:u w:val="single"/>
        </w:rPr>
      </w:pPr>
    </w:p>
    <w:p w:rsidR="00704C09" w:rsidRPr="00C272C4" w:rsidRDefault="00704C09" w:rsidP="00704C09">
      <w:pPr>
        <w:shd w:val="clear" w:color="auto" w:fill="FFFFFF"/>
        <w:spacing w:line="298" w:lineRule="exact"/>
        <w:ind w:right="10" w:firstLine="730"/>
        <w:jc w:val="both"/>
        <w:rPr>
          <w:u w:val="single"/>
        </w:rPr>
      </w:pPr>
      <w:r w:rsidRPr="00C272C4">
        <w:rPr>
          <w:color w:val="000000"/>
          <w:spacing w:val="-2"/>
          <w:sz w:val="26"/>
          <w:szCs w:val="26"/>
          <w:u w:val="single"/>
        </w:rPr>
        <w:t>Вопрос 11</w:t>
      </w:r>
    </w:p>
    <w:p w:rsidR="00704C09" w:rsidRDefault="00704C09" w:rsidP="00704C09">
      <w:pPr>
        <w:widowControl/>
        <w:autoSpaceDE/>
        <w:autoSpaceDN/>
        <w:adjustRightInd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C272C4">
        <w:rPr>
          <w:bCs/>
          <w:sz w:val="26"/>
          <w:szCs w:val="26"/>
        </w:rPr>
        <w:t xml:space="preserve">Согласно </w:t>
      </w:r>
      <w:r w:rsidRPr="006D7746">
        <w:rPr>
          <w:bCs/>
          <w:sz w:val="26"/>
          <w:szCs w:val="26"/>
        </w:rPr>
        <w:t>новой редакции</w:t>
      </w:r>
      <w:r w:rsidRPr="006D7746">
        <w:rPr>
          <w:b/>
          <w:sz w:val="26"/>
          <w:szCs w:val="26"/>
        </w:rPr>
        <w:t xml:space="preserve"> а</w:t>
      </w:r>
      <w:r w:rsidRPr="006D7746">
        <w:rPr>
          <w:bCs/>
          <w:sz w:val="26"/>
          <w:szCs w:val="26"/>
        </w:rPr>
        <w:t>бзаца первого подпункта 4 пункта 1 статьи 7 115-ФЗ Банк  обязан «документально фиксировать и представлять в уполномоченный орган  сведения по подлежащим обязательному контролю операциям с денежными средствами или иным имуществом, совершаемым их клиентами. Правильно ли считать, что речь идет только об операциях и сделках, подлежащих обязательному контро</w:t>
      </w:r>
      <w:r>
        <w:rPr>
          <w:bCs/>
          <w:sz w:val="26"/>
          <w:szCs w:val="26"/>
        </w:rPr>
        <w:t>лю, совершаемых клиентами Банка?</w:t>
      </w:r>
    </w:p>
    <w:p w:rsidR="00704C09" w:rsidRDefault="00704C09" w:rsidP="00704C09">
      <w:pPr>
        <w:shd w:val="clear" w:color="auto" w:fill="FFFFFF"/>
        <w:spacing w:before="293" w:line="298" w:lineRule="exact"/>
        <w:ind w:left="725"/>
      </w:pPr>
      <w:r>
        <w:rPr>
          <w:color w:val="000000"/>
          <w:spacing w:val="-1"/>
          <w:sz w:val="26"/>
          <w:szCs w:val="26"/>
          <w:u w:val="single"/>
        </w:rPr>
        <w:t>Ответ</w:t>
      </w:r>
    </w:p>
    <w:p w:rsidR="00704C09" w:rsidRDefault="00704C09" w:rsidP="00704C09">
      <w:pPr>
        <w:shd w:val="clear" w:color="auto" w:fill="FFFFFF"/>
        <w:spacing w:before="5" w:line="298" w:lineRule="exact"/>
        <w:ind w:left="14" w:right="19" w:firstLine="715"/>
        <w:jc w:val="both"/>
      </w:pPr>
      <w:r>
        <w:rPr>
          <w:color w:val="000000"/>
          <w:spacing w:val="-1"/>
          <w:sz w:val="26"/>
          <w:szCs w:val="26"/>
        </w:rPr>
        <w:t xml:space="preserve">Согласно подпункту 4 пункта 1 статьи 7 Федерального закона организации, </w:t>
      </w:r>
      <w:r>
        <w:rPr>
          <w:color w:val="000000"/>
          <w:spacing w:val="4"/>
          <w:sz w:val="26"/>
          <w:szCs w:val="26"/>
        </w:rPr>
        <w:t xml:space="preserve">осуществляющие операции с денежными средствами или иным имуществом, </w:t>
      </w:r>
      <w:r>
        <w:rPr>
          <w:color w:val="000000"/>
          <w:spacing w:val="1"/>
          <w:sz w:val="26"/>
          <w:szCs w:val="26"/>
        </w:rPr>
        <w:t xml:space="preserve">обязаны документально фиксировать и представлять в уполномоченный орган </w:t>
      </w:r>
      <w:r>
        <w:rPr>
          <w:color w:val="000000"/>
          <w:spacing w:val="3"/>
          <w:sz w:val="26"/>
          <w:szCs w:val="26"/>
        </w:rPr>
        <w:t xml:space="preserve">сведения по подлежащим обязательному контролю операциям с денежными </w:t>
      </w:r>
      <w:r>
        <w:rPr>
          <w:color w:val="000000"/>
          <w:spacing w:val="-1"/>
          <w:sz w:val="26"/>
          <w:szCs w:val="26"/>
        </w:rPr>
        <w:t>средствами или иным имуществом, совершаемым их клиентами.</w:t>
      </w:r>
    </w:p>
    <w:p w:rsidR="00704C09" w:rsidRDefault="00704C09" w:rsidP="00704C09">
      <w:pPr>
        <w:shd w:val="clear" w:color="auto" w:fill="FFFFFF"/>
        <w:spacing w:line="298" w:lineRule="exact"/>
        <w:ind w:left="14" w:right="29" w:firstLine="706"/>
        <w:jc w:val="both"/>
      </w:pPr>
      <w:r>
        <w:rPr>
          <w:color w:val="000000"/>
          <w:sz w:val="26"/>
          <w:szCs w:val="26"/>
        </w:rPr>
        <w:t xml:space="preserve">В соответствии со статьёй 3 Федерального закона клиентом организации, </w:t>
      </w:r>
      <w:r>
        <w:rPr>
          <w:color w:val="000000"/>
          <w:spacing w:val="2"/>
          <w:sz w:val="26"/>
          <w:szCs w:val="26"/>
        </w:rPr>
        <w:t xml:space="preserve">осуществляющей  операции  с  денежными  средствами  или  иным  имуществом, </w:t>
      </w:r>
      <w:r>
        <w:rPr>
          <w:color w:val="000000"/>
          <w:spacing w:val="8"/>
          <w:sz w:val="26"/>
          <w:szCs w:val="26"/>
        </w:rPr>
        <w:t xml:space="preserve">является физическое или юридическое </w:t>
      </w:r>
      <w:r>
        <w:rPr>
          <w:color w:val="000000"/>
          <w:spacing w:val="8"/>
          <w:sz w:val="26"/>
          <w:szCs w:val="26"/>
          <w:u w:val="single"/>
        </w:rPr>
        <w:t>лицо, находящееся на обслуживании</w:t>
      </w:r>
      <w:r>
        <w:rPr>
          <w:color w:val="000000"/>
          <w:spacing w:val="8"/>
          <w:sz w:val="26"/>
          <w:szCs w:val="26"/>
        </w:rPr>
        <w:t xml:space="preserve"> в </w:t>
      </w:r>
      <w:r>
        <w:rPr>
          <w:color w:val="000000"/>
          <w:spacing w:val="-1"/>
          <w:sz w:val="26"/>
          <w:szCs w:val="26"/>
        </w:rPr>
        <w:t>указанной организации.</w:t>
      </w:r>
    </w:p>
    <w:p w:rsidR="00704C09" w:rsidRDefault="00704C09" w:rsidP="00704C09">
      <w:pPr>
        <w:shd w:val="clear" w:color="auto" w:fill="FFFFFF"/>
        <w:spacing w:line="298" w:lineRule="exact"/>
        <w:ind w:left="5" w:right="14" w:firstLine="71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Исходя из указанной нормы Федерального закона, клиентами кредитной </w:t>
      </w:r>
      <w:r>
        <w:rPr>
          <w:color w:val="000000"/>
          <w:spacing w:val="-2"/>
          <w:sz w:val="26"/>
          <w:szCs w:val="26"/>
        </w:rPr>
        <w:t xml:space="preserve">организации являются субъекты, которым кредитная организация оказывает услугу </w:t>
      </w:r>
      <w:r>
        <w:rPr>
          <w:color w:val="000000"/>
          <w:sz w:val="26"/>
          <w:szCs w:val="26"/>
        </w:rPr>
        <w:t xml:space="preserve">либо при осуществлении банковских операций, закрытый перечень которых указан </w:t>
      </w:r>
      <w:r>
        <w:rPr>
          <w:color w:val="000000"/>
          <w:spacing w:val="2"/>
          <w:sz w:val="26"/>
          <w:szCs w:val="26"/>
        </w:rPr>
        <w:t xml:space="preserve">в части 1 статьи 5 Федерального закона «О банках и банковской деятельности», </w:t>
      </w:r>
      <w:r>
        <w:rPr>
          <w:color w:val="000000"/>
          <w:spacing w:val="4"/>
          <w:sz w:val="26"/>
          <w:szCs w:val="26"/>
        </w:rPr>
        <w:t xml:space="preserve">либо при осуществлении других сделок, открытый перечень которых указан в </w:t>
      </w:r>
      <w:r>
        <w:rPr>
          <w:color w:val="000000"/>
          <w:spacing w:val="-1"/>
          <w:sz w:val="26"/>
          <w:szCs w:val="26"/>
        </w:rPr>
        <w:t>части 2 статьи 5 Федерального закона «О банках и банковской деятельности».</w:t>
      </w:r>
    </w:p>
    <w:p w:rsidR="00704C09" w:rsidRDefault="00704C09" w:rsidP="00704C09">
      <w:pPr>
        <w:shd w:val="clear" w:color="auto" w:fill="FFFFFF"/>
        <w:spacing w:line="298" w:lineRule="exact"/>
        <w:ind w:left="5" w:right="14" w:firstLine="710"/>
        <w:jc w:val="both"/>
        <w:rPr>
          <w:color w:val="000000"/>
          <w:spacing w:val="-1"/>
          <w:sz w:val="26"/>
          <w:szCs w:val="26"/>
        </w:rPr>
      </w:pPr>
    </w:p>
    <w:p w:rsidR="00704C09" w:rsidRPr="00C272C4" w:rsidRDefault="00704C09" w:rsidP="00704C09">
      <w:pPr>
        <w:shd w:val="clear" w:color="auto" w:fill="FFFFFF"/>
        <w:spacing w:line="298" w:lineRule="exact"/>
        <w:ind w:left="5" w:right="14" w:firstLine="710"/>
        <w:jc w:val="both"/>
        <w:rPr>
          <w:u w:val="single"/>
        </w:rPr>
      </w:pPr>
      <w:r w:rsidRPr="00C272C4">
        <w:rPr>
          <w:color w:val="000000"/>
          <w:spacing w:val="-1"/>
          <w:sz w:val="26"/>
          <w:szCs w:val="26"/>
          <w:u w:val="single"/>
        </w:rPr>
        <w:t>Вопрос 13</w:t>
      </w:r>
    </w:p>
    <w:p w:rsidR="00704C09" w:rsidRPr="00C272C4" w:rsidRDefault="00704C09" w:rsidP="00704C09">
      <w:pPr>
        <w:widowControl/>
        <w:autoSpaceDE/>
        <w:autoSpaceDN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Д</w:t>
      </w:r>
      <w:r w:rsidRPr="00C272C4">
        <w:rPr>
          <w:color w:val="000000"/>
          <w:sz w:val="26"/>
          <w:szCs w:val="26"/>
        </w:rPr>
        <w:t>остаточно ли Банку иметь отметку регистрирующего органа о регистрации права или Банк должен располагать так же еще и свидетельством о регистрации права, для того, что бы сформировать сообщения с кодом 8001?</w:t>
      </w:r>
    </w:p>
    <w:p w:rsidR="00704C09" w:rsidRDefault="00704C09" w:rsidP="00704C09">
      <w:pPr>
        <w:shd w:val="clear" w:color="auto" w:fill="FFFFFF"/>
        <w:spacing w:before="298" w:line="298" w:lineRule="exact"/>
        <w:ind w:left="725"/>
      </w:pPr>
      <w:r>
        <w:rPr>
          <w:color w:val="000000"/>
          <w:spacing w:val="-1"/>
          <w:sz w:val="26"/>
          <w:szCs w:val="26"/>
          <w:u w:val="single"/>
        </w:rPr>
        <w:t>Ответ</w:t>
      </w:r>
    </w:p>
    <w:p w:rsidR="00704C09" w:rsidRDefault="00704C09" w:rsidP="00704C09">
      <w:pPr>
        <w:shd w:val="clear" w:color="auto" w:fill="FFFFFF"/>
        <w:spacing w:line="298" w:lineRule="exact"/>
        <w:ind w:left="10" w:right="5" w:firstLine="720"/>
        <w:jc w:val="both"/>
      </w:pPr>
      <w:r>
        <w:rPr>
          <w:color w:val="000000"/>
          <w:spacing w:val="2"/>
          <w:sz w:val="26"/>
          <w:szCs w:val="26"/>
        </w:rPr>
        <w:t xml:space="preserve">Факт регистрации права собственности на недвижимое имущество может </w:t>
      </w:r>
      <w:r>
        <w:rPr>
          <w:color w:val="000000"/>
          <w:spacing w:val="-2"/>
          <w:sz w:val="26"/>
          <w:szCs w:val="26"/>
        </w:rPr>
        <w:t>быть подтвержден:</w:t>
      </w:r>
    </w:p>
    <w:p w:rsidR="00704C09" w:rsidRDefault="00704C09" w:rsidP="00704C09">
      <w:pPr>
        <w:numPr>
          <w:ilvl w:val="1"/>
          <w:numId w:val="3"/>
        </w:numPr>
        <w:shd w:val="clear" w:color="auto" w:fill="FFFFFF"/>
        <w:spacing w:line="298" w:lineRule="exact"/>
      </w:pPr>
      <w:r>
        <w:rPr>
          <w:color w:val="000000"/>
          <w:spacing w:val="-1"/>
          <w:sz w:val="26"/>
          <w:szCs w:val="26"/>
        </w:rPr>
        <w:t>свидетельством о государственной регистрации прав;</w:t>
      </w:r>
    </w:p>
    <w:p w:rsidR="00704C09" w:rsidRDefault="00704C09" w:rsidP="00704C09">
      <w:pPr>
        <w:numPr>
          <w:ilvl w:val="1"/>
          <w:numId w:val="3"/>
        </w:numPr>
        <w:shd w:val="clear" w:color="auto" w:fill="FFFFFF"/>
        <w:spacing w:line="298" w:lineRule="exact"/>
      </w:pPr>
      <w:r>
        <w:rPr>
          <w:color w:val="000000"/>
          <w:spacing w:val="-1"/>
          <w:sz w:val="26"/>
          <w:szCs w:val="26"/>
        </w:rPr>
        <w:t>выпиской из Единого государственного реестра прав;</w:t>
      </w:r>
    </w:p>
    <w:p w:rsidR="00704C09" w:rsidRPr="00C272C4" w:rsidRDefault="00704C09" w:rsidP="00704C09">
      <w:pPr>
        <w:numPr>
          <w:ilvl w:val="1"/>
          <w:numId w:val="3"/>
        </w:numPr>
        <w:shd w:val="clear" w:color="auto" w:fill="FFFFFF"/>
        <w:spacing w:line="298" w:lineRule="exact"/>
        <w:jc w:val="both"/>
      </w:pPr>
      <w:r>
        <w:rPr>
          <w:color w:val="000000"/>
          <w:sz w:val="26"/>
          <w:szCs w:val="26"/>
        </w:rPr>
        <w:t xml:space="preserve">отметкой регистрирующего органа о регистрации права, проставленной на </w:t>
      </w:r>
      <w:r>
        <w:rPr>
          <w:color w:val="000000"/>
          <w:spacing w:val="-1"/>
          <w:sz w:val="26"/>
          <w:szCs w:val="26"/>
        </w:rPr>
        <w:t>соответствующем договоре.</w:t>
      </w:r>
    </w:p>
    <w:p w:rsidR="00704C09" w:rsidRDefault="00704C09" w:rsidP="00704C09">
      <w:pPr>
        <w:shd w:val="clear" w:color="auto" w:fill="FFFFFF"/>
        <w:spacing w:line="298" w:lineRule="exact"/>
        <w:jc w:val="both"/>
        <w:rPr>
          <w:color w:val="000000"/>
          <w:spacing w:val="-1"/>
          <w:sz w:val="26"/>
          <w:szCs w:val="26"/>
        </w:rPr>
      </w:pPr>
    </w:p>
    <w:p w:rsidR="00704C09" w:rsidRDefault="00704C09" w:rsidP="00704C09">
      <w:pPr>
        <w:shd w:val="clear" w:color="auto" w:fill="FFFFFF"/>
        <w:spacing w:line="298" w:lineRule="exact"/>
        <w:ind w:left="5" w:right="14" w:firstLine="710"/>
        <w:jc w:val="both"/>
        <w:rPr>
          <w:color w:val="000000"/>
          <w:spacing w:val="-1"/>
          <w:sz w:val="26"/>
          <w:szCs w:val="26"/>
          <w:u w:val="single"/>
        </w:rPr>
      </w:pPr>
    </w:p>
    <w:p w:rsidR="00704C09" w:rsidRDefault="00704C09" w:rsidP="00704C09">
      <w:pPr>
        <w:shd w:val="clear" w:color="auto" w:fill="FFFFFF"/>
        <w:spacing w:line="298" w:lineRule="exact"/>
        <w:ind w:left="5" w:right="14" w:firstLine="710"/>
        <w:jc w:val="both"/>
        <w:rPr>
          <w:color w:val="000000"/>
          <w:spacing w:val="-1"/>
          <w:sz w:val="26"/>
          <w:szCs w:val="26"/>
          <w:u w:val="single"/>
        </w:rPr>
      </w:pPr>
    </w:p>
    <w:p w:rsidR="00704C09" w:rsidRPr="00C272C4" w:rsidRDefault="00704C09" w:rsidP="00704C09">
      <w:pPr>
        <w:shd w:val="clear" w:color="auto" w:fill="FFFFFF"/>
        <w:spacing w:line="298" w:lineRule="exact"/>
        <w:ind w:left="5" w:right="14" w:firstLine="710"/>
        <w:jc w:val="both"/>
        <w:rPr>
          <w:u w:val="single"/>
        </w:rPr>
      </w:pPr>
      <w:r w:rsidRPr="00C272C4">
        <w:rPr>
          <w:color w:val="000000"/>
          <w:spacing w:val="-1"/>
          <w:sz w:val="26"/>
          <w:szCs w:val="26"/>
          <w:u w:val="single"/>
        </w:rPr>
        <w:t>Вопрос</w:t>
      </w:r>
      <w:r>
        <w:rPr>
          <w:color w:val="000000"/>
          <w:spacing w:val="-1"/>
          <w:sz w:val="26"/>
          <w:szCs w:val="26"/>
          <w:u w:val="single"/>
        </w:rPr>
        <w:t>ы</w:t>
      </w:r>
      <w:r w:rsidRPr="00C272C4">
        <w:rPr>
          <w:color w:val="000000"/>
          <w:spacing w:val="-1"/>
          <w:sz w:val="26"/>
          <w:szCs w:val="26"/>
          <w:u w:val="single"/>
        </w:rPr>
        <w:t xml:space="preserve"> </w:t>
      </w:r>
      <w:r>
        <w:rPr>
          <w:color w:val="000000"/>
          <w:spacing w:val="-1"/>
          <w:sz w:val="26"/>
          <w:szCs w:val="26"/>
          <w:u w:val="single"/>
        </w:rPr>
        <w:t>14, 15</w:t>
      </w:r>
    </w:p>
    <w:p w:rsidR="00704C09" w:rsidRDefault="00704C09" w:rsidP="00704C09">
      <w:pPr>
        <w:shd w:val="clear" w:color="auto" w:fill="FFFFFF"/>
        <w:spacing w:line="298" w:lineRule="exact"/>
        <w:jc w:val="both"/>
      </w:pPr>
    </w:p>
    <w:p w:rsidR="00704C09" w:rsidRDefault="00704C09" w:rsidP="00704C09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Pr="00C272C4">
        <w:rPr>
          <w:color w:val="000000"/>
          <w:sz w:val="26"/>
          <w:szCs w:val="26"/>
        </w:rPr>
        <w:t xml:space="preserve">меет ли право Банк осуществить прием наличных денежных средств по общегражданскому паспорту, у которого истек срок действия по достижению возраста указанного в п.7 Положения о паспорте гражданина Российской Федерации (20 лет, 45 лет, интересует период 30 дней после истечения срока действия), но при этом в п.15 указано следующее: «Документы и личные фотографии для получения или замены паспорта должны быть сданы гражданином не позднее 30 дней после наступления обстоятельств, указанных в </w:t>
      </w:r>
      <w:hyperlink r:id="rId8" w:tooltip="consultantplus://offline/ref=2ADB9DBE99A401B28791582FF57FE5388F63A1E48F9094DB7E9C83F67F1C24615283F1BEC66123D3l1M2G" w:history="1">
        <w:r w:rsidRPr="00C272C4">
          <w:rPr>
            <w:sz w:val="26"/>
            <w:szCs w:val="26"/>
          </w:rPr>
          <w:t>пунктах 1,</w:t>
        </w:r>
      </w:hyperlink>
      <w:r w:rsidRPr="00C272C4">
        <w:rPr>
          <w:color w:val="000000"/>
          <w:sz w:val="26"/>
          <w:szCs w:val="26"/>
        </w:rPr>
        <w:t xml:space="preserve"> </w:t>
      </w:r>
      <w:hyperlink r:id="rId9" w:tooltip="consultantplus://offline/ref=2ADB9DBE99A401B28791582FF57FE5388F63A1E48F9094DB7E9C83F67F1C24615283F1BEC66123D5l1M0G" w:history="1">
        <w:r w:rsidRPr="00C272C4">
          <w:rPr>
            <w:sz w:val="26"/>
            <w:szCs w:val="26"/>
          </w:rPr>
          <w:t>7</w:t>
        </w:r>
      </w:hyperlink>
      <w:r w:rsidRPr="00C272C4">
        <w:rPr>
          <w:color w:val="000000"/>
          <w:sz w:val="26"/>
          <w:szCs w:val="26"/>
        </w:rPr>
        <w:t xml:space="preserve"> или </w:t>
      </w:r>
      <w:hyperlink r:id="rId10" w:tooltip="consultantplus://offline/ref=2ADB9DBE99A401B28791582FF57FE5388F63A1E48F9094DB7E9C83F67F1C24615283F1BEC66123D7l1M5G" w:history="1">
        <w:r w:rsidRPr="00C272C4">
          <w:rPr>
            <w:sz w:val="26"/>
            <w:szCs w:val="26"/>
          </w:rPr>
          <w:t>12</w:t>
        </w:r>
      </w:hyperlink>
      <w:r>
        <w:rPr>
          <w:color w:val="000000"/>
          <w:sz w:val="26"/>
          <w:szCs w:val="26"/>
        </w:rPr>
        <w:t xml:space="preserve"> настоящего Положения»?</w:t>
      </w:r>
    </w:p>
    <w:p w:rsidR="00704C09" w:rsidRPr="00C272C4" w:rsidRDefault="00704C09" w:rsidP="00704C09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C272C4">
        <w:rPr>
          <w:color w:val="000000"/>
          <w:sz w:val="26"/>
          <w:szCs w:val="26"/>
        </w:rPr>
        <w:t xml:space="preserve">бязан ли Банк осуществлять блокировку электронной подписи клиента (клиент использует в работе с Банком </w:t>
      </w:r>
      <w:proofErr w:type="spellStart"/>
      <w:r w:rsidRPr="00C272C4">
        <w:rPr>
          <w:color w:val="000000"/>
          <w:sz w:val="26"/>
          <w:szCs w:val="26"/>
        </w:rPr>
        <w:t>интернет-технологии</w:t>
      </w:r>
      <w:proofErr w:type="spellEnd"/>
      <w:r w:rsidRPr="00C272C4">
        <w:rPr>
          <w:color w:val="000000"/>
          <w:sz w:val="26"/>
          <w:szCs w:val="26"/>
        </w:rPr>
        <w:t>), если у него истек срок дей</w:t>
      </w:r>
      <w:r>
        <w:rPr>
          <w:color w:val="000000"/>
          <w:sz w:val="26"/>
          <w:szCs w:val="26"/>
        </w:rPr>
        <w:t>ствия общегражданского паспорта?</w:t>
      </w:r>
    </w:p>
    <w:p w:rsidR="00704C09" w:rsidRDefault="00704C09" w:rsidP="00704C09">
      <w:pPr>
        <w:shd w:val="clear" w:color="auto" w:fill="FFFFFF"/>
        <w:spacing w:before="293" w:line="298" w:lineRule="exact"/>
        <w:ind w:left="725"/>
      </w:pPr>
      <w:r>
        <w:rPr>
          <w:color w:val="000000"/>
          <w:spacing w:val="-1"/>
          <w:sz w:val="26"/>
          <w:szCs w:val="26"/>
          <w:u w:val="single"/>
        </w:rPr>
        <w:t>Ответ</w:t>
      </w:r>
    </w:p>
    <w:p w:rsidR="00704C09" w:rsidRDefault="00704C09" w:rsidP="00704C09">
      <w:pPr>
        <w:shd w:val="clear" w:color="auto" w:fill="FFFFFF"/>
        <w:spacing w:line="298" w:lineRule="exact"/>
        <w:ind w:left="5" w:right="10" w:firstLine="715"/>
        <w:jc w:val="both"/>
      </w:pPr>
      <w:r>
        <w:rPr>
          <w:color w:val="000000"/>
          <w:spacing w:val="4"/>
          <w:sz w:val="26"/>
          <w:szCs w:val="26"/>
        </w:rPr>
        <w:t xml:space="preserve">В соответствии с пунктом 2.2 Положения Банка России от 19.08.2004 № </w:t>
      </w:r>
      <w:r>
        <w:rPr>
          <w:color w:val="000000"/>
          <w:spacing w:val="10"/>
          <w:sz w:val="26"/>
          <w:szCs w:val="26"/>
        </w:rPr>
        <w:t xml:space="preserve">262-П «Об идентификации кредитными организациями клиентов и </w:t>
      </w:r>
      <w:r>
        <w:rPr>
          <w:color w:val="000000"/>
          <w:spacing w:val="7"/>
          <w:sz w:val="26"/>
          <w:szCs w:val="26"/>
        </w:rPr>
        <w:t xml:space="preserve">выгодоприобретателей в целях противодействия легализации (отмыванию) </w:t>
      </w:r>
      <w:r>
        <w:rPr>
          <w:color w:val="000000"/>
          <w:sz w:val="26"/>
          <w:szCs w:val="26"/>
        </w:rPr>
        <w:t xml:space="preserve">доходов, полученных преступным путем, и финансированию терроризма» все </w:t>
      </w:r>
      <w:r>
        <w:rPr>
          <w:color w:val="000000"/>
          <w:spacing w:val="-1"/>
          <w:sz w:val="26"/>
          <w:szCs w:val="26"/>
        </w:rPr>
        <w:t xml:space="preserve">документы, позволяющие идентифицировать клиента, а также установить и </w:t>
      </w:r>
      <w:r>
        <w:rPr>
          <w:color w:val="000000"/>
          <w:spacing w:val="1"/>
          <w:sz w:val="26"/>
          <w:szCs w:val="26"/>
        </w:rPr>
        <w:t xml:space="preserve">идентифицировать </w:t>
      </w:r>
      <w:proofErr w:type="spellStart"/>
      <w:r>
        <w:rPr>
          <w:color w:val="000000"/>
          <w:spacing w:val="1"/>
          <w:sz w:val="26"/>
          <w:szCs w:val="26"/>
        </w:rPr>
        <w:t>выгодоприобретателя</w:t>
      </w:r>
      <w:proofErr w:type="spellEnd"/>
      <w:r>
        <w:rPr>
          <w:color w:val="000000"/>
          <w:spacing w:val="1"/>
          <w:sz w:val="26"/>
          <w:szCs w:val="26"/>
        </w:rPr>
        <w:t xml:space="preserve">, должны быть действительными на дату </w:t>
      </w:r>
      <w:r>
        <w:rPr>
          <w:color w:val="000000"/>
          <w:spacing w:val="-2"/>
          <w:sz w:val="26"/>
          <w:szCs w:val="26"/>
        </w:rPr>
        <w:t>их предъявления.</w:t>
      </w:r>
    </w:p>
    <w:p w:rsidR="00704C09" w:rsidRDefault="00704C09" w:rsidP="00704C09">
      <w:pPr>
        <w:shd w:val="clear" w:color="auto" w:fill="FFFFFF"/>
        <w:spacing w:line="298" w:lineRule="exact"/>
        <w:ind w:right="10" w:firstLine="720"/>
        <w:jc w:val="both"/>
      </w:pPr>
      <w:r>
        <w:rPr>
          <w:color w:val="000000"/>
          <w:sz w:val="26"/>
          <w:szCs w:val="26"/>
        </w:rPr>
        <w:t xml:space="preserve">Пунктом 7 Положения о паспорте гражданина Российской Федерации </w:t>
      </w:r>
      <w:r>
        <w:rPr>
          <w:color w:val="000000"/>
          <w:spacing w:val="-1"/>
          <w:sz w:val="26"/>
          <w:szCs w:val="26"/>
        </w:rPr>
        <w:t xml:space="preserve">утвержденного постановлением Правительства Российской Федерации от 8 июля </w:t>
      </w:r>
      <w:r>
        <w:rPr>
          <w:color w:val="000000"/>
          <w:spacing w:val="7"/>
          <w:sz w:val="26"/>
          <w:szCs w:val="26"/>
        </w:rPr>
        <w:t xml:space="preserve">1997г. № 828 установлен срок действия паспорта гражданина Российской </w:t>
      </w:r>
      <w:r>
        <w:rPr>
          <w:color w:val="000000"/>
          <w:spacing w:val="1"/>
          <w:sz w:val="26"/>
          <w:szCs w:val="26"/>
        </w:rPr>
        <w:t xml:space="preserve">Федерации. При этом в соответствии с пунктом 17 указанного Положения до </w:t>
      </w:r>
      <w:r>
        <w:rPr>
          <w:color w:val="000000"/>
          <w:spacing w:val="15"/>
          <w:sz w:val="26"/>
          <w:szCs w:val="26"/>
        </w:rPr>
        <w:t xml:space="preserve">оформления нового паспорта гражданину по его просьбе выдается </w:t>
      </w:r>
      <w:r>
        <w:rPr>
          <w:color w:val="000000"/>
          <w:spacing w:val="3"/>
          <w:sz w:val="26"/>
          <w:szCs w:val="26"/>
        </w:rPr>
        <w:t xml:space="preserve">территориальным органом Федеральной миграционной службы временное </w:t>
      </w:r>
      <w:r>
        <w:rPr>
          <w:color w:val="000000"/>
          <w:spacing w:val="-1"/>
          <w:sz w:val="26"/>
          <w:szCs w:val="26"/>
        </w:rPr>
        <w:t>удостоверение личности.</w:t>
      </w:r>
    </w:p>
    <w:p w:rsidR="00704C09" w:rsidRDefault="00704C09" w:rsidP="00704C09">
      <w:pPr>
        <w:shd w:val="clear" w:color="auto" w:fill="FFFFFF"/>
        <w:spacing w:line="298" w:lineRule="exact"/>
        <w:ind w:right="14" w:firstLine="720"/>
        <w:jc w:val="both"/>
      </w:pPr>
      <w:r>
        <w:rPr>
          <w:color w:val="000000"/>
          <w:spacing w:val="5"/>
          <w:sz w:val="26"/>
          <w:szCs w:val="26"/>
        </w:rPr>
        <w:t xml:space="preserve">Обращаем внимание, что организации, осуществляющие операции с </w:t>
      </w:r>
      <w:r>
        <w:rPr>
          <w:color w:val="000000"/>
          <w:spacing w:val="-1"/>
          <w:sz w:val="26"/>
          <w:szCs w:val="26"/>
        </w:rPr>
        <w:t xml:space="preserve">денежными средствами или иным имуществом, вправе отказать в выполнении </w:t>
      </w:r>
      <w:r>
        <w:rPr>
          <w:color w:val="000000"/>
          <w:spacing w:val="1"/>
          <w:sz w:val="26"/>
          <w:szCs w:val="26"/>
        </w:rPr>
        <w:t xml:space="preserve">распоряжения клиента о совершении операции, за исключением операций по </w:t>
      </w:r>
      <w:r>
        <w:rPr>
          <w:color w:val="000000"/>
          <w:spacing w:val="11"/>
          <w:sz w:val="26"/>
          <w:szCs w:val="26"/>
        </w:rPr>
        <w:t xml:space="preserve">зачислению денежных средств, поступивших на счет физического или </w:t>
      </w:r>
      <w:r>
        <w:rPr>
          <w:color w:val="000000"/>
          <w:spacing w:val="-1"/>
          <w:sz w:val="26"/>
          <w:szCs w:val="26"/>
        </w:rPr>
        <w:t>юридического лица, по которой не представлены документы, необходимые для фиксирования информации в соответствии с положениями Федерального закона.</w:t>
      </w:r>
    </w:p>
    <w:p w:rsidR="00704C09" w:rsidRPr="00704C09" w:rsidRDefault="00704C09">
      <w:pPr>
        <w:shd w:val="clear" w:color="auto" w:fill="FFFFFF"/>
        <w:spacing w:before="1632"/>
      </w:pPr>
    </w:p>
    <w:sectPr w:rsidR="00704C09" w:rsidRPr="00704C09">
      <w:type w:val="continuous"/>
      <w:pgSz w:w="11909" w:h="16834"/>
      <w:pgMar w:top="360" w:right="878" w:bottom="360" w:left="2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807"/>
    <w:multiLevelType w:val="hybridMultilevel"/>
    <w:tmpl w:val="C2166900"/>
    <w:lvl w:ilvl="0" w:tplc="A11C4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076E"/>
    <w:multiLevelType w:val="hybridMultilevel"/>
    <w:tmpl w:val="5E70566A"/>
    <w:lvl w:ilvl="0" w:tplc="5936C4B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">
    <w:nsid w:val="529E4E04"/>
    <w:multiLevelType w:val="hybridMultilevel"/>
    <w:tmpl w:val="6CAC808E"/>
    <w:lvl w:ilvl="0" w:tplc="A11C4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233D0"/>
    <w:multiLevelType w:val="hybridMultilevel"/>
    <w:tmpl w:val="6824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BC4"/>
    <w:rsid w:val="00142085"/>
    <w:rsid w:val="00704C09"/>
    <w:rsid w:val="00AB12EF"/>
    <w:rsid w:val="00B7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B9DBE99A401B28791582FF57FE5388F63A1E48F9094DB7E9C83F67F1C24615283F1BEC66123D3l1M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ADB9DBE99A401B28791582FF57FE5388F63A1E48F9094DB7E9C83F67F1C24615283F1BEC66123D7l1M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B9DBE99A401B28791582FF57FE5388F63A1E48F9094DB7E9C83F67F1C24615283F1BEC66123D5l1M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Елена</cp:lastModifiedBy>
  <cp:revision>2</cp:revision>
  <dcterms:created xsi:type="dcterms:W3CDTF">2012-04-05T10:50:00Z</dcterms:created>
  <dcterms:modified xsi:type="dcterms:W3CDTF">2012-04-05T10:50:00Z</dcterms:modified>
</cp:coreProperties>
</file>