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BE" w:rsidRDefault="00E632BE" w:rsidP="00E632BE">
      <w:pPr>
        <w:ind w:firstLine="709"/>
        <w:jc w:val="center"/>
        <w:rPr>
          <w:b/>
          <w:bCs/>
          <w:sz w:val="36"/>
        </w:rPr>
      </w:pPr>
    </w:p>
    <w:p w:rsidR="00E632BE" w:rsidRDefault="00E632BE" w:rsidP="00E632BE">
      <w:pPr>
        <w:ind w:firstLine="709"/>
        <w:jc w:val="center"/>
        <w:rPr>
          <w:b/>
          <w:bCs/>
          <w:sz w:val="36"/>
        </w:rPr>
      </w:pPr>
    </w:p>
    <w:p w:rsidR="00E632BE" w:rsidRDefault="00E632BE" w:rsidP="00E632BE">
      <w:pPr>
        <w:ind w:firstLine="709"/>
        <w:jc w:val="center"/>
        <w:rPr>
          <w:b/>
          <w:bCs/>
          <w:sz w:val="36"/>
        </w:rPr>
      </w:pPr>
    </w:p>
    <w:p w:rsidR="00E632BE" w:rsidRDefault="00E632BE" w:rsidP="00E632BE">
      <w:pPr>
        <w:ind w:firstLine="709"/>
        <w:jc w:val="center"/>
        <w:rPr>
          <w:b/>
          <w:bCs/>
          <w:sz w:val="36"/>
        </w:rPr>
      </w:pPr>
    </w:p>
    <w:p w:rsidR="00E632BE" w:rsidRDefault="00E632BE" w:rsidP="00E632BE">
      <w:pPr>
        <w:ind w:firstLine="709"/>
        <w:jc w:val="center"/>
        <w:rPr>
          <w:b/>
          <w:bCs/>
          <w:sz w:val="36"/>
        </w:rPr>
      </w:pPr>
    </w:p>
    <w:p w:rsidR="00E632BE" w:rsidRDefault="00E632BE" w:rsidP="00E632BE">
      <w:pPr>
        <w:ind w:firstLine="709"/>
        <w:jc w:val="center"/>
        <w:rPr>
          <w:b/>
          <w:bCs/>
          <w:sz w:val="36"/>
        </w:rPr>
      </w:pPr>
    </w:p>
    <w:p w:rsidR="00E632BE" w:rsidRDefault="00E632BE" w:rsidP="00E632BE">
      <w:pPr>
        <w:ind w:firstLine="709"/>
        <w:jc w:val="center"/>
        <w:rPr>
          <w:b/>
          <w:bCs/>
          <w:sz w:val="36"/>
        </w:rPr>
      </w:pPr>
    </w:p>
    <w:p w:rsidR="00E632BE" w:rsidRDefault="00E632BE" w:rsidP="00E632BE">
      <w:pPr>
        <w:ind w:firstLine="709"/>
        <w:jc w:val="center"/>
        <w:rPr>
          <w:b/>
          <w:bCs/>
          <w:sz w:val="36"/>
        </w:rPr>
      </w:pPr>
    </w:p>
    <w:p w:rsidR="00E632BE" w:rsidRDefault="00E632BE" w:rsidP="00E632BE">
      <w:pPr>
        <w:ind w:firstLine="709"/>
        <w:jc w:val="center"/>
        <w:rPr>
          <w:b/>
          <w:bCs/>
          <w:sz w:val="36"/>
        </w:rPr>
      </w:pPr>
    </w:p>
    <w:p w:rsidR="00E632BE" w:rsidRDefault="00E632BE" w:rsidP="00E632BE">
      <w:pPr>
        <w:ind w:firstLine="709"/>
        <w:jc w:val="center"/>
        <w:rPr>
          <w:b/>
          <w:bCs/>
          <w:sz w:val="36"/>
        </w:rPr>
      </w:pPr>
    </w:p>
    <w:p w:rsidR="00E632BE" w:rsidRDefault="00E632BE" w:rsidP="00E632BE">
      <w:pPr>
        <w:ind w:firstLine="709"/>
        <w:jc w:val="center"/>
        <w:rPr>
          <w:b/>
          <w:bCs/>
          <w:sz w:val="36"/>
        </w:rPr>
      </w:pPr>
    </w:p>
    <w:p w:rsidR="00E632BE" w:rsidRDefault="00E632BE" w:rsidP="00E632BE">
      <w:pPr>
        <w:ind w:firstLine="709"/>
        <w:jc w:val="center"/>
        <w:rPr>
          <w:b/>
          <w:bCs/>
          <w:sz w:val="36"/>
        </w:rPr>
      </w:pPr>
    </w:p>
    <w:p w:rsidR="00E632BE" w:rsidRDefault="00E632BE" w:rsidP="00E632BE">
      <w:pPr>
        <w:ind w:firstLine="709"/>
        <w:jc w:val="center"/>
        <w:rPr>
          <w:b/>
          <w:bCs/>
          <w:sz w:val="36"/>
        </w:rPr>
      </w:pPr>
    </w:p>
    <w:p w:rsidR="00F663DA" w:rsidRDefault="00E632BE" w:rsidP="00A73F2E">
      <w:pPr>
        <w:jc w:val="center"/>
        <w:rPr>
          <w:b/>
          <w:bCs/>
          <w:sz w:val="36"/>
        </w:rPr>
      </w:pPr>
      <w:r w:rsidRPr="00E632BE">
        <w:rPr>
          <w:b/>
          <w:bCs/>
          <w:sz w:val="36"/>
        </w:rPr>
        <w:t xml:space="preserve">МЕТОДИЧЕСКИЕ РЕКОМЕНДАЦИИ </w:t>
      </w:r>
    </w:p>
    <w:p w:rsidR="00D52895" w:rsidRPr="00E632BE" w:rsidRDefault="00E632BE" w:rsidP="00A73F2E">
      <w:pPr>
        <w:jc w:val="center"/>
        <w:rPr>
          <w:b/>
          <w:bCs/>
          <w:sz w:val="36"/>
        </w:rPr>
      </w:pPr>
      <w:r w:rsidRPr="00E632BE">
        <w:rPr>
          <w:b/>
          <w:bCs/>
          <w:sz w:val="36"/>
        </w:rPr>
        <w:t>ПО УЧАСТИЮ В ОТБОРЕ РОССИЙСКИХ КРЕДИТНЫХ ОРГАНИЗАЦИЙ В КАЧЕСТВЕ УПОЛНОМОЧЕННЫХ БАНКОВ ПО ПРОГРАММЕ ЛЬГОТНОГО КРЕДИТОВАНИЯ СУБЪЕКТОВ МСП</w:t>
      </w:r>
    </w:p>
    <w:p w:rsidR="00E632BE" w:rsidRDefault="00E632BE" w:rsidP="00E632BE">
      <w:pPr>
        <w:ind w:firstLine="709"/>
        <w:rPr>
          <w:b/>
          <w:bCs/>
        </w:rPr>
      </w:pPr>
    </w:p>
    <w:p w:rsidR="00E632BE" w:rsidRDefault="00E632BE" w:rsidP="00E632BE">
      <w:pPr>
        <w:ind w:firstLine="709"/>
        <w:rPr>
          <w:b/>
          <w:bCs/>
        </w:rPr>
      </w:pPr>
    </w:p>
    <w:p w:rsidR="00E632BE" w:rsidRDefault="00E632BE" w:rsidP="00E632BE">
      <w:pPr>
        <w:ind w:firstLine="709"/>
        <w:rPr>
          <w:b/>
          <w:bCs/>
        </w:rPr>
      </w:pPr>
    </w:p>
    <w:p w:rsidR="00E632BE" w:rsidRDefault="00E632BE" w:rsidP="00E632BE">
      <w:pPr>
        <w:ind w:firstLine="709"/>
        <w:rPr>
          <w:b/>
          <w:bCs/>
        </w:rPr>
      </w:pPr>
    </w:p>
    <w:p w:rsidR="00E632BE" w:rsidRDefault="00E632BE" w:rsidP="00E632BE">
      <w:pPr>
        <w:ind w:firstLine="709"/>
        <w:rPr>
          <w:b/>
          <w:bCs/>
        </w:rPr>
      </w:pPr>
    </w:p>
    <w:p w:rsidR="00E632BE" w:rsidRDefault="00E632BE" w:rsidP="00E632BE">
      <w:pPr>
        <w:ind w:firstLine="709"/>
        <w:rPr>
          <w:b/>
          <w:bCs/>
        </w:rPr>
      </w:pPr>
    </w:p>
    <w:p w:rsidR="00E632BE" w:rsidRDefault="00E632BE" w:rsidP="00E632BE">
      <w:pPr>
        <w:ind w:firstLine="709"/>
        <w:rPr>
          <w:b/>
          <w:bCs/>
        </w:rPr>
      </w:pPr>
    </w:p>
    <w:p w:rsidR="00E632BE" w:rsidRDefault="00E632BE" w:rsidP="00E632BE">
      <w:pPr>
        <w:ind w:firstLine="709"/>
        <w:rPr>
          <w:b/>
          <w:bCs/>
        </w:rPr>
      </w:pPr>
    </w:p>
    <w:p w:rsidR="00E632BE" w:rsidRDefault="00E632BE" w:rsidP="00E632BE">
      <w:pPr>
        <w:ind w:firstLine="709"/>
        <w:rPr>
          <w:b/>
          <w:bCs/>
        </w:rPr>
      </w:pPr>
    </w:p>
    <w:p w:rsidR="00E632BE" w:rsidRDefault="00E632BE" w:rsidP="00E632BE">
      <w:pPr>
        <w:ind w:firstLine="709"/>
        <w:rPr>
          <w:b/>
          <w:bCs/>
        </w:rPr>
      </w:pPr>
    </w:p>
    <w:p w:rsidR="00E632BE" w:rsidRDefault="00E632BE" w:rsidP="00E632BE">
      <w:pPr>
        <w:ind w:firstLine="709"/>
        <w:rPr>
          <w:b/>
          <w:bCs/>
        </w:rPr>
      </w:pPr>
    </w:p>
    <w:p w:rsidR="00E632BE" w:rsidRDefault="00E632BE" w:rsidP="00E632BE">
      <w:pPr>
        <w:ind w:firstLine="709"/>
        <w:rPr>
          <w:b/>
          <w:bCs/>
        </w:rPr>
      </w:pPr>
    </w:p>
    <w:p w:rsidR="00E632BE" w:rsidRDefault="00E632BE" w:rsidP="00E632BE">
      <w:pPr>
        <w:ind w:firstLine="709"/>
        <w:rPr>
          <w:b/>
          <w:bCs/>
        </w:rPr>
      </w:pPr>
    </w:p>
    <w:p w:rsidR="00E632BE" w:rsidRDefault="00E632BE" w:rsidP="00E632BE">
      <w:pPr>
        <w:ind w:firstLine="709"/>
        <w:rPr>
          <w:b/>
          <w:bCs/>
        </w:rPr>
      </w:pPr>
    </w:p>
    <w:p w:rsidR="00E632BE" w:rsidRDefault="00E632BE" w:rsidP="00E632BE">
      <w:pPr>
        <w:ind w:firstLine="709"/>
        <w:rPr>
          <w:b/>
          <w:bCs/>
        </w:rPr>
      </w:pPr>
    </w:p>
    <w:p w:rsidR="00E632BE" w:rsidRDefault="00E632BE" w:rsidP="00E632BE">
      <w:pPr>
        <w:ind w:firstLine="709"/>
        <w:rPr>
          <w:b/>
          <w:bCs/>
        </w:rPr>
      </w:pPr>
    </w:p>
    <w:p w:rsidR="00E632BE" w:rsidRDefault="00E632BE" w:rsidP="00E632BE">
      <w:pPr>
        <w:ind w:firstLine="709"/>
        <w:rPr>
          <w:b/>
          <w:bCs/>
        </w:rPr>
      </w:pPr>
    </w:p>
    <w:p w:rsidR="00E632BE" w:rsidRDefault="00E632BE" w:rsidP="00E632BE">
      <w:pPr>
        <w:ind w:firstLine="709"/>
        <w:rPr>
          <w:b/>
          <w:bCs/>
        </w:rPr>
      </w:pPr>
    </w:p>
    <w:p w:rsidR="00E632BE" w:rsidRDefault="00E632BE" w:rsidP="00E632BE">
      <w:pPr>
        <w:ind w:firstLine="709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id w:val="1100912219"/>
        <w:docPartObj>
          <w:docPartGallery w:val="Table of Contents"/>
          <w:docPartUnique/>
        </w:docPartObj>
      </w:sdtPr>
      <w:sdtContent>
        <w:p w:rsidR="00F663DA" w:rsidRDefault="00F663DA" w:rsidP="00100127">
          <w:pPr>
            <w:pStyle w:val="ae"/>
            <w:spacing w:before="0" w:line="360" w:lineRule="auto"/>
            <w:rPr>
              <w:rFonts w:ascii="Times New Roman" w:hAnsi="Times New Roman" w:cs="Times New Roman"/>
              <w:color w:val="auto"/>
            </w:rPr>
          </w:pPr>
          <w:r w:rsidRPr="00F663D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663DA" w:rsidRPr="00F663DA" w:rsidRDefault="00F663DA" w:rsidP="00100127">
          <w:pPr>
            <w:spacing w:line="360" w:lineRule="auto"/>
          </w:pPr>
        </w:p>
        <w:p w:rsidR="00F663DA" w:rsidRPr="00F663DA" w:rsidRDefault="00F663DA" w:rsidP="00100127">
          <w:pPr>
            <w:pStyle w:val="11"/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663DA">
            <w:rPr>
              <w:rFonts w:ascii="Times New Roman" w:hAnsi="Times New Roman" w:cs="Times New Roman"/>
              <w:b/>
              <w:bCs/>
              <w:sz w:val="28"/>
              <w:szCs w:val="28"/>
            </w:rPr>
            <w:t>Требования к российским кредитным организациям</w:t>
          </w:r>
          <w:r w:rsidRPr="00F663DA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 w:rsidRPr="00F663DA">
            <w:rPr>
              <w:rFonts w:ascii="Times New Roman" w:hAnsi="Times New Roman" w:cs="Times New Roman"/>
              <w:b/>
              <w:bCs/>
              <w:sz w:val="28"/>
              <w:szCs w:val="28"/>
            </w:rPr>
            <w:t>3</w:t>
          </w:r>
        </w:p>
        <w:p w:rsidR="00F663DA" w:rsidRDefault="00F663DA" w:rsidP="00100127">
          <w:pPr>
            <w:pStyle w:val="11"/>
            <w:spacing w:after="0"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663D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Документы на отбор </w:t>
          </w:r>
          <w:r w:rsidRPr="00F663DA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 w:rsidR="00F77005">
            <w:rPr>
              <w:rFonts w:ascii="Times New Roman" w:hAnsi="Times New Roman" w:cs="Times New Roman"/>
              <w:b/>
              <w:bCs/>
              <w:sz w:val="28"/>
              <w:szCs w:val="28"/>
            </w:rPr>
            <w:t>7</w:t>
          </w:r>
        </w:p>
        <w:p w:rsidR="000127EE" w:rsidRDefault="000127EE" w:rsidP="000127EE">
          <w:pPr>
            <w:pStyle w:val="11"/>
            <w:spacing w:after="0"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127EE">
            <w:rPr>
              <w:rFonts w:ascii="Times New Roman" w:hAnsi="Times New Roman" w:cs="Times New Roman"/>
              <w:b/>
              <w:bCs/>
              <w:sz w:val="28"/>
              <w:szCs w:val="28"/>
            </w:rPr>
            <w:t>Документы от уполномоченных банков, прошедших отбор ранее</w:t>
          </w:r>
          <w:r w:rsidRPr="00F663DA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 w:rsidR="00F77005">
            <w:rPr>
              <w:rFonts w:ascii="Times New Roman" w:hAnsi="Times New Roman" w:cs="Times New Roman"/>
              <w:b/>
              <w:bCs/>
              <w:sz w:val="28"/>
              <w:szCs w:val="28"/>
            </w:rPr>
            <w:t>11</w:t>
          </w:r>
        </w:p>
        <w:p w:rsidR="00F663DA" w:rsidRPr="00697867" w:rsidRDefault="00F663DA" w:rsidP="00100127">
          <w:pPr>
            <w:pStyle w:val="11"/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663D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Рассмотрение представленных документов </w:t>
          </w:r>
          <w:r w:rsidRPr="00F663DA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 w:rsidR="00F65687" w:rsidRPr="00F65687">
            <w:rPr>
              <w:rFonts w:ascii="Times New Roman" w:hAnsi="Times New Roman" w:cs="Times New Roman"/>
              <w:b/>
              <w:bCs/>
              <w:sz w:val="28"/>
              <w:szCs w:val="28"/>
            </w:rPr>
            <w:t>1</w:t>
          </w:r>
          <w:r w:rsidR="00697867" w:rsidRPr="00697867">
            <w:rPr>
              <w:rFonts w:ascii="Times New Roman" w:hAnsi="Times New Roman" w:cs="Times New Roman"/>
              <w:b/>
              <w:bCs/>
              <w:sz w:val="28"/>
              <w:szCs w:val="28"/>
            </w:rPr>
            <w:t>3</w:t>
          </w:r>
        </w:p>
        <w:p w:rsidR="00F663DA" w:rsidRPr="00697867" w:rsidRDefault="00F663DA" w:rsidP="00100127">
          <w:pPr>
            <w:pStyle w:val="11"/>
            <w:spacing w:after="0"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663DA">
            <w:rPr>
              <w:rFonts w:ascii="Times New Roman" w:hAnsi="Times New Roman" w:cs="Times New Roman"/>
              <w:b/>
              <w:bCs/>
              <w:sz w:val="28"/>
              <w:szCs w:val="28"/>
            </w:rPr>
            <w:t>Контакты</w:t>
          </w:r>
          <w:r w:rsidRPr="00F663DA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 w:rsidRPr="00F663DA">
            <w:rPr>
              <w:rFonts w:ascii="Times New Roman" w:hAnsi="Times New Roman" w:cs="Times New Roman"/>
              <w:b/>
              <w:bCs/>
              <w:sz w:val="28"/>
              <w:szCs w:val="28"/>
            </w:rPr>
            <w:t>1</w:t>
          </w:r>
          <w:r w:rsidR="00697867" w:rsidRPr="00697867">
            <w:rPr>
              <w:rFonts w:ascii="Times New Roman" w:hAnsi="Times New Roman" w:cs="Times New Roman"/>
              <w:b/>
              <w:bCs/>
              <w:sz w:val="28"/>
              <w:szCs w:val="28"/>
            </w:rPr>
            <w:t>4</w:t>
          </w:r>
        </w:p>
        <w:p w:rsidR="00F663DA" w:rsidRPr="00697867" w:rsidRDefault="00F663DA" w:rsidP="00100127">
          <w:pPr>
            <w:pStyle w:val="11"/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663D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Приложение № 1 </w:t>
          </w:r>
          <w:r w:rsidRPr="00F663DA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 w:rsidR="003C4012">
            <w:rPr>
              <w:rFonts w:ascii="Times New Roman" w:hAnsi="Times New Roman" w:cs="Times New Roman"/>
              <w:b/>
              <w:bCs/>
              <w:sz w:val="28"/>
              <w:szCs w:val="28"/>
            </w:rPr>
            <w:t>1</w:t>
          </w:r>
          <w:r w:rsidR="00697867" w:rsidRPr="00697867">
            <w:rPr>
              <w:rFonts w:ascii="Times New Roman" w:hAnsi="Times New Roman" w:cs="Times New Roman"/>
              <w:b/>
              <w:bCs/>
              <w:sz w:val="28"/>
              <w:szCs w:val="28"/>
            </w:rPr>
            <w:t>5</w:t>
          </w:r>
        </w:p>
        <w:p w:rsidR="00F663DA" w:rsidRPr="00697867" w:rsidRDefault="00F663DA" w:rsidP="00100127">
          <w:pPr>
            <w:pStyle w:val="11"/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663D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Приложение № 2 </w:t>
          </w:r>
          <w:r w:rsidRPr="00F663DA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</w:t>
          </w:r>
          <w:r w:rsidR="00697867" w:rsidRPr="00697867">
            <w:rPr>
              <w:rFonts w:ascii="Times New Roman" w:hAnsi="Times New Roman" w:cs="Times New Roman"/>
              <w:b/>
              <w:bCs/>
              <w:sz w:val="28"/>
              <w:szCs w:val="28"/>
            </w:rPr>
            <w:t>7</w:t>
          </w:r>
        </w:p>
        <w:p w:rsidR="00F663DA" w:rsidRPr="00697867" w:rsidRDefault="00F663DA" w:rsidP="00100127">
          <w:pPr>
            <w:spacing w:line="360" w:lineRule="auto"/>
            <w:rPr>
              <w:b/>
              <w:bCs/>
              <w:szCs w:val="28"/>
            </w:rPr>
          </w:pPr>
          <w:r w:rsidRPr="00F663DA">
            <w:rPr>
              <w:b/>
              <w:bCs/>
              <w:szCs w:val="28"/>
            </w:rPr>
            <w:t>Приложение № 3</w:t>
          </w:r>
          <w:r w:rsidRPr="00F663DA">
            <w:rPr>
              <w:b/>
              <w:szCs w:val="28"/>
            </w:rPr>
            <w:ptab w:relativeTo="margin" w:alignment="right" w:leader="dot"/>
          </w:r>
          <w:r w:rsidRPr="00F663DA">
            <w:rPr>
              <w:b/>
              <w:bCs/>
              <w:szCs w:val="28"/>
            </w:rPr>
            <w:t>1</w:t>
          </w:r>
          <w:r w:rsidR="00697867" w:rsidRPr="00697867">
            <w:rPr>
              <w:b/>
              <w:bCs/>
              <w:szCs w:val="28"/>
            </w:rPr>
            <w:t>8</w:t>
          </w:r>
        </w:p>
        <w:p w:rsidR="00100127" w:rsidRPr="00697867" w:rsidRDefault="00100127" w:rsidP="00100127">
          <w:pPr>
            <w:pStyle w:val="11"/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663D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Приложение №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4</w:t>
          </w:r>
          <w:r w:rsidRPr="00F663D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Pr="00F663DA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</w:t>
          </w:r>
          <w:r w:rsidR="00697867" w:rsidRPr="00697867">
            <w:rPr>
              <w:rFonts w:ascii="Times New Roman" w:hAnsi="Times New Roman" w:cs="Times New Roman"/>
              <w:b/>
              <w:bCs/>
              <w:sz w:val="28"/>
              <w:szCs w:val="28"/>
            </w:rPr>
            <w:t>9</w:t>
          </w:r>
        </w:p>
        <w:p w:rsidR="00100127" w:rsidRPr="00697867" w:rsidRDefault="00100127" w:rsidP="00100127">
          <w:pPr>
            <w:pStyle w:val="11"/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663D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Приложение №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5</w:t>
          </w:r>
          <w:r w:rsidRPr="00F663D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Pr="00F663DA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 w:rsidR="00697867" w:rsidRPr="00697867">
            <w:rPr>
              <w:rFonts w:ascii="Times New Roman" w:hAnsi="Times New Roman" w:cs="Times New Roman"/>
              <w:b/>
              <w:bCs/>
              <w:sz w:val="28"/>
              <w:szCs w:val="28"/>
            </w:rPr>
            <w:t>20</w:t>
          </w:r>
        </w:p>
        <w:p w:rsidR="00F663DA" w:rsidRPr="00697867" w:rsidRDefault="00100127" w:rsidP="00100127">
          <w:pPr>
            <w:spacing w:line="360" w:lineRule="auto"/>
            <w:rPr>
              <w:b/>
              <w:bCs/>
              <w:szCs w:val="28"/>
            </w:rPr>
          </w:pPr>
          <w:r w:rsidRPr="00F663DA">
            <w:rPr>
              <w:b/>
              <w:bCs/>
              <w:szCs w:val="28"/>
            </w:rPr>
            <w:t xml:space="preserve">Приложение № </w:t>
          </w:r>
          <w:r>
            <w:rPr>
              <w:b/>
              <w:bCs/>
              <w:szCs w:val="28"/>
            </w:rPr>
            <w:t>6</w:t>
          </w:r>
          <w:r w:rsidRPr="00F663DA">
            <w:rPr>
              <w:b/>
              <w:szCs w:val="28"/>
            </w:rPr>
            <w:ptab w:relativeTo="margin" w:alignment="right" w:leader="dot"/>
          </w:r>
          <w:r w:rsidR="003C4012">
            <w:rPr>
              <w:b/>
              <w:bCs/>
              <w:szCs w:val="28"/>
            </w:rPr>
            <w:t>2</w:t>
          </w:r>
          <w:r w:rsidR="00697867" w:rsidRPr="00697867">
            <w:rPr>
              <w:b/>
              <w:bCs/>
              <w:szCs w:val="28"/>
            </w:rPr>
            <w:t>1</w:t>
          </w:r>
        </w:p>
        <w:p w:rsidR="000127EE" w:rsidRPr="00697867" w:rsidRDefault="000127EE" w:rsidP="000127EE">
          <w:pPr>
            <w:spacing w:line="360" w:lineRule="auto"/>
            <w:rPr>
              <w:szCs w:val="28"/>
              <w:lang w:val="en-US"/>
            </w:rPr>
          </w:pPr>
          <w:r w:rsidRPr="00F663DA">
            <w:rPr>
              <w:b/>
              <w:bCs/>
              <w:szCs w:val="28"/>
            </w:rPr>
            <w:t xml:space="preserve">Приложение № </w:t>
          </w:r>
          <w:r>
            <w:rPr>
              <w:b/>
              <w:bCs/>
              <w:szCs w:val="28"/>
            </w:rPr>
            <w:t>7</w:t>
          </w:r>
          <w:r w:rsidRPr="00F663DA">
            <w:rPr>
              <w:b/>
              <w:szCs w:val="28"/>
            </w:rPr>
            <w:ptab w:relativeTo="margin" w:alignment="right" w:leader="dot"/>
          </w:r>
          <w:r>
            <w:rPr>
              <w:b/>
              <w:bCs/>
              <w:szCs w:val="28"/>
            </w:rPr>
            <w:t>2</w:t>
          </w:r>
          <w:r w:rsidR="00697867">
            <w:rPr>
              <w:b/>
              <w:bCs/>
              <w:szCs w:val="28"/>
              <w:lang w:val="en-US"/>
            </w:rPr>
            <w:t>2</w:t>
          </w:r>
        </w:p>
        <w:p w:rsidR="000127EE" w:rsidRPr="00F77005" w:rsidRDefault="000127EE" w:rsidP="00100127">
          <w:pPr>
            <w:spacing w:line="360" w:lineRule="auto"/>
            <w:rPr>
              <w:szCs w:val="28"/>
            </w:rPr>
          </w:pPr>
        </w:p>
        <w:p w:rsidR="00F663DA" w:rsidRPr="00F663DA" w:rsidRDefault="00506B8F" w:rsidP="00100127">
          <w:pPr>
            <w:spacing w:line="360" w:lineRule="auto"/>
            <w:rPr>
              <w:szCs w:val="28"/>
            </w:rPr>
          </w:pPr>
        </w:p>
      </w:sdtContent>
    </w:sdt>
    <w:p w:rsidR="00D52895" w:rsidRDefault="00D52895" w:rsidP="00D52895">
      <w:pPr>
        <w:ind w:firstLine="709"/>
        <w:rPr>
          <w:bCs/>
        </w:rPr>
      </w:pPr>
    </w:p>
    <w:p w:rsidR="00D52895" w:rsidRDefault="00D52895" w:rsidP="00D52895">
      <w:pPr>
        <w:ind w:firstLine="709"/>
        <w:rPr>
          <w:bCs/>
        </w:rPr>
      </w:pPr>
    </w:p>
    <w:p w:rsidR="00D52895" w:rsidRDefault="00D52895" w:rsidP="00D52895">
      <w:pPr>
        <w:ind w:firstLine="709"/>
        <w:rPr>
          <w:bCs/>
        </w:rPr>
      </w:pPr>
    </w:p>
    <w:p w:rsidR="00D52895" w:rsidRDefault="00D52895" w:rsidP="00D52895">
      <w:pPr>
        <w:ind w:firstLine="709"/>
        <w:rPr>
          <w:bCs/>
        </w:rPr>
      </w:pPr>
    </w:p>
    <w:p w:rsidR="00D52895" w:rsidRDefault="00D52895" w:rsidP="00D52895">
      <w:pPr>
        <w:ind w:firstLine="709"/>
        <w:rPr>
          <w:bCs/>
        </w:rPr>
      </w:pPr>
    </w:p>
    <w:p w:rsidR="00D52895" w:rsidRDefault="00D52895" w:rsidP="00D52895">
      <w:pPr>
        <w:ind w:firstLine="709"/>
        <w:rPr>
          <w:bCs/>
        </w:rPr>
      </w:pPr>
    </w:p>
    <w:p w:rsidR="00D52895" w:rsidRDefault="00D52895" w:rsidP="00D52895">
      <w:pPr>
        <w:ind w:firstLine="709"/>
        <w:rPr>
          <w:bCs/>
        </w:rPr>
      </w:pPr>
    </w:p>
    <w:p w:rsidR="00D52895" w:rsidRDefault="00D52895" w:rsidP="00D52895">
      <w:pPr>
        <w:ind w:firstLine="709"/>
        <w:rPr>
          <w:bCs/>
        </w:rPr>
      </w:pPr>
    </w:p>
    <w:p w:rsidR="00D52895" w:rsidRDefault="00D52895" w:rsidP="00D52895">
      <w:pPr>
        <w:ind w:firstLine="709"/>
        <w:rPr>
          <w:bCs/>
        </w:rPr>
      </w:pPr>
    </w:p>
    <w:p w:rsidR="00D52895" w:rsidRDefault="00D52895" w:rsidP="00D52895">
      <w:pPr>
        <w:ind w:firstLine="709"/>
        <w:rPr>
          <w:bCs/>
        </w:rPr>
      </w:pPr>
    </w:p>
    <w:p w:rsidR="00D52895" w:rsidRDefault="00D52895" w:rsidP="00D52895">
      <w:pPr>
        <w:ind w:firstLine="709"/>
        <w:rPr>
          <w:bCs/>
        </w:rPr>
      </w:pPr>
    </w:p>
    <w:p w:rsidR="00D52895" w:rsidRDefault="00D52895" w:rsidP="00D52895">
      <w:pPr>
        <w:ind w:firstLine="709"/>
        <w:rPr>
          <w:bCs/>
        </w:rPr>
      </w:pPr>
    </w:p>
    <w:p w:rsidR="00D52895" w:rsidRDefault="00D52895" w:rsidP="00D52895">
      <w:pPr>
        <w:ind w:firstLine="709"/>
        <w:rPr>
          <w:bCs/>
        </w:rPr>
      </w:pPr>
    </w:p>
    <w:p w:rsidR="00D52895" w:rsidRDefault="00D52895" w:rsidP="00D52895">
      <w:pPr>
        <w:ind w:firstLine="709"/>
        <w:rPr>
          <w:bCs/>
        </w:rPr>
      </w:pPr>
    </w:p>
    <w:p w:rsidR="00D52895" w:rsidRDefault="00D52895" w:rsidP="00D52895">
      <w:pPr>
        <w:ind w:firstLine="709"/>
        <w:rPr>
          <w:bCs/>
        </w:rPr>
      </w:pPr>
    </w:p>
    <w:p w:rsidR="00D52895" w:rsidRDefault="00D52895" w:rsidP="00D52895">
      <w:pPr>
        <w:ind w:firstLine="709"/>
        <w:rPr>
          <w:bCs/>
        </w:rPr>
      </w:pPr>
    </w:p>
    <w:p w:rsidR="00D52895" w:rsidRDefault="00D52895" w:rsidP="00D52895">
      <w:pPr>
        <w:ind w:firstLine="709"/>
        <w:rPr>
          <w:bCs/>
        </w:rPr>
      </w:pPr>
    </w:p>
    <w:p w:rsidR="00D52895" w:rsidRDefault="00D52895" w:rsidP="00D52895">
      <w:pPr>
        <w:ind w:firstLine="709"/>
        <w:rPr>
          <w:bCs/>
        </w:rPr>
      </w:pPr>
    </w:p>
    <w:p w:rsidR="00D52895" w:rsidRDefault="00D52895" w:rsidP="00E632BE">
      <w:pPr>
        <w:ind w:firstLine="709"/>
        <w:jc w:val="center"/>
        <w:rPr>
          <w:b/>
          <w:bCs/>
          <w:i/>
        </w:rPr>
      </w:pPr>
      <w:r w:rsidRPr="002E796D">
        <w:rPr>
          <w:b/>
          <w:bCs/>
          <w:i/>
        </w:rPr>
        <w:lastRenderedPageBreak/>
        <w:t>Требования к российским кредитным организациям</w:t>
      </w:r>
    </w:p>
    <w:p w:rsidR="00F663DA" w:rsidRPr="00E632BE" w:rsidRDefault="00F663DA" w:rsidP="00E632BE">
      <w:pPr>
        <w:ind w:firstLine="709"/>
        <w:jc w:val="center"/>
        <w:rPr>
          <w:b/>
          <w:bCs/>
          <w:i/>
        </w:rPr>
      </w:pPr>
    </w:p>
    <w:p w:rsidR="00D52895" w:rsidRPr="00063E60" w:rsidRDefault="00D52895" w:rsidP="00D52895">
      <w:pPr>
        <w:ind w:firstLine="709"/>
        <w:rPr>
          <w:bCs/>
        </w:rPr>
      </w:pPr>
      <w:r>
        <w:rPr>
          <w:bCs/>
        </w:rPr>
        <w:t xml:space="preserve">Требования к российским кредитным организациям установлены пунктами 14 и 15 </w:t>
      </w:r>
      <w:r w:rsidRPr="00D52895">
        <w:rPr>
          <w:bCs/>
        </w:rPr>
        <w:t xml:space="preserve">Правил предоставления субсидий из федерального </w:t>
      </w:r>
      <w:r w:rsidRPr="00063E60">
        <w:rPr>
          <w:bCs/>
        </w:rPr>
        <w:t>бюджета российским кредитным организациям на возмещение недополученных ими доходов по кредитам, выданным в 2019 – 2024 годах субъектам малого и среднего предпринимательства по льготной ставке (далее – Правила)</w:t>
      </w:r>
      <w:r w:rsidR="007D3EC4" w:rsidRPr="00063E60">
        <w:rPr>
          <w:bCs/>
        </w:rPr>
        <w:t>.</w:t>
      </w:r>
    </w:p>
    <w:p w:rsidR="00D52895" w:rsidRPr="00063E60" w:rsidRDefault="00D52895" w:rsidP="00D52895">
      <w:pPr>
        <w:ind w:firstLine="709"/>
        <w:rPr>
          <w:bCs/>
        </w:rPr>
      </w:pPr>
      <w:r w:rsidRPr="00063E60">
        <w:rPr>
          <w:bCs/>
        </w:rPr>
        <w:t>Отбор российских кредитных организаций в качестве уполномоченных банков осуществляется комиссией.</w:t>
      </w:r>
    </w:p>
    <w:p w:rsidR="00D52895" w:rsidRPr="00063E60" w:rsidRDefault="00D52895" w:rsidP="00D52895">
      <w:pPr>
        <w:ind w:firstLine="709"/>
        <w:rPr>
          <w:bCs/>
        </w:rPr>
      </w:pPr>
      <w:r w:rsidRPr="00063E60">
        <w:rPr>
          <w:bCs/>
        </w:rPr>
        <w:t xml:space="preserve">Критериями отбора российской кредитной организации в качестве уполномоченного банка являются </w:t>
      </w:r>
      <w:r w:rsidRPr="00063E60">
        <w:rPr>
          <w:b/>
          <w:bCs/>
        </w:rPr>
        <w:t>общие и специальные критерии</w:t>
      </w:r>
      <w:r w:rsidRPr="00063E60">
        <w:rPr>
          <w:bCs/>
        </w:rPr>
        <w:t>.</w:t>
      </w:r>
    </w:p>
    <w:p w:rsidR="009950BF" w:rsidRDefault="009950BF" w:rsidP="009950BF">
      <w:pPr>
        <w:ind w:firstLine="709"/>
        <w:rPr>
          <w:bCs/>
        </w:rPr>
      </w:pPr>
      <w:bookmarkStart w:id="0" w:name="P61"/>
      <w:bookmarkEnd w:id="0"/>
      <w:r w:rsidRPr="00063E60">
        <w:rPr>
          <w:b/>
          <w:bCs/>
        </w:rPr>
        <w:t>Общими критериями</w:t>
      </w:r>
      <w:r w:rsidRPr="00063E60">
        <w:rPr>
          <w:bCs/>
        </w:rPr>
        <w:t xml:space="preserve"> отбора российской кредитной организации в качестве уполномоченного банка являются:</w:t>
      </w:r>
    </w:p>
    <w:p w:rsidR="00C20E0F" w:rsidRPr="002E796D" w:rsidRDefault="00C20E0F" w:rsidP="00C20E0F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bCs/>
          <w:iCs/>
          <w:szCs w:val="28"/>
          <w:lang w:eastAsia="en-US"/>
        </w:rPr>
      </w:pPr>
      <w:r w:rsidRPr="002E796D">
        <w:rPr>
          <w:rFonts w:eastAsiaTheme="minorHAnsi"/>
          <w:bCs/>
          <w:iCs/>
          <w:szCs w:val="28"/>
          <w:lang w:eastAsia="en-US"/>
        </w:rPr>
        <w:t xml:space="preserve">а) </w:t>
      </w:r>
      <w:r w:rsidRPr="002E796D">
        <w:rPr>
          <w:rFonts w:eastAsiaTheme="minorHAnsi"/>
          <w:b/>
          <w:bCs/>
          <w:iCs/>
          <w:szCs w:val="28"/>
          <w:lang w:eastAsia="en-US"/>
        </w:rPr>
        <w:t>соблюдение</w:t>
      </w:r>
      <w:r w:rsidRPr="002E796D">
        <w:rPr>
          <w:rFonts w:eastAsiaTheme="minorHAnsi"/>
          <w:bCs/>
          <w:iCs/>
          <w:szCs w:val="28"/>
          <w:lang w:eastAsia="en-US"/>
        </w:rPr>
        <w:t xml:space="preserve"> российской кредитной организацией (за исключением кредитных организаций, имеющих место нахождения на территории Республики Крым и (или) в г. Севастополе) на 1-е число месяца, предшествующего месяцу, в котором подана заявка на отбор</w:t>
      </w:r>
      <w:r w:rsidR="00FB1195" w:rsidRPr="002E796D">
        <w:rPr>
          <w:rStyle w:val="a7"/>
          <w:rFonts w:eastAsiaTheme="minorHAnsi"/>
          <w:bCs/>
          <w:iCs/>
          <w:szCs w:val="28"/>
          <w:lang w:eastAsia="en-US"/>
        </w:rPr>
        <w:footnoteReference w:id="1"/>
      </w:r>
      <w:r w:rsidRPr="002E796D">
        <w:rPr>
          <w:rFonts w:eastAsiaTheme="minorHAnsi"/>
          <w:bCs/>
          <w:iCs/>
          <w:szCs w:val="28"/>
          <w:lang w:eastAsia="en-US"/>
        </w:rPr>
        <w:t xml:space="preserve">, установленных Центральным банком Российской Федерации </w:t>
      </w:r>
      <w:r w:rsidRPr="002E796D">
        <w:rPr>
          <w:rFonts w:eastAsiaTheme="minorHAnsi"/>
          <w:b/>
          <w:bCs/>
          <w:iCs/>
          <w:szCs w:val="28"/>
          <w:lang w:eastAsia="en-US"/>
        </w:rPr>
        <w:t>обязательных нормативов</w:t>
      </w:r>
      <w:r w:rsidRPr="002E796D">
        <w:rPr>
          <w:rFonts w:eastAsiaTheme="minorHAnsi"/>
          <w:bCs/>
          <w:iCs/>
          <w:szCs w:val="28"/>
          <w:lang w:eastAsia="en-US"/>
        </w:rPr>
        <w:t>;</w:t>
      </w:r>
    </w:p>
    <w:p w:rsidR="00C20E0F" w:rsidRPr="002E796D" w:rsidRDefault="00C20E0F" w:rsidP="00C20E0F">
      <w:pPr>
        <w:autoSpaceDE w:val="0"/>
        <w:autoSpaceDN w:val="0"/>
        <w:adjustRightInd w:val="0"/>
        <w:spacing w:before="280" w:line="240" w:lineRule="auto"/>
        <w:ind w:firstLine="540"/>
        <w:rPr>
          <w:rFonts w:eastAsiaTheme="minorHAnsi"/>
          <w:bCs/>
          <w:iCs/>
          <w:szCs w:val="28"/>
          <w:lang w:eastAsia="en-US"/>
        </w:rPr>
      </w:pPr>
      <w:r w:rsidRPr="002E796D">
        <w:rPr>
          <w:rFonts w:eastAsiaTheme="minorHAnsi"/>
          <w:bCs/>
          <w:iCs/>
          <w:szCs w:val="28"/>
          <w:lang w:eastAsia="en-US"/>
        </w:rPr>
        <w:t>б) соответствие следующим условиям:</w:t>
      </w:r>
    </w:p>
    <w:p w:rsidR="00C20E0F" w:rsidRPr="002E796D" w:rsidRDefault="00C20E0F" w:rsidP="00C20E0F">
      <w:pPr>
        <w:autoSpaceDE w:val="0"/>
        <w:autoSpaceDN w:val="0"/>
        <w:adjustRightInd w:val="0"/>
        <w:spacing w:before="280" w:line="240" w:lineRule="auto"/>
        <w:ind w:firstLine="540"/>
        <w:rPr>
          <w:rFonts w:eastAsiaTheme="minorHAnsi"/>
          <w:bCs/>
          <w:iCs/>
          <w:szCs w:val="28"/>
          <w:lang w:eastAsia="en-US"/>
        </w:rPr>
      </w:pPr>
      <w:r w:rsidRPr="002E796D">
        <w:rPr>
          <w:rFonts w:eastAsiaTheme="minorHAnsi"/>
          <w:bCs/>
          <w:iCs/>
          <w:szCs w:val="28"/>
          <w:lang w:eastAsia="en-US"/>
        </w:rPr>
        <w:t>российская кредитная организация по состоянию на любую дату после 1-го числа месяца, предшествующего месяцу, в котором подана заявка на отбор</w:t>
      </w:r>
      <w:r w:rsidR="00FB1195" w:rsidRPr="002E796D">
        <w:rPr>
          <w:rStyle w:val="a7"/>
          <w:rFonts w:eastAsiaTheme="minorHAnsi"/>
          <w:bCs/>
          <w:iCs/>
          <w:szCs w:val="28"/>
          <w:lang w:eastAsia="en-US"/>
        </w:rPr>
        <w:footnoteReference w:id="2"/>
      </w:r>
      <w:r w:rsidRPr="002E796D">
        <w:rPr>
          <w:rFonts w:eastAsiaTheme="minorHAnsi"/>
          <w:bCs/>
          <w:iCs/>
          <w:szCs w:val="28"/>
          <w:lang w:eastAsia="en-US"/>
        </w:rPr>
        <w:t xml:space="preserve">, </w:t>
      </w:r>
      <w:r w:rsidRPr="002E796D">
        <w:rPr>
          <w:rFonts w:eastAsiaTheme="minorHAnsi"/>
          <w:b/>
          <w:bCs/>
          <w:iCs/>
          <w:szCs w:val="28"/>
          <w:lang w:eastAsia="en-US"/>
        </w:rPr>
        <w:t>не имеет просроченной задолженности по возврату в федеральный бюджет субсидий, бюджетных инвестиций, предоставленных из федерального бюджета</w:t>
      </w:r>
      <w:r w:rsidRPr="002E796D">
        <w:rPr>
          <w:rFonts w:eastAsiaTheme="minorHAnsi"/>
          <w:bCs/>
          <w:iCs/>
          <w:szCs w:val="28"/>
          <w:lang w:eastAsia="en-US"/>
        </w:rPr>
        <w:t xml:space="preserve"> в том числе в соответствии с иными правовыми актами Российской Федерации, и </w:t>
      </w:r>
      <w:r w:rsidRPr="002E796D">
        <w:rPr>
          <w:rFonts w:eastAsiaTheme="minorHAnsi"/>
          <w:b/>
          <w:bCs/>
          <w:iCs/>
          <w:szCs w:val="28"/>
          <w:lang w:eastAsia="en-US"/>
        </w:rPr>
        <w:t>иной просроченной задолженности</w:t>
      </w:r>
      <w:r w:rsidRPr="002E796D">
        <w:rPr>
          <w:rFonts w:eastAsiaTheme="minorHAnsi"/>
          <w:bCs/>
          <w:iCs/>
          <w:szCs w:val="28"/>
          <w:lang w:eastAsia="en-US"/>
        </w:rPr>
        <w:t xml:space="preserve"> перед федеральным бюджетом;</w:t>
      </w:r>
    </w:p>
    <w:p w:rsidR="00C20E0F" w:rsidRPr="002E796D" w:rsidRDefault="00C20E0F" w:rsidP="00C20E0F">
      <w:pPr>
        <w:autoSpaceDE w:val="0"/>
        <w:autoSpaceDN w:val="0"/>
        <w:adjustRightInd w:val="0"/>
        <w:spacing w:before="280" w:line="240" w:lineRule="auto"/>
        <w:ind w:firstLine="540"/>
        <w:rPr>
          <w:rFonts w:eastAsiaTheme="minorHAnsi"/>
          <w:bCs/>
          <w:iCs/>
          <w:szCs w:val="28"/>
          <w:lang w:eastAsia="en-US"/>
        </w:rPr>
      </w:pPr>
      <w:r w:rsidRPr="002E796D">
        <w:rPr>
          <w:rFonts w:eastAsiaTheme="minorHAnsi"/>
          <w:bCs/>
          <w:iCs/>
          <w:szCs w:val="28"/>
          <w:lang w:eastAsia="en-US"/>
        </w:rPr>
        <w:t>российская кредитная организация на дату подачи заявки на отбор</w:t>
      </w:r>
      <w:r w:rsidR="00FB1195" w:rsidRPr="002E796D">
        <w:rPr>
          <w:rStyle w:val="a7"/>
          <w:rFonts w:eastAsiaTheme="minorHAnsi"/>
          <w:bCs/>
          <w:iCs/>
          <w:szCs w:val="28"/>
          <w:lang w:eastAsia="en-US"/>
        </w:rPr>
        <w:footnoteReference w:id="3"/>
      </w:r>
      <w:r w:rsidRPr="002E796D">
        <w:rPr>
          <w:rFonts w:eastAsiaTheme="minorHAnsi"/>
          <w:bCs/>
          <w:iCs/>
          <w:szCs w:val="28"/>
          <w:lang w:eastAsia="en-US"/>
        </w:rPr>
        <w:t xml:space="preserve"> </w:t>
      </w:r>
      <w:r w:rsidRPr="002E796D">
        <w:rPr>
          <w:rFonts w:eastAsiaTheme="minorHAnsi"/>
          <w:b/>
          <w:bCs/>
          <w:iCs/>
          <w:szCs w:val="28"/>
          <w:lang w:eastAsia="en-US"/>
        </w:rPr>
        <w:t>не является иностранным юридическим лицом</w:t>
      </w:r>
      <w:r w:rsidRPr="002E796D">
        <w:rPr>
          <w:rFonts w:eastAsiaTheme="minorHAnsi"/>
          <w:bCs/>
          <w:iCs/>
          <w:szCs w:val="28"/>
          <w:lang w:eastAsia="en-US"/>
        </w:rPr>
        <w:t xml:space="preserve">, а также российским юридическим лицом, </w:t>
      </w:r>
      <w:r w:rsidRPr="002E796D">
        <w:rPr>
          <w:rFonts w:eastAsiaTheme="minorHAnsi"/>
          <w:b/>
          <w:bCs/>
          <w:iCs/>
          <w:szCs w:val="28"/>
          <w:lang w:eastAsia="en-US"/>
        </w:rPr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</w:t>
      </w:r>
      <w:r w:rsidRPr="002E796D">
        <w:rPr>
          <w:rFonts w:eastAsiaTheme="minorHAnsi"/>
          <w:bCs/>
          <w:iCs/>
          <w:szCs w:val="28"/>
          <w:lang w:eastAsia="en-US"/>
        </w:rPr>
        <w:t xml:space="preserve"> Министерством финансов Российской Федерации </w:t>
      </w:r>
      <w:hyperlink r:id="rId8" w:history="1">
        <w:r w:rsidRPr="002E796D">
          <w:rPr>
            <w:rFonts w:eastAsiaTheme="minorHAnsi"/>
            <w:b/>
            <w:bCs/>
            <w:iCs/>
            <w:szCs w:val="28"/>
            <w:lang w:eastAsia="en-US"/>
          </w:rPr>
          <w:t>перечень</w:t>
        </w:r>
      </w:hyperlink>
      <w:r w:rsidRPr="002E796D">
        <w:rPr>
          <w:rFonts w:eastAsiaTheme="minorHAnsi"/>
          <w:b/>
          <w:bCs/>
          <w:iCs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</w:t>
      </w:r>
      <w:r w:rsidRPr="002E796D">
        <w:rPr>
          <w:rFonts w:eastAsiaTheme="minorHAnsi"/>
          <w:b/>
          <w:bCs/>
          <w:iCs/>
          <w:szCs w:val="28"/>
          <w:lang w:eastAsia="en-US"/>
        </w:rPr>
        <w:lastRenderedPageBreak/>
        <w:t>предоставления информации при</w:t>
      </w:r>
      <w:r w:rsidRPr="002E796D">
        <w:rPr>
          <w:rFonts w:eastAsiaTheme="minorHAnsi"/>
          <w:bCs/>
          <w:iCs/>
          <w:szCs w:val="28"/>
          <w:lang w:eastAsia="en-US"/>
        </w:rPr>
        <w:t xml:space="preserve"> </w:t>
      </w:r>
      <w:r w:rsidRPr="002E796D">
        <w:rPr>
          <w:rFonts w:eastAsiaTheme="minorHAnsi"/>
          <w:b/>
          <w:bCs/>
          <w:iCs/>
          <w:szCs w:val="28"/>
          <w:lang w:eastAsia="en-US"/>
        </w:rPr>
        <w:t>проведении финансовых операций (офшорные зоны), в совокупности превышает 50 процентов</w:t>
      </w:r>
      <w:r w:rsidRPr="002E796D">
        <w:rPr>
          <w:rFonts w:eastAsiaTheme="minorHAnsi"/>
          <w:bCs/>
          <w:iCs/>
          <w:szCs w:val="28"/>
          <w:lang w:eastAsia="en-US"/>
        </w:rPr>
        <w:t>;</w:t>
      </w:r>
    </w:p>
    <w:p w:rsidR="00C20E0F" w:rsidRPr="002E796D" w:rsidRDefault="00C20E0F" w:rsidP="00C20E0F">
      <w:pPr>
        <w:autoSpaceDE w:val="0"/>
        <w:autoSpaceDN w:val="0"/>
        <w:adjustRightInd w:val="0"/>
        <w:spacing w:before="280" w:line="240" w:lineRule="auto"/>
        <w:ind w:firstLine="540"/>
        <w:rPr>
          <w:rFonts w:eastAsiaTheme="minorHAnsi"/>
          <w:bCs/>
          <w:iCs/>
          <w:szCs w:val="28"/>
          <w:lang w:eastAsia="en-US"/>
        </w:rPr>
      </w:pPr>
      <w:r w:rsidRPr="002E796D">
        <w:rPr>
          <w:rFonts w:eastAsiaTheme="minorHAnsi"/>
          <w:bCs/>
          <w:iCs/>
          <w:szCs w:val="28"/>
          <w:lang w:eastAsia="en-US"/>
        </w:rPr>
        <w:t>российская кредитная организация на дату подачи заявки на отбор</w:t>
      </w:r>
      <w:r w:rsidR="00FB1195" w:rsidRPr="002E796D">
        <w:rPr>
          <w:rStyle w:val="a7"/>
          <w:rFonts w:eastAsiaTheme="minorHAnsi"/>
          <w:bCs/>
          <w:iCs/>
          <w:szCs w:val="28"/>
          <w:lang w:eastAsia="en-US"/>
        </w:rPr>
        <w:footnoteReference w:id="4"/>
      </w:r>
      <w:r w:rsidRPr="002E796D">
        <w:rPr>
          <w:rFonts w:eastAsiaTheme="minorHAnsi"/>
          <w:bCs/>
          <w:iCs/>
          <w:szCs w:val="28"/>
          <w:lang w:eastAsia="en-US"/>
        </w:rPr>
        <w:t xml:space="preserve"> </w:t>
      </w:r>
      <w:r w:rsidRPr="002E796D">
        <w:rPr>
          <w:rFonts w:eastAsiaTheme="minorHAnsi"/>
          <w:b/>
          <w:bCs/>
          <w:iCs/>
          <w:szCs w:val="28"/>
          <w:lang w:eastAsia="en-US"/>
        </w:rPr>
        <w:t xml:space="preserve">не получает средства из федерального бюджета на основании иных нормативных правовых актов на цели, предусмотренные </w:t>
      </w:r>
      <w:hyperlink r:id="rId9" w:history="1">
        <w:r w:rsidRPr="002E796D">
          <w:rPr>
            <w:rFonts w:eastAsiaTheme="minorHAnsi"/>
            <w:b/>
            <w:bCs/>
            <w:iCs/>
            <w:szCs w:val="28"/>
            <w:lang w:eastAsia="en-US"/>
          </w:rPr>
          <w:t>пунктом 1</w:t>
        </w:r>
      </w:hyperlink>
      <w:r w:rsidRPr="002E796D">
        <w:rPr>
          <w:rFonts w:eastAsiaTheme="minorHAnsi"/>
          <w:b/>
          <w:bCs/>
          <w:iCs/>
          <w:szCs w:val="28"/>
          <w:lang w:eastAsia="en-US"/>
        </w:rPr>
        <w:t xml:space="preserve"> Правил</w:t>
      </w:r>
      <w:r w:rsidR="00FB1195" w:rsidRPr="002E796D">
        <w:rPr>
          <w:rFonts w:eastAsiaTheme="minorHAnsi"/>
          <w:b/>
          <w:bCs/>
          <w:iCs/>
          <w:szCs w:val="28"/>
          <w:lang w:eastAsia="en-US"/>
        </w:rPr>
        <w:t xml:space="preserve"> 1764</w:t>
      </w:r>
      <w:r w:rsidR="002E796D">
        <w:rPr>
          <w:rStyle w:val="a7"/>
          <w:rFonts w:eastAsiaTheme="minorHAnsi"/>
          <w:b/>
          <w:bCs/>
          <w:iCs/>
          <w:szCs w:val="28"/>
          <w:lang w:eastAsia="en-US"/>
        </w:rPr>
        <w:footnoteReference w:id="5"/>
      </w:r>
      <w:r w:rsidRPr="002E796D">
        <w:rPr>
          <w:rFonts w:eastAsiaTheme="minorHAnsi"/>
          <w:bCs/>
          <w:iCs/>
          <w:szCs w:val="28"/>
          <w:lang w:eastAsia="en-US"/>
        </w:rPr>
        <w:t>.</w:t>
      </w:r>
    </w:p>
    <w:p w:rsidR="009950BF" w:rsidRPr="002E796D" w:rsidRDefault="009950BF" w:rsidP="009950BF">
      <w:pPr>
        <w:ind w:firstLine="709"/>
        <w:rPr>
          <w:bCs/>
        </w:rPr>
      </w:pPr>
    </w:p>
    <w:p w:rsidR="009950BF" w:rsidRPr="002E796D" w:rsidRDefault="009950BF" w:rsidP="009950BF">
      <w:pPr>
        <w:ind w:firstLine="709"/>
        <w:rPr>
          <w:bCs/>
        </w:rPr>
      </w:pPr>
      <w:bookmarkStart w:id="1" w:name="P69"/>
      <w:bookmarkEnd w:id="1"/>
      <w:r w:rsidRPr="002E796D">
        <w:rPr>
          <w:b/>
          <w:bCs/>
        </w:rPr>
        <w:t xml:space="preserve">Специальными критериями </w:t>
      </w:r>
      <w:r w:rsidRPr="002E796D">
        <w:rPr>
          <w:bCs/>
        </w:rPr>
        <w:t>отбора российской кредитной организации в качестве уполномоченного банка являются:</w:t>
      </w:r>
    </w:p>
    <w:p w:rsidR="00FB1195" w:rsidRPr="00833633" w:rsidRDefault="00FB1195" w:rsidP="00FB1195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bCs/>
          <w:iCs/>
          <w:color w:val="FF0000"/>
          <w:szCs w:val="28"/>
          <w:lang w:eastAsia="en-US"/>
        </w:rPr>
      </w:pPr>
      <w:bookmarkStart w:id="2" w:name="P70"/>
      <w:bookmarkStart w:id="3" w:name="Par0"/>
      <w:bookmarkEnd w:id="2"/>
      <w:bookmarkEnd w:id="3"/>
      <w:r w:rsidRPr="002E796D">
        <w:rPr>
          <w:rFonts w:eastAsiaTheme="minorHAnsi"/>
          <w:bCs/>
          <w:iCs/>
          <w:szCs w:val="28"/>
          <w:lang w:eastAsia="en-US"/>
        </w:rPr>
        <w:t>а) для кредитных организаций, у которых на 1-е число месяца, предшествующего месяцу, в котором подана заявка на отбор</w:t>
      </w:r>
      <w:r w:rsidRPr="002E796D">
        <w:rPr>
          <w:rStyle w:val="a7"/>
          <w:rFonts w:eastAsiaTheme="minorHAnsi"/>
          <w:bCs/>
          <w:iCs/>
          <w:szCs w:val="28"/>
          <w:lang w:eastAsia="en-US"/>
        </w:rPr>
        <w:footnoteReference w:id="6"/>
      </w:r>
      <w:r w:rsidRPr="002E796D">
        <w:rPr>
          <w:rFonts w:eastAsiaTheme="minorHAnsi"/>
          <w:bCs/>
          <w:iCs/>
          <w:szCs w:val="28"/>
          <w:lang w:eastAsia="en-US"/>
        </w:rPr>
        <w:t xml:space="preserve">, </w:t>
      </w:r>
      <w:r w:rsidRPr="00833633">
        <w:rPr>
          <w:rFonts w:eastAsiaTheme="minorHAnsi"/>
          <w:b/>
          <w:bCs/>
          <w:iCs/>
          <w:szCs w:val="28"/>
          <w:lang w:eastAsia="en-US"/>
        </w:rPr>
        <w:t>размер собственных средств (капитала)</w:t>
      </w:r>
      <w:r w:rsidRPr="002E796D">
        <w:rPr>
          <w:rFonts w:eastAsiaTheme="minorHAnsi"/>
          <w:bCs/>
          <w:iCs/>
          <w:szCs w:val="28"/>
          <w:lang w:eastAsia="en-US"/>
        </w:rPr>
        <w:t xml:space="preserve">, рассчитываемый в соответствии с требованиями, установленными Центральным банком Российской Федерации, </w:t>
      </w:r>
      <w:r w:rsidRPr="00833633">
        <w:rPr>
          <w:rFonts w:eastAsiaTheme="minorHAnsi"/>
          <w:b/>
          <w:bCs/>
          <w:iCs/>
          <w:color w:val="FF0000"/>
          <w:szCs w:val="28"/>
          <w:lang w:eastAsia="en-US"/>
        </w:rPr>
        <w:t>превышает 100 млрд. рублей</w:t>
      </w:r>
      <w:r w:rsidRPr="00833633">
        <w:rPr>
          <w:rFonts w:eastAsiaTheme="minorHAnsi"/>
          <w:bCs/>
          <w:iCs/>
          <w:color w:val="FF0000"/>
          <w:szCs w:val="28"/>
          <w:lang w:eastAsia="en-US"/>
        </w:rPr>
        <w:t xml:space="preserve">, </w:t>
      </w:r>
      <w:r w:rsidRPr="00833633">
        <w:rPr>
          <w:rFonts w:eastAsiaTheme="minorHAnsi"/>
          <w:b/>
          <w:bCs/>
          <w:iCs/>
          <w:color w:val="FF0000"/>
          <w:szCs w:val="28"/>
          <w:lang w:eastAsia="en-US"/>
        </w:rPr>
        <w:t>либо имеющих территориальное подразделение в Республике Крым и (или) в г. Севастополе</w:t>
      </w:r>
      <w:r w:rsidRPr="00833633">
        <w:rPr>
          <w:rFonts w:eastAsiaTheme="minorHAnsi"/>
          <w:bCs/>
          <w:iCs/>
          <w:color w:val="FF0000"/>
          <w:szCs w:val="28"/>
          <w:lang w:eastAsia="en-US"/>
        </w:rPr>
        <w:t xml:space="preserve"> </w:t>
      </w:r>
      <w:r w:rsidRPr="00833633">
        <w:rPr>
          <w:rFonts w:eastAsiaTheme="minorHAnsi"/>
          <w:b/>
          <w:bCs/>
          <w:iCs/>
          <w:color w:val="FF0000"/>
          <w:szCs w:val="28"/>
          <w:lang w:eastAsia="en-US"/>
        </w:rPr>
        <w:t>и предоставляющих кредиты субъектам малого и среднего предпринимательства, зарегистрированным в Республике Крым и (или) в г. Севастополе</w:t>
      </w:r>
      <w:r w:rsidRPr="002E796D">
        <w:rPr>
          <w:rFonts w:eastAsiaTheme="minorHAnsi"/>
          <w:bCs/>
          <w:iCs/>
          <w:szCs w:val="28"/>
          <w:lang w:eastAsia="en-US"/>
        </w:rPr>
        <w:t xml:space="preserve"> в соответствии с законодательством Российской Федерации, </w:t>
      </w:r>
      <w:r w:rsidRPr="00833633">
        <w:rPr>
          <w:rFonts w:eastAsiaTheme="minorHAnsi"/>
          <w:b/>
          <w:bCs/>
          <w:iCs/>
          <w:color w:val="FF0000"/>
          <w:szCs w:val="28"/>
          <w:lang w:eastAsia="en-US"/>
        </w:rPr>
        <w:t xml:space="preserve">либо являющихся дочерними обществами </w:t>
      </w:r>
      <w:r w:rsidR="00833633" w:rsidRPr="00833633">
        <w:rPr>
          <w:rFonts w:eastAsiaTheme="minorHAnsi"/>
          <w:b/>
          <w:bCs/>
          <w:iCs/>
          <w:color w:val="FF0000"/>
          <w:szCs w:val="28"/>
          <w:lang w:eastAsia="en-US"/>
        </w:rPr>
        <w:t>АО «К</w:t>
      </w:r>
      <w:r w:rsidRPr="00833633">
        <w:rPr>
          <w:rFonts w:eastAsiaTheme="minorHAnsi"/>
          <w:b/>
          <w:bCs/>
          <w:iCs/>
          <w:color w:val="FF0000"/>
          <w:szCs w:val="28"/>
          <w:lang w:eastAsia="en-US"/>
        </w:rPr>
        <w:t>орпорации</w:t>
      </w:r>
      <w:r w:rsidR="00833633" w:rsidRPr="00833633">
        <w:rPr>
          <w:rFonts w:eastAsiaTheme="minorHAnsi"/>
          <w:b/>
          <w:bCs/>
          <w:iCs/>
          <w:color w:val="FF0000"/>
          <w:szCs w:val="28"/>
          <w:lang w:eastAsia="en-US"/>
        </w:rPr>
        <w:t xml:space="preserve"> МСП»</w:t>
      </w:r>
      <w:r w:rsidRPr="00833633">
        <w:rPr>
          <w:rFonts w:eastAsiaTheme="minorHAnsi"/>
          <w:bCs/>
          <w:iCs/>
          <w:color w:val="FF0000"/>
          <w:szCs w:val="28"/>
          <w:lang w:eastAsia="en-US"/>
        </w:rPr>
        <w:t xml:space="preserve">, </w:t>
      </w:r>
      <w:r w:rsidRPr="00833633">
        <w:rPr>
          <w:rFonts w:eastAsiaTheme="minorHAnsi"/>
          <w:b/>
          <w:bCs/>
          <w:iCs/>
          <w:color w:val="FF0000"/>
          <w:szCs w:val="28"/>
          <w:lang w:eastAsia="en-US"/>
        </w:rPr>
        <w:t>либо имеющих статус банка с базовой лицензией</w:t>
      </w:r>
      <w:r w:rsidRPr="00833633">
        <w:rPr>
          <w:rFonts w:eastAsiaTheme="minorHAnsi"/>
          <w:bCs/>
          <w:iCs/>
          <w:color w:val="FF0000"/>
          <w:szCs w:val="28"/>
          <w:lang w:eastAsia="en-US"/>
        </w:rPr>
        <w:t>:</w:t>
      </w:r>
    </w:p>
    <w:p w:rsidR="00FB1195" w:rsidRPr="002E796D" w:rsidRDefault="00FB1195" w:rsidP="00FB1195">
      <w:pPr>
        <w:autoSpaceDE w:val="0"/>
        <w:autoSpaceDN w:val="0"/>
        <w:adjustRightInd w:val="0"/>
        <w:spacing w:before="280" w:line="240" w:lineRule="auto"/>
        <w:ind w:firstLine="540"/>
        <w:rPr>
          <w:rFonts w:eastAsiaTheme="minorHAnsi"/>
          <w:bCs/>
          <w:iCs/>
          <w:szCs w:val="28"/>
          <w:lang w:eastAsia="en-US"/>
        </w:rPr>
      </w:pPr>
      <w:bookmarkStart w:id="4" w:name="Par1"/>
      <w:bookmarkEnd w:id="4"/>
      <w:r w:rsidRPr="00833633">
        <w:rPr>
          <w:rFonts w:eastAsiaTheme="minorHAnsi"/>
          <w:b/>
          <w:bCs/>
          <w:iCs/>
          <w:szCs w:val="28"/>
          <w:lang w:eastAsia="en-US"/>
        </w:rPr>
        <w:t>наличие опыта кредитования субъектов малого и среднего предпринимательства в течение 24 месяцев</w:t>
      </w:r>
      <w:r w:rsidRPr="002E796D">
        <w:rPr>
          <w:rFonts w:eastAsiaTheme="minorHAnsi"/>
          <w:bCs/>
          <w:iCs/>
          <w:szCs w:val="28"/>
          <w:lang w:eastAsia="en-US"/>
        </w:rPr>
        <w:t xml:space="preserve"> по состоянию на 1-е число месяца, предшествующего месяцу, в котором подана заявка на отбор</w:t>
      </w:r>
      <w:r w:rsidR="00BF1EE7" w:rsidRPr="002E796D">
        <w:rPr>
          <w:rStyle w:val="a7"/>
          <w:rFonts w:eastAsiaTheme="minorHAnsi"/>
          <w:bCs/>
          <w:iCs/>
          <w:szCs w:val="28"/>
          <w:lang w:eastAsia="en-US"/>
        </w:rPr>
        <w:footnoteReference w:id="7"/>
      </w:r>
      <w:r w:rsidRPr="002E796D">
        <w:rPr>
          <w:rFonts w:eastAsiaTheme="minorHAnsi"/>
          <w:bCs/>
          <w:iCs/>
          <w:szCs w:val="28"/>
          <w:lang w:eastAsia="en-US"/>
        </w:rPr>
        <w:t>;</w:t>
      </w:r>
    </w:p>
    <w:p w:rsidR="00FB1195" w:rsidRPr="002E796D" w:rsidRDefault="00FB1195" w:rsidP="00FB1195">
      <w:pPr>
        <w:autoSpaceDE w:val="0"/>
        <w:autoSpaceDN w:val="0"/>
        <w:adjustRightInd w:val="0"/>
        <w:spacing w:before="280" w:line="240" w:lineRule="auto"/>
        <w:ind w:firstLine="540"/>
        <w:rPr>
          <w:rFonts w:eastAsiaTheme="minorHAnsi"/>
          <w:bCs/>
          <w:iCs/>
          <w:szCs w:val="28"/>
          <w:lang w:eastAsia="en-US"/>
        </w:rPr>
      </w:pPr>
      <w:bookmarkStart w:id="5" w:name="Par2"/>
      <w:bookmarkEnd w:id="5"/>
      <w:r w:rsidRPr="00833633">
        <w:rPr>
          <w:rFonts w:eastAsiaTheme="minorHAnsi"/>
          <w:b/>
          <w:bCs/>
          <w:iCs/>
          <w:szCs w:val="28"/>
          <w:lang w:eastAsia="en-US"/>
        </w:rPr>
        <w:t>наличие</w:t>
      </w:r>
      <w:r w:rsidRPr="002E796D">
        <w:rPr>
          <w:rFonts w:eastAsiaTheme="minorHAnsi"/>
          <w:bCs/>
          <w:iCs/>
          <w:szCs w:val="28"/>
          <w:lang w:eastAsia="en-US"/>
        </w:rPr>
        <w:t xml:space="preserve"> на 1-е число месяца, предшествующего месяцу, в котором подана заявка на отбор</w:t>
      </w:r>
      <w:r w:rsidR="00BF1EE7" w:rsidRPr="002E796D">
        <w:rPr>
          <w:rStyle w:val="a7"/>
          <w:rFonts w:eastAsiaTheme="minorHAnsi"/>
          <w:bCs/>
          <w:iCs/>
          <w:szCs w:val="28"/>
          <w:lang w:eastAsia="en-US"/>
        </w:rPr>
        <w:footnoteReference w:id="8"/>
      </w:r>
      <w:r w:rsidRPr="002E796D">
        <w:rPr>
          <w:rFonts w:eastAsiaTheme="minorHAnsi"/>
          <w:bCs/>
          <w:iCs/>
          <w:szCs w:val="28"/>
          <w:lang w:eastAsia="en-US"/>
        </w:rPr>
        <w:t xml:space="preserve">, </w:t>
      </w:r>
      <w:r w:rsidRPr="00833633">
        <w:rPr>
          <w:rFonts w:eastAsiaTheme="minorHAnsi"/>
          <w:b/>
          <w:bCs/>
          <w:iCs/>
          <w:szCs w:val="28"/>
          <w:lang w:eastAsia="en-US"/>
        </w:rPr>
        <w:t>структурного подразделения, осуществляющего кредитование субъектов малого и среднего предпринимательства и мониторинг выданных кредитов, включая мониторинг целевого использования кредитных средств</w:t>
      </w:r>
      <w:r w:rsidRPr="002E796D">
        <w:rPr>
          <w:rFonts w:eastAsiaTheme="minorHAnsi"/>
          <w:bCs/>
          <w:iCs/>
          <w:szCs w:val="28"/>
          <w:lang w:eastAsia="en-US"/>
        </w:rPr>
        <w:t>;</w:t>
      </w:r>
    </w:p>
    <w:p w:rsidR="00FB1195" w:rsidRPr="002E796D" w:rsidRDefault="00FB1195" w:rsidP="00FB1195">
      <w:pPr>
        <w:autoSpaceDE w:val="0"/>
        <w:autoSpaceDN w:val="0"/>
        <w:adjustRightInd w:val="0"/>
        <w:spacing w:before="280" w:line="240" w:lineRule="auto"/>
        <w:ind w:firstLine="540"/>
        <w:rPr>
          <w:rFonts w:eastAsiaTheme="minorHAnsi"/>
          <w:bCs/>
          <w:iCs/>
          <w:szCs w:val="28"/>
          <w:lang w:eastAsia="en-US"/>
        </w:rPr>
      </w:pPr>
      <w:r w:rsidRPr="002E796D">
        <w:rPr>
          <w:rFonts w:eastAsiaTheme="minorHAnsi"/>
          <w:bCs/>
          <w:iCs/>
          <w:szCs w:val="28"/>
          <w:lang w:eastAsia="en-US"/>
        </w:rPr>
        <w:t>б) для кредитных организаций, у которых на 1-е число месяца, предшествующего месяцу, в котором подана заявка на отбор</w:t>
      </w:r>
      <w:r w:rsidR="00BF1EE7" w:rsidRPr="002E796D">
        <w:rPr>
          <w:rStyle w:val="a7"/>
          <w:rFonts w:eastAsiaTheme="minorHAnsi"/>
          <w:bCs/>
          <w:iCs/>
          <w:szCs w:val="28"/>
          <w:lang w:eastAsia="en-US"/>
        </w:rPr>
        <w:footnoteReference w:id="9"/>
      </w:r>
      <w:r w:rsidRPr="002E796D">
        <w:rPr>
          <w:rFonts w:eastAsiaTheme="minorHAnsi"/>
          <w:bCs/>
          <w:iCs/>
          <w:szCs w:val="28"/>
          <w:lang w:eastAsia="en-US"/>
        </w:rPr>
        <w:t xml:space="preserve">, </w:t>
      </w:r>
      <w:r w:rsidRPr="00833633">
        <w:rPr>
          <w:rFonts w:eastAsiaTheme="minorHAnsi"/>
          <w:b/>
          <w:bCs/>
          <w:iCs/>
          <w:szCs w:val="28"/>
          <w:lang w:eastAsia="en-US"/>
        </w:rPr>
        <w:t>размер собственных средств (капитала)</w:t>
      </w:r>
      <w:r w:rsidRPr="002E796D">
        <w:rPr>
          <w:rFonts w:eastAsiaTheme="minorHAnsi"/>
          <w:bCs/>
          <w:iCs/>
          <w:szCs w:val="28"/>
          <w:lang w:eastAsia="en-US"/>
        </w:rPr>
        <w:t xml:space="preserve">, рассчитываемый в соответствии с </w:t>
      </w:r>
      <w:r w:rsidRPr="002E796D">
        <w:rPr>
          <w:rFonts w:eastAsiaTheme="minorHAnsi"/>
          <w:bCs/>
          <w:iCs/>
          <w:szCs w:val="28"/>
          <w:lang w:eastAsia="en-US"/>
        </w:rPr>
        <w:lastRenderedPageBreak/>
        <w:t xml:space="preserve">требованиями, установленными Центральным банком Российской Федерации, </w:t>
      </w:r>
      <w:r w:rsidRPr="00833633">
        <w:rPr>
          <w:rFonts w:eastAsiaTheme="minorHAnsi"/>
          <w:b/>
          <w:bCs/>
          <w:iCs/>
          <w:color w:val="FF0000"/>
          <w:szCs w:val="28"/>
          <w:lang w:eastAsia="en-US"/>
        </w:rPr>
        <w:t xml:space="preserve">составляет от 50 млрд. до 100 млрд. рублей включительно, дополнительно к требованиям, предусмотренным </w:t>
      </w:r>
      <w:hyperlink w:anchor="Par0" w:history="1">
        <w:r w:rsidRPr="00833633">
          <w:rPr>
            <w:rFonts w:eastAsiaTheme="minorHAnsi"/>
            <w:b/>
            <w:bCs/>
            <w:iCs/>
            <w:color w:val="FF0000"/>
            <w:szCs w:val="28"/>
            <w:lang w:eastAsia="en-US"/>
          </w:rPr>
          <w:t>подпунктом "а"</w:t>
        </w:r>
      </w:hyperlink>
      <w:r w:rsidRPr="00833633">
        <w:rPr>
          <w:rFonts w:eastAsiaTheme="minorHAnsi"/>
          <w:b/>
          <w:bCs/>
          <w:iCs/>
          <w:color w:val="FF0000"/>
          <w:szCs w:val="28"/>
          <w:lang w:eastAsia="en-US"/>
        </w:rPr>
        <w:t xml:space="preserve"> настоящего пункта</w:t>
      </w:r>
      <w:r w:rsidRPr="002E796D">
        <w:rPr>
          <w:rFonts w:eastAsiaTheme="minorHAnsi"/>
          <w:bCs/>
          <w:iCs/>
          <w:szCs w:val="28"/>
          <w:lang w:eastAsia="en-US"/>
        </w:rPr>
        <w:t>:</w:t>
      </w:r>
    </w:p>
    <w:p w:rsidR="00FB1195" w:rsidRPr="002E796D" w:rsidRDefault="00FB1195" w:rsidP="00FB1195">
      <w:pPr>
        <w:autoSpaceDE w:val="0"/>
        <w:autoSpaceDN w:val="0"/>
        <w:adjustRightInd w:val="0"/>
        <w:spacing w:before="280" w:line="240" w:lineRule="auto"/>
        <w:ind w:firstLine="540"/>
        <w:rPr>
          <w:rFonts w:eastAsiaTheme="minorHAnsi"/>
          <w:bCs/>
          <w:iCs/>
          <w:szCs w:val="28"/>
          <w:lang w:eastAsia="en-US"/>
        </w:rPr>
      </w:pPr>
      <w:bookmarkStart w:id="6" w:name="Par4"/>
      <w:bookmarkEnd w:id="6"/>
      <w:r w:rsidRPr="00833633">
        <w:rPr>
          <w:rFonts w:eastAsiaTheme="minorHAnsi"/>
          <w:b/>
          <w:bCs/>
          <w:iCs/>
          <w:szCs w:val="28"/>
          <w:lang w:eastAsia="en-US"/>
        </w:rPr>
        <w:t>доля кредитов субъектов малого и среднего предпринимательства и банковских гарантий, выданных по обязательствам субъектов малого и среднего предпринимательства, в совокупном объеме кредитов нефинансовым организациям и индивидуальным предпринимателям и банковских гарантий</w:t>
      </w:r>
      <w:r w:rsidRPr="002E796D">
        <w:rPr>
          <w:rFonts w:eastAsiaTheme="minorHAnsi"/>
          <w:bCs/>
          <w:iCs/>
          <w:szCs w:val="28"/>
          <w:lang w:eastAsia="en-US"/>
        </w:rPr>
        <w:t>, выданных по обязательствам указанных лиц, без учета кредитов, предоставленных субъектам Российской Федерации и муниципальным образованиям, и банковских гарантий, выданных по обязательствам субъектов Российской Федерации и муниципальных образований (далее - корпоративный кредитный портфель) на 1-е число месяца, предшествующего месяцу, в котором подана заявка на отбор</w:t>
      </w:r>
      <w:r w:rsidR="00BF1EE7" w:rsidRPr="002E796D">
        <w:rPr>
          <w:rStyle w:val="a7"/>
          <w:rFonts w:eastAsiaTheme="minorHAnsi"/>
          <w:bCs/>
          <w:iCs/>
          <w:szCs w:val="28"/>
          <w:lang w:eastAsia="en-US"/>
        </w:rPr>
        <w:footnoteReference w:id="10"/>
      </w:r>
      <w:r w:rsidRPr="002E796D">
        <w:rPr>
          <w:rFonts w:eastAsiaTheme="minorHAnsi"/>
          <w:bCs/>
          <w:iCs/>
          <w:szCs w:val="28"/>
          <w:lang w:eastAsia="en-US"/>
        </w:rPr>
        <w:t xml:space="preserve">, </w:t>
      </w:r>
      <w:r w:rsidRPr="00833633">
        <w:rPr>
          <w:rFonts w:eastAsiaTheme="minorHAnsi"/>
          <w:b/>
          <w:bCs/>
          <w:iCs/>
          <w:szCs w:val="28"/>
          <w:lang w:eastAsia="en-US"/>
        </w:rPr>
        <w:t>составляет не менее 15 процентов либо прирост суммы кредитов,</w:t>
      </w:r>
      <w:r w:rsidRPr="002E796D">
        <w:rPr>
          <w:rFonts w:eastAsiaTheme="minorHAnsi"/>
          <w:bCs/>
          <w:iCs/>
          <w:szCs w:val="28"/>
          <w:lang w:eastAsia="en-US"/>
        </w:rPr>
        <w:t xml:space="preserve"> предоставленных субъектам малого и среднего предпринимательства, и банковских гарантий, выданных по обязательствам субъектов малого и среднего предпринимательства, за предшествующий календарный год равен или превышает прирост суммы кредитов и банковских гарантий корпоративного кредитного портфеля</w:t>
      </w:r>
      <w:r w:rsidR="00833633">
        <w:rPr>
          <w:rStyle w:val="a7"/>
          <w:rFonts w:eastAsiaTheme="minorHAnsi"/>
          <w:bCs/>
          <w:iCs/>
          <w:szCs w:val="28"/>
          <w:lang w:eastAsia="en-US"/>
        </w:rPr>
        <w:footnoteReference w:id="11"/>
      </w:r>
      <w:r w:rsidRPr="002E796D">
        <w:rPr>
          <w:rFonts w:eastAsiaTheme="minorHAnsi"/>
          <w:bCs/>
          <w:iCs/>
          <w:szCs w:val="28"/>
          <w:lang w:eastAsia="en-US"/>
        </w:rPr>
        <w:t xml:space="preserve"> за аналогичный отчетный период;</w:t>
      </w:r>
    </w:p>
    <w:p w:rsidR="00FB1195" w:rsidRPr="002E796D" w:rsidRDefault="00FB1195" w:rsidP="00FB1195">
      <w:pPr>
        <w:autoSpaceDE w:val="0"/>
        <w:autoSpaceDN w:val="0"/>
        <w:adjustRightInd w:val="0"/>
        <w:spacing w:before="280" w:line="240" w:lineRule="auto"/>
        <w:ind w:firstLine="540"/>
        <w:rPr>
          <w:rFonts w:eastAsiaTheme="minorHAnsi"/>
          <w:bCs/>
          <w:iCs/>
          <w:szCs w:val="28"/>
          <w:lang w:eastAsia="en-US"/>
        </w:rPr>
      </w:pPr>
      <w:r w:rsidRPr="002E796D">
        <w:rPr>
          <w:rFonts w:eastAsiaTheme="minorHAnsi"/>
          <w:bCs/>
          <w:iCs/>
          <w:szCs w:val="28"/>
          <w:lang w:eastAsia="en-US"/>
        </w:rPr>
        <w:t>в) для кредитных организаций, у которых на 1-е число месяца, предшествующего месяцу, в котором подана заявка на отбор</w:t>
      </w:r>
      <w:r w:rsidR="00BF1EE7" w:rsidRPr="002E796D">
        <w:rPr>
          <w:rStyle w:val="a7"/>
          <w:rFonts w:eastAsiaTheme="minorHAnsi"/>
          <w:bCs/>
          <w:iCs/>
          <w:szCs w:val="28"/>
          <w:lang w:eastAsia="en-US"/>
        </w:rPr>
        <w:footnoteReference w:id="12"/>
      </w:r>
      <w:r w:rsidRPr="002E796D">
        <w:rPr>
          <w:rFonts w:eastAsiaTheme="minorHAnsi"/>
          <w:bCs/>
          <w:iCs/>
          <w:szCs w:val="28"/>
          <w:lang w:eastAsia="en-US"/>
        </w:rPr>
        <w:t xml:space="preserve">, </w:t>
      </w:r>
      <w:r w:rsidRPr="00833633">
        <w:rPr>
          <w:rFonts w:eastAsiaTheme="minorHAnsi"/>
          <w:b/>
          <w:bCs/>
          <w:iCs/>
          <w:szCs w:val="28"/>
          <w:lang w:eastAsia="en-US"/>
        </w:rPr>
        <w:t>размер собственных средств (капитала)</w:t>
      </w:r>
      <w:r w:rsidRPr="002E796D">
        <w:rPr>
          <w:rFonts w:eastAsiaTheme="minorHAnsi"/>
          <w:bCs/>
          <w:iCs/>
          <w:szCs w:val="28"/>
          <w:lang w:eastAsia="en-US"/>
        </w:rPr>
        <w:t xml:space="preserve">, рассчитываемых в соответствии с требованиями, установленными Центральным банком Российской Федерации, </w:t>
      </w:r>
      <w:r w:rsidRPr="00833633">
        <w:rPr>
          <w:rFonts w:eastAsiaTheme="minorHAnsi"/>
          <w:b/>
          <w:bCs/>
          <w:iCs/>
          <w:color w:val="FF0000"/>
          <w:szCs w:val="28"/>
          <w:lang w:eastAsia="en-US"/>
        </w:rPr>
        <w:t xml:space="preserve">составляет менее 50 млрд. рублей, дополнительно к требованиям, предусмотренным </w:t>
      </w:r>
      <w:hyperlink w:anchor="Par1" w:history="1">
        <w:r w:rsidRPr="00833633">
          <w:rPr>
            <w:rFonts w:eastAsiaTheme="minorHAnsi"/>
            <w:b/>
            <w:bCs/>
            <w:iCs/>
            <w:color w:val="FF0000"/>
            <w:szCs w:val="28"/>
            <w:lang w:eastAsia="en-US"/>
          </w:rPr>
          <w:t>абзацами вторым</w:t>
        </w:r>
      </w:hyperlink>
      <w:r w:rsidRPr="00833633">
        <w:rPr>
          <w:rFonts w:eastAsiaTheme="minorHAnsi"/>
          <w:b/>
          <w:bCs/>
          <w:iCs/>
          <w:color w:val="FF0000"/>
          <w:szCs w:val="28"/>
          <w:lang w:eastAsia="en-US"/>
        </w:rPr>
        <w:t xml:space="preserve"> и </w:t>
      </w:r>
      <w:hyperlink w:anchor="Par2" w:history="1">
        <w:r w:rsidRPr="00833633">
          <w:rPr>
            <w:rFonts w:eastAsiaTheme="minorHAnsi"/>
            <w:b/>
            <w:bCs/>
            <w:iCs/>
            <w:color w:val="FF0000"/>
            <w:szCs w:val="28"/>
            <w:lang w:eastAsia="en-US"/>
          </w:rPr>
          <w:t>третьим подпункта "а"</w:t>
        </w:r>
      </w:hyperlink>
      <w:r w:rsidRPr="00833633">
        <w:rPr>
          <w:rFonts w:eastAsiaTheme="minorHAnsi"/>
          <w:b/>
          <w:bCs/>
          <w:iCs/>
          <w:color w:val="FF0000"/>
          <w:szCs w:val="28"/>
          <w:lang w:eastAsia="en-US"/>
        </w:rPr>
        <w:t xml:space="preserve"> и </w:t>
      </w:r>
      <w:hyperlink w:anchor="Par4" w:history="1">
        <w:r w:rsidRPr="00833633">
          <w:rPr>
            <w:rFonts w:eastAsiaTheme="minorHAnsi"/>
            <w:b/>
            <w:bCs/>
            <w:iCs/>
            <w:color w:val="FF0000"/>
            <w:szCs w:val="28"/>
            <w:lang w:eastAsia="en-US"/>
          </w:rPr>
          <w:t>абзацем вторым подпункта "б"</w:t>
        </w:r>
      </w:hyperlink>
      <w:r w:rsidRPr="00833633">
        <w:rPr>
          <w:rFonts w:eastAsiaTheme="minorHAnsi"/>
          <w:b/>
          <w:bCs/>
          <w:iCs/>
          <w:color w:val="FF0000"/>
          <w:szCs w:val="28"/>
          <w:lang w:eastAsia="en-US"/>
        </w:rPr>
        <w:t xml:space="preserve"> настоящего пункта, - соответствие кредитной организации </w:t>
      </w:r>
      <w:r w:rsidRPr="00833633">
        <w:rPr>
          <w:rFonts w:eastAsiaTheme="minorHAnsi"/>
          <w:b/>
          <w:bCs/>
          <w:iCs/>
          <w:color w:val="FF0000"/>
          <w:sz w:val="36"/>
          <w:szCs w:val="28"/>
          <w:u w:val="single"/>
          <w:lang w:eastAsia="en-US"/>
        </w:rPr>
        <w:t>одному из следующих критериев</w:t>
      </w:r>
      <w:r w:rsidRPr="002E796D">
        <w:rPr>
          <w:rFonts w:eastAsiaTheme="minorHAnsi"/>
          <w:bCs/>
          <w:iCs/>
          <w:szCs w:val="28"/>
          <w:lang w:eastAsia="en-US"/>
        </w:rPr>
        <w:t>:</w:t>
      </w:r>
    </w:p>
    <w:p w:rsidR="00FB1195" w:rsidRPr="002E796D" w:rsidRDefault="00FB1195" w:rsidP="00FB1195">
      <w:pPr>
        <w:autoSpaceDE w:val="0"/>
        <w:autoSpaceDN w:val="0"/>
        <w:adjustRightInd w:val="0"/>
        <w:spacing w:before="280" w:line="240" w:lineRule="auto"/>
        <w:ind w:firstLine="540"/>
        <w:rPr>
          <w:rFonts w:eastAsiaTheme="minorHAnsi"/>
          <w:bCs/>
          <w:iCs/>
          <w:szCs w:val="28"/>
          <w:lang w:eastAsia="en-US"/>
        </w:rPr>
      </w:pPr>
      <w:r w:rsidRPr="00833633">
        <w:rPr>
          <w:rFonts w:eastAsiaTheme="minorHAnsi"/>
          <w:b/>
          <w:bCs/>
          <w:iCs/>
          <w:szCs w:val="28"/>
          <w:lang w:eastAsia="en-US"/>
        </w:rPr>
        <w:t>доля кредитов субъектов малого и среднего предпринимательства и банковских гарантий</w:t>
      </w:r>
      <w:r w:rsidRPr="002E796D">
        <w:rPr>
          <w:rFonts w:eastAsiaTheme="minorHAnsi"/>
          <w:bCs/>
          <w:iCs/>
          <w:szCs w:val="28"/>
          <w:lang w:eastAsia="en-US"/>
        </w:rPr>
        <w:t>, выданных по обязательствам субъектов малого и среднего предпринимательства, в корпоративном кредитном портфеле</w:t>
      </w:r>
      <w:r w:rsidR="00833633">
        <w:rPr>
          <w:rStyle w:val="a7"/>
          <w:rFonts w:eastAsiaTheme="minorHAnsi"/>
          <w:bCs/>
          <w:iCs/>
          <w:szCs w:val="28"/>
          <w:lang w:eastAsia="en-US"/>
        </w:rPr>
        <w:footnoteReference w:id="13"/>
      </w:r>
      <w:r w:rsidRPr="002E796D">
        <w:rPr>
          <w:rFonts w:eastAsiaTheme="minorHAnsi"/>
          <w:bCs/>
          <w:iCs/>
          <w:szCs w:val="28"/>
          <w:lang w:eastAsia="en-US"/>
        </w:rPr>
        <w:t xml:space="preserve"> </w:t>
      </w:r>
      <w:r w:rsidRPr="002E796D">
        <w:rPr>
          <w:rFonts w:eastAsiaTheme="minorHAnsi"/>
          <w:bCs/>
          <w:iCs/>
          <w:szCs w:val="28"/>
          <w:lang w:eastAsia="en-US"/>
        </w:rPr>
        <w:lastRenderedPageBreak/>
        <w:t>составляет на 1-е число месяца, предшествующего месяцу, в котором подана заявка на отбор</w:t>
      </w:r>
      <w:r w:rsidR="00BF1EE7" w:rsidRPr="002E796D">
        <w:rPr>
          <w:rStyle w:val="a7"/>
          <w:rFonts w:eastAsiaTheme="minorHAnsi"/>
          <w:bCs/>
          <w:iCs/>
          <w:szCs w:val="28"/>
          <w:lang w:eastAsia="en-US"/>
        </w:rPr>
        <w:footnoteReference w:id="14"/>
      </w:r>
      <w:r w:rsidRPr="002E796D">
        <w:rPr>
          <w:rFonts w:eastAsiaTheme="minorHAnsi"/>
          <w:bCs/>
          <w:iCs/>
          <w:szCs w:val="28"/>
          <w:lang w:eastAsia="en-US"/>
        </w:rPr>
        <w:t xml:space="preserve">, </w:t>
      </w:r>
      <w:r w:rsidRPr="00833633">
        <w:rPr>
          <w:rFonts w:eastAsiaTheme="minorHAnsi"/>
          <w:b/>
          <w:bCs/>
          <w:iCs/>
          <w:szCs w:val="28"/>
          <w:lang w:eastAsia="en-US"/>
        </w:rPr>
        <w:t>не менее 50 процентов</w:t>
      </w:r>
      <w:r w:rsidRPr="002E796D">
        <w:rPr>
          <w:rFonts w:eastAsiaTheme="minorHAnsi"/>
          <w:bCs/>
          <w:iCs/>
          <w:szCs w:val="28"/>
          <w:lang w:eastAsia="en-US"/>
        </w:rPr>
        <w:t>;</w:t>
      </w:r>
    </w:p>
    <w:p w:rsidR="00FB1195" w:rsidRPr="002E796D" w:rsidRDefault="00FB1195" w:rsidP="00FB1195">
      <w:pPr>
        <w:autoSpaceDE w:val="0"/>
        <w:autoSpaceDN w:val="0"/>
        <w:adjustRightInd w:val="0"/>
        <w:spacing w:before="280" w:line="240" w:lineRule="auto"/>
        <w:ind w:firstLine="540"/>
        <w:rPr>
          <w:rFonts w:eastAsiaTheme="minorHAnsi"/>
          <w:bCs/>
          <w:iCs/>
          <w:szCs w:val="28"/>
          <w:lang w:eastAsia="en-US"/>
        </w:rPr>
      </w:pPr>
      <w:r w:rsidRPr="00833633">
        <w:rPr>
          <w:rFonts w:eastAsiaTheme="minorHAnsi"/>
          <w:b/>
          <w:bCs/>
          <w:iCs/>
          <w:szCs w:val="28"/>
          <w:lang w:eastAsia="en-US"/>
        </w:rPr>
        <w:t>объем кредитов субъектов малого и среднего предпринимательства и банковских гарантий</w:t>
      </w:r>
      <w:r w:rsidRPr="002E796D">
        <w:rPr>
          <w:rFonts w:eastAsiaTheme="minorHAnsi"/>
          <w:bCs/>
          <w:iCs/>
          <w:szCs w:val="28"/>
          <w:lang w:eastAsia="en-US"/>
        </w:rPr>
        <w:t>, выданных по обязательствам субъектов малого и среднего предпринимательства, в корпоративном кредитном портфеле</w:t>
      </w:r>
      <w:r w:rsidR="00833633">
        <w:rPr>
          <w:rStyle w:val="a7"/>
          <w:rFonts w:eastAsiaTheme="minorHAnsi"/>
          <w:bCs/>
          <w:iCs/>
          <w:szCs w:val="28"/>
          <w:lang w:eastAsia="en-US"/>
        </w:rPr>
        <w:footnoteReference w:id="15"/>
      </w:r>
      <w:r w:rsidRPr="002E796D">
        <w:rPr>
          <w:rFonts w:eastAsiaTheme="minorHAnsi"/>
          <w:bCs/>
          <w:iCs/>
          <w:szCs w:val="28"/>
          <w:lang w:eastAsia="en-US"/>
        </w:rPr>
        <w:t xml:space="preserve"> на 1-е число месяца, предшествующего месяцу, в котором подана заявка на отбо</w:t>
      </w:r>
      <w:r w:rsidR="00833633">
        <w:rPr>
          <w:rFonts w:eastAsiaTheme="minorHAnsi"/>
          <w:bCs/>
          <w:iCs/>
          <w:szCs w:val="28"/>
          <w:lang w:eastAsia="en-US"/>
        </w:rPr>
        <w:t>р</w:t>
      </w:r>
      <w:r w:rsidR="00BF1EE7" w:rsidRPr="002E796D">
        <w:rPr>
          <w:rStyle w:val="a7"/>
          <w:rFonts w:eastAsiaTheme="minorHAnsi"/>
          <w:bCs/>
          <w:iCs/>
          <w:szCs w:val="28"/>
          <w:lang w:eastAsia="en-US"/>
        </w:rPr>
        <w:footnoteReference w:id="16"/>
      </w:r>
      <w:r w:rsidRPr="002E796D">
        <w:rPr>
          <w:rFonts w:eastAsiaTheme="minorHAnsi"/>
          <w:bCs/>
          <w:iCs/>
          <w:szCs w:val="28"/>
          <w:lang w:eastAsia="en-US"/>
        </w:rPr>
        <w:t xml:space="preserve">, </w:t>
      </w:r>
      <w:r w:rsidRPr="00833633">
        <w:rPr>
          <w:rFonts w:eastAsiaTheme="minorHAnsi"/>
          <w:b/>
          <w:bCs/>
          <w:iCs/>
          <w:szCs w:val="28"/>
          <w:lang w:eastAsia="en-US"/>
        </w:rPr>
        <w:t>составляет не менее 10 млрд. рублей</w:t>
      </w:r>
      <w:r w:rsidRPr="002E796D">
        <w:rPr>
          <w:rFonts w:eastAsiaTheme="minorHAnsi"/>
          <w:bCs/>
          <w:iCs/>
          <w:szCs w:val="28"/>
          <w:lang w:eastAsia="en-US"/>
        </w:rPr>
        <w:t>.</w:t>
      </w:r>
    </w:p>
    <w:p w:rsidR="00E632BE" w:rsidRPr="002E796D" w:rsidRDefault="00E632BE" w:rsidP="00D52895">
      <w:pPr>
        <w:ind w:firstLine="709"/>
        <w:rPr>
          <w:bCs/>
        </w:rPr>
      </w:pPr>
      <w:bookmarkStart w:id="7" w:name="P73"/>
      <w:bookmarkStart w:id="8" w:name="P74"/>
      <w:bookmarkStart w:id="9" w:name="P76"/>
      <w:bookmarkEnd w:id="7"/>
      <w:bookmarkEnd w:id="8"/>
      <w:bookmarkEnd w:id="9"/>
    </w:p>
    <w:p w:rsidR="00E632BE" w:rsidRDefault="00E632BE" w:rsidP="00D52895">
      <w:pPr>
        <w:ind w:firstLine="709"/>
        <w:rPr>
          <w:b/>
          <w:bCs/>
        </w:rPr>
      </w:pPr>
    </w:p>
    <w:p w:rsidR="00E632BE" w:rsidRDefault="00E632BE" w:rsidP="00D52895">
      <w:pPr>
        <w:ind w:firstLine="709"/>
        <w:rPr>
          <w:b/>
          <w:bCs/>
        </w:rPr>
      </w:pPr>
    </w:p>
    <w:p w:rsidR="00BF1EE7" w:rsidRDefault="00BF1EE7" w:rsidP="00D52895">
      <w:pPr>
        <w:ind w:firstLine="709"/>
        <w:rPr>
          <w:b/>
          <w:bCs/>
        </w:rPr>
      </w:pPr>
    </w:p>
    <w:p w:rsidR="00BF1EE7" w:rsidRDefault="00BF1EE7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9355DD" w:rsidRDefault="009355DD" w:rsidP="00D52895">
      <w:pPr>
        <w:ind w:firstLine="709"/>
        <w:rPr>
          <w:b/>
          <w:bCs/>
        </w:rPr>
      </w:pPr>
    </w:p>
    <w:p w:rsidR="00BF1EE7" w:rsidRDefault="00BF1EE7" w:rsidP="00D52895">
      <w:pPr>
        <w:ind w:firstLine="709"/>
        <w:rPr>
          <w:b/>
          <w:bCs/>
        </w:rPr>
      </w:pPr>
    </w:p>
    <w:p w:rsidR="007D3EC4" w:rsidRDefault="007D3EC4" w:rsidP="00E632BE">
      <w:pPr>
        <w:ind w:firstLine="709"/>
        <w:jc w:val="center"/>
        <w:rPr>
          <w:b/>
          <w:bCs/>
          <w:i/>
        </w:rPr>
      </w:pPr>
      <w:r w:rsidRPr="00E632BE">
        <w:rPr>
          <w:b/>
          <w:bCs/>
          <w:i/>
        </w:rPr>
        <w:lastRenderedPageBreak/>
        <w:t>Документы на отбор</w:t>
      </w:r>
    </w:p>
    <w:p w:rsidR="00F663DA" w:rsidRPr="00E632BE" w:rsidRDefault="00F663DA" w:rsidP="00E632BE">
      <w:pPr>
        <w:ind w:firstLine="709"/>
        <w:jc w:val="center"/>
        <w:rPr>
          <w:b/>
          <w:bCs/>
          <w:i/>
        </w:rPr>
      </w:pPr>
    </w:p>
    <w:p w:rsidR="00457B26" w:rsidRDefault="00D52895" w:rsidP="009355DD">
      <w:pPr>
        <w:ind w:firstLine="709"/>
        <w:rPr>
          <w:bCs/>
        </w:rPr>
      </w:pPr>
      <w:r w:rsidRPr="00016988">
        <w:rPr>
          <w:bCs/>
        </w:rPr>
        <w:t xml:space="preserve">Российские кредитные организации в течение 10 </w:t>
      </w:r>
      <w:r>
        <w:rPr>
          <w:bCs/>
        </w:rPr>
        <w:t>рабочих</w:t>
      </w:r>
      <w:r w:rsidRPr="00016988">
        <w:rPr>
          <w:bCs/>
        </w:rPr>
        <w:t xml:space="preserve"> д</w:t>
      </w:r>
      <w:r w:rsidR="007D3EC4">
        <w:rPr>
          <w:bCs/>
        </w:rPr>
        <w:t>ней со дня размещения извещения</w:t>
      </w:r>
      <w:r w:rsidRPr="00016988">
        <w:rPr>
          <w:bCs/>
        </w:rPr>
        <w:t xml:space="preserve"> представляют в Министерство экономического развития Российской Федерации</w:t>
      </w:r>
      <w:r w:rsidR="00457B26">
        <w:rPr>
          <w:bCs/>
        </w:rPr>
        <w:t xml:space="preserve"> следующие документы:</w:t>
      </w:r>
    </w:p>
    <w:p w:rsidR="00D52895" w:rsidRPr="009355DD" w:rsidRDefault="00D52895" w:rsidP="009355DD">
      <w:pPr>
        <w:pStyle w:val="a9"/>
        <w:numPr>
          <w:ilvl w:val="0"/>
          <w:numId w:val="9"/>
        </w:numPr>
        <w:ind w:left="0" w:firstLine="709"/>
        <w:rPr>
          <w:bCs/>
        </w:rPr>
      </w:pPr>
      <w:r w:rsidRPr="009355DD">
        <w:rPr>
          <w:bCs/>
        </w:rPr>
        <w:t xml:space="preserve">заявку на отбор по форме согласно </w:t>
      </w:r>
      <w:r w:rsidRPr="009355DD">
        <w:rPr>
          <w:bCs/>
          <w:color w:val="FF0000"/>
        </w:rPr>
        <w:t>приложению № </w:t>
      </w:r>
      <w:r w:rsidR="007D3EC4" w:rsidRPr="009355DD">
        <w:rPr>
          <w:bCs/>
          <w:color w:val="FF0000"/>
        </w:rPr>
        <w:t>1</w:t>
      </w:r>
      <w:r w:rsidR="00457B26" w:rsidRPr="009355DD">
        <w:rPr>
          <w:bCs/>
          <w:color w:val="FF0000"/>
        </w:rPr>
        <w:t xml:space="preserve"> к методическим рекомендациям</w:t>
      </w:r>
      <w:r w:rsidR="00457B26" w:rsidRPr="009355DD">
        <w:rPr>
          <w:bCs/>
        </w:rPr>
        <w:t>;</w:t>
      </w:r>
    </w:p>
    <w:p w:rsidR="00BF1EE7" w:rsidRPr="009355DD" w:rsidRDefault="00BF1EE7" w:rsidP="009355DD">
      <w:pPr>
        <w:pStyle w:val="a9"/>
        <w:numPr>
          <w:ilvl w:val="0"/>
          <w:numId w:val="9"/>
        </w:numPr>
        <w:ind w:left="0" w:firstLine="709"/>
        <w:rPr>
          <w:bCs/>
        </w:rPr>
      </w:pPr>
      <w:r w:rsidRPr="009355DD">
        <w:rPr>
          <w:bCs/>
        </w:rPr>
        <w:t xml:space="preserve">предварительный план-график ежемесячной выдачи кредитов заемщикам в очередном финансовом году, сформированный с учетом требований пункта 30 Правил 1764, применительно к каждому варианту в рамках предложения по плановому объему предоставления кредитов и по ставке субсидирования в рамках программы субсидирования </w:t>
      </w:r>
      <w:r w:rsidR="00231AF7" w:rsidRPr="004A1334">
        <w:rPr>
          <w:b/>
          <w:bCs/>
          <w:color w:val="FF0000"/>
          <w:sz w:val="40"/>
          <w:u w:val="single"/>
        </w:rPr>
        <w:t xml:space="preserve">и файл в формате </w:t>
      </w:r>
      <w:r w:rsidR="00231AF7" w:rsidRPr="004A1334">
        <w:rPr>
          <w:b/>
          <w:bCs/>
          <w:color w:val="FF0000"/>
          <w:sz w:val="40"/>
          <w:u w:val="single"/>
          <w:lang w:val="en-US"/>
        </w:rPr>
        <w:t>excel</w:t>
      </w:r>
      <w:r w:rsidR="00231AF7" w:rsidRPr="004A1334">
        <w:rPr>
          <w:b/>
          <w:bCs/>
          <w:color w:val="FF0000"/>
          <w:sz w:val="40"/>
          <w:u w:val="single"/>
        </w:rPr>
        <w:t xml:space="preserve"> по форме согласно</w:t>
      </w:r>
      <w:r w:rsidR="00231AF7" w:rsidRPr="009355DD">
        <w:rPr>
          <w:bCs/>
        </w:rPr>
        <w:t xml:space="preserve"> </w:t>
      </w:r>
      <w:r w:rsidR="00231AF7" w:rsidRPr="009355DD">
        <w:rPr>
          <w:bCs/>
          <w:color w:val="FF0000"/>
        </w:rPr>
        <w:t>приложению № </w:t>
      </w:r>
      <w:r w:rsidR="009355DD">
        <w:rPr>
          <w:bCs/>
          <w:color w:val="FF0000"/>
          <w:lang w:val="en-US"/>
        </w:rPr>
        <w:t>2</w:t>
      </w:r>
      <w:r w:rsidR="00231AF7" w:rsidRPr="009355DD">
        <w:rPr>
          <w:bCs/>
          <w:color w:val="FF0000"/>
        </w:rPr>
        <w:t xml:space="preserve"> к методическим рекомендациям</w:t>
      </w:r>
      <w:r w:rsidRPr="009355DD">
        <w:rPr>
          <w:bCs/>
        </w:rPr>
        <w:t>;</w:t>
      </w:r>
    </w:p>
    <w:p w:rsidR="00BF1EE7" w:rsidRPr="009355DD" w:rsidRDefault="00BF1EE7" w:rsidP="009355DD">
      <w:pPr>
        <w:pStyle w:val="a9"/>
        <w:numPr>
          <w:ilvl w:val="0"/>
          <w:numId w:val="9"/>
        </w:numPr>
        <w:ind w:left="0" w:firstLine="709"/>
        <w:rPr>
          <w:bCs/>
        </w:rPr>
      </w:pPr>
      <w:r w:rsidRPr="009355DD">
        <w:rPr>
          <w:bCs/>
        </w:rPr>
        <w:t>сведения о государственной регистрации российской кредитной организации в качестве юридического лица и копия лицензии на осуществление банковских операций, выданной Центральным банком Российской Федерации;</w:t>
      </w:r>
    </w:p>
    <w:p w:rsidR="00BF1EE7" w:rsidRPr="009355DD" w:rsidRDefault="00BF1EE7" w:rsidP="009355DD">
      <w:pPr>
        <w:pStyle w:val="a9"/>
        <w:numPr>
          <w:ilvl w:val="0"/>
          <w:numId w:val="9"/>
        </w:numPr>
        <w:ind w:left="0" w:firstLine="709"/>
        <w:rPr>
          <w:bCs/>
        </w:rPr>
      </w:pPr>
      <w:r w:rsidRPr="009355DD">
        <w:rPr>
          <w:bCs/>
        </w:rPr>
        <w:t>заверенные кредитной организацией или нотариально удостоверенные копии учредительных документов российской кредитной организации;</w:t>
      </w:r>
    </w:p>
    <w:p w:rsidR="00BF1EE7" w:rsidRPr="009355DD" w:rsidRDefault="00BF1EE7" w:rsidP="009355DD">
      <w:pPr>
        <w:pStyle w:val="a9"/>
        <w:numPr>
          <w:ilvl w:val="0"/>
          <w:numId w:val="9"/>
        </w:numPr>
        <w:ind w:left="0" w:firstLine="709"/>
        <w:rPr>
          <w:bCs/>
        </w:rPr>
      </w:pPr>
      <w:r w:rsidRPr="009355DD">
        <w:rPr>
          <w:bCs/>
        </w:rPr>
        <w:t>справка, подписанная руководителем и главным бухгалтером или уполномоченными лицами кредитной организации, действующими на основании доверенности (далее - уполномоченные лица российской кредитной организации), скрепленная печатью (при наличии) российской кредитной организации, с указанием банковских реквизитов и счетов, на которые следует перечислять субсидию</w:t>
      </w:r>
      <w:r>
        <w:rPr>
          <w:rStyle w:val="a7"/>
          <w:bCs/>
        </w:rPr>
        <w:footnoteReference w:id="17"/>
      </w:r>
      <w:r w:rsidRPr="009355DD">
        <w:rPr>
          <w:bCs/>
        </w:rPr>
        <w:t>;</w:t>
      </w:r>
    </w:p>
    <w:p w:rsidR="00BF1EE7" w:rsidRPr="009355DD" w:rsidRDefault="00BF1EE7" w:rsidP="009355DD">
      <w:pPr>
        <w:pStyle w:val="a9"/>
        <w:numPr>
          <w:ilvl w:val="0"/>
          <w:numId w:val="9"/>
        </w:numPr>
        <w:ind w:left="0" w:firstLine="709"/>
        <w:rPr>
          <w:bCs/>
        </w:rPr>
      </w:pPr>
      <w:r w:rsidRPr="009355DD">
        <w:rPr>
          <w:bCs/>
        </w:rPr>
        <w:t>отчетность, подготовленная по форме, утвержденной Центральным банком Российской Федерации, содержащая информацию об обязательных нормативах и о других показателях деятельности кредитной организации, по состоянию на 1-е число месяца, предшествующего месяцу, в котором подана заявка на отбор</w:t>
      </w:r>
      <w:r>
        <w:rPr>
          <w:rStyle w:val="a7"/>
          <w:bCs/>
        </w:rPr>
        <w:footnoteReference w:id="18"/>
      </w:r>
      <w:r w:rsidRPr="009355DD">
        <w:rPr>
          <w:bCs/>
        </w:rPr>
        <w:t>;</w:t>
      </w:r>
    </w:p>
    <w:p w:rsidR="00BF1EE7" w:rsidRPr="009355DD" w:rsidRDefault="00BF1EE7" w:rsidP="009355DD">
      <w:pPr>
        <w:pStyle w:val="a9"/>
        <w:numPr>
          <w:ilvl w:val="0"/>
          <w:numId w:val="9"/>
        </w:numPr>
        <w:ind w:left="0" w:firstLine="709"/>
        <w:rPr>
          <w:bCs/>
        </w:rPr>
      </w:pPr>
      <w:r w:rsidRPr="009355DD">
        <w:rPr>
          <w:bCs/>
        </w:rPr>
        <w:t xml:space="preserve">справка, подписанная руководителем и главным бухгалтером или уполномоченными лицами российской кредитной организации, скрепленная печатью (при наличии) российской кредитной организации, подтверждающая, </w:t>
      </w:r>
      <w:r w:rsidRPr="009355DD">
        <w:rPr>
          <w:bCs/>
        </w:rPr>
        <w:lastRenderedPageBreak/>
        <w:t>что на дату подачи заявки на отбор российская кредитная организация соответствует критериям, предусмотренным абзац</w:t>
      </w:r>
      <w:r w:rsidR="00FA468F">
        <w:rPr>
          <w:bCs/>
        </w:rPr>
        <w:t>е</w:t>
      </w:r>
      <w:r w:rsidRPr="009355DD">
        <w:rPr>
          <w:bCs/>
        </w:rPr>
        <w:t xml:space="preserve">м шестым подпункта "б" пункта 14 Правил </w:t>
      </w:r>
      <w:r w:rsidR="009355DD">
        <w:rPr>
          <w:bCs/>
          <w:color w:val="FF0000"/>
        </w:rPr>
        <w:t>согласно приложению № 3</w:t>
      </w:r>
      <w:r w:rsidRPr="009355DD">
        <w:rPr>
          <w:bCs/>
          <w:color w:val="FF0000"/>
        </w:rPr>
        <w:t xml:space="preserve"> к методическим рекомендациям</w:t>
      </w:r>
      <w:r w:rsidRPr="009355DD">
        <w:rPr>
          <w:bCs/>
        </w:rPr>
        <w:t>;</w:t>
      </w:r>
    </w:p>
    <w:p w:rsidR="00BF1EE7" w:rsidRPr="009355DD" w:rsidRDefault="00BF1EE7" w:rsidP="009355DD">
      <w:pPr>
        <w:pStyle w:val="a9"/>
        <w:numPr>
          <w:ilvl w:val="0"/>
          <w:numId w:val="9"/>
        </w:numPr>
        <w:ind w:left="0" w:firstLine="709"/>
        <w:rPr>
          <w:bCs/>
        </w:rPr>
      </w:pPr>
      <w:r w:rsidRPr="009355DD">
        <w:rPr>
          <w:bCs/>
        </w:rPr>
        <w:t>отчетность кредитной организации, подготовленная по форме для расчета собственных средств (капитала), утвержденной Центральным банком Российской Федерации, по состоянию на 1-е число месяца, предшествующего месяцу, в котором подана заявка на отбор</w:t>
      </w:r>
      <w:r>
        <w:rPr>
          <w:rStyle w:val="a7"/>
          <w:bCs/>
        </w:rPr>
        <w:footnoteReference w:id="19"/>
      </w:r>
      <w:r w:rsidRPr="009355DD">
        <w:rPr>
          <w:bCs/>
        </w:rPr>
        <w:t>;</w:t>
      </w:r>
    </w:p>
    <w:p w:rsidR="00BF1EE7" w:rsidRPr="009355DD" w:rsidRDefault="00BF1EE7" w:rsidP="009355DD">
      <w:pPr>
        <w:pStyle w:val="a9"/>
        <w:numPr>
          <w:ilvl w:val="0"/>
          <w:numId w:val="9"/>
        </w:numPr>
        <w:ind w:left="0" w:firstLine="709"/>
        <w:rPr>
          <w:bCs/>
        </w:rPr>
      </w:pPr>
      <w:r w:rsidRPr="009355DD">
        <w:rPr>
          <w:bCs/>
        </w:rPr>
        <w:t>справка, составленная по состоянию на любую дату после 1-го числа месяца, предшествующего месяцу, в котором подана заявка на отбор</w:t>
      </w:r>
      <w:r>
        <w:rPr>
          <w:rStyle w:val="a7"/>
          <w:bCs/>
        </w:rPr>
        <w:footnoteReference w:id="20"/>
      </w:r>
      <w:r w:rsidRPr="009355DD">
        <w:rPr>
          <w:bCs/>
        </w:rPr>
        <w:t>, подписанная руководителем и главным бухгалтером или уполномоченными лицами российской кредитной организации, скрепленная печатью (при наличии) российской кредитной организации, с информацией об опыте кредитования субъектов малого и среднего предпринимательства в течение предшествовавших 24 месяцев, содержащая сведения об объеме корпоративного кредитного портфеля</w:t>
      </w:r>
      <w:r w:rsidR="00833633">
        <w:rPr>
          <w:rStyle w:val="a7"/>
          <w:bCs/>
        </w:rPr>
        <w:footnoteReference w:id="21"/>
      </w:r>
      <w:r w:rsidRPr="009355DD">
        <w:rPr>
          <w:bCs/>
        </w:rPr>
        <w:t xml:space="preserve"> российской кредитной организации на начало и конец каждого 12-месячного периода с указанием объема и доли кредитов, предоставленных субъектам малого и среднего предпринимательства, и банковских гарантий, выданных по обязательствам субъектов малого и среднего предпринимательства, в корпоративном кредитном портфеле</w:t>
      </w:r>
      <w:r w:rsidR="00833633">
        <w:rPr>
          <w:rStyle w:val="a7"/>
          <w:bCs/>
        </w:rPr>
        <w:footnoteReference w:id="22"/>
      </w:r>
      <w:r w:rsidR="009355DD" w:rsidRPr="009355DD">
        <w:rPr>
          <w:bCs/>
        </w:rPr>
        <w:t xml:space="preserve"> </w:t>
      </w:r>
      <w:r w:rsidR="009355DD">
        <w:rPr>
          <w:bCs/>
        </w:rPr>
        <w:t xml:space="preserve">согласно </w:t>
      </w:r>
      <w:r w:rsidR="009355DD" w:rsidRPr="009355DD">
        <w:rPr>
          <w:bCs/>
          <w:color w:val="FF0000"/>
        </w:rPr>
        <w:t xml:space="preserve">Приложению № </w:t>
      </w:r>
      <w:r w:rsidR="009355DD">
        <w:rPr>
          <w:bCs/>
          <w:color w:val="FF0000"/>
        </w:rPr>
        <w:t>4</w:t>
      </w:r>
      <w:r w:rsidR="009355DD" w:rsidRPr="009355DD">
        <w:rPr>
          <w:bCs/>
          <w:color w:val="FF0000"/>
        </w:rPr>
        <w:t xml:space="preserve"> к методическим рекомендациям</w:t>
      </w:r>
      <w:r w:rsidRPr="009355DD">
        <w:rPr>
          <w:bCs/>
        </w:rPr>
        <w:t>;</w:t>
      </w:r>
    </w:p>
    <w:p w:rsidR="00231AF7" w:rsidRPr="000127EE" w:rsidRDefault="00BF1EE7" w:rsidP="009355DD">
      <w:pPr>
        <w:pStyle w:val="a9"/>
        <w:numPr>
          <w:ilvl w:val="0"/>
          <w:numId w:val="9"/>
        </w:numPr>
        <w:ind w:left="0" w:firstLine="709"/>
        <w:rPr>
          <w:bCs/>
        </w:rPr>
      </w:pPr>
      <w:r w:rsidRPr="009355DD">
        <w:rPr>
          <w:bCs/>
        </w:rPr>
        <w:t>заверенная кредитной организацией копия положения о структурном подразделении российской кредитной организации, осуществляющем кредитование субъектов малого и среднего предпринимательства, в том числе контроль за целевым расходованием заемщиком кредитных средств</w:t>
      </w:r>
      <w:r w:rsidR="00231AF7" w:rsidRPr="009355DD">
        <w:rPr>
          <w:bCs/>
        </w:rPr>
        <w:t xml:space="preserve"> </w:t>
      </w:r>
      <w:r w:rsidR="00231AF7" w:rsidRPr="009355DD">
        <w:rPr>
          <w:i/>
        </w:rPr>
        <w:t>(также необходимо письмо банка, подтверждающее выполнение данного функционала</w:t>
      </w:r>
      <w:r w:rsidR="00F074B2">
        <w:rPr>
          <w:i/>
        </w:rPr>
        <w:t>)</w:t>
      </w:r>
      <w:r w:rsidR="00231AF7" w:rsidRPr="009355DD">
        <w:rPr>
          <w:i/>
        </w:rPr>
        <w:t>:</w:t>
      </w:r>
    </w:p>
    <w:p w:rsidR="000127EE" w:rsidRDefault="000127EE" w:rsidP="000127EE">
      <w:pPr>
        <w:pStyle w:val="a9"/>
        <w:ind w:left="709"/>
        <w:rPr>
          <w:bCs/>
        </w:rPr>
      </w:pPr>
    </w:p>
    <w:p w:rsidR="00506B8F" w:rsidRPr="009355DD" w:rsidRDefault="00506B8F" w:rsidP="000127EE">
      <w:pPr>
        <w:pStyle w:val="a9"/>
        <w:ind w:left="709"/>
        <w:rPr>
          <w:bCs/>
        </w:rPr>
      </w:pPr>
    </w:p>
    <w:p w:rsidR="00231AF7" w:rsidRDefault="00231AF7" w:rsidP="00231AF7">
      <w:pPr>
        <w:pStyle w:val="a9"/>
        <w:ind w:left="709"/>
        <w:rPr>
          <w:bCs/>
        </w:rPr>
      </w:pPr>
    </w:p>
    <w:p w:rsidR="00231AF7" w:rsidRPr="00577938" w:rsidRDefault="00231AF7" w:rsidP="00231AF7">
      <w:pPr>
        <w:spacing w:line="240" w:lineRule="auto"/>
        <w:jc w:val="center"/>
        <w:rPr>
          <w:sz w:val="20"/>
        </w:rPr>
      </w:pPr>
      <w:r w:rsidRPr="00577938">
        <w:rPr>
          <w:sz w:val="20"/>
        </w:rPr>
        <w:lastRenderedPageBreak/>
        <w:t>Справка</w:t>
      </w:r>
    </w:p>
    <w:p w:rsidR="00231AF7" w:rsidRPr="00577938" w:rsidRDefault="00231AF7" w:rsidP="00231AF7">
      <w:pPr>
        <w:spacing w:line="240" w:lineRule="auto"/>
        <w:jc w:val="center"/>
        <w:rPr>
          <w:sz w:val="20"/>
        </w:rPr>
      </w:pPr>
      <w:r w:rsidRPr="00577938">
        <w:rPr>
          <w:sz w:val="20"/>
        </w:rPr>
        <w:t>о функционале __________________ (отдел/управление/департамент) ___________________ (банк)</w:t>
      </w:r>
    </w:p>
    <w:p w:rsidR="00231AF7" w:rsidRPr="00577938" w:rsidRDefault="00231AF7" w:rsidP="00231AF7">
      <w:pPr>
        <w:spacing w:line="240" w:lineRule="auto"/>
        <w:rPr>
          <w:sz w:val="20"/>
        </w:rPr>
      </w:pPr>
    </w:p>
    <w:p w:rsidR="00231AF7" w:rsidRPr="00577938" w:rsidRDefault="00231AF7" w:rsidP="00231AF7">
      <w:pPr>
        <w:spacing w:line="240" w:lineRule="auto"/>
        <w:rPr>
          <w:sz w:val="20"/>
        </w:rPr>
      </w:pPr>
      <w:r w:rsidRPr="00577938">
        <w:rPr>
          <w:sz w:val="20"/>
        </w:rPr>
        <w:t xml:space="preserve">Настоящим </w:t>
      </w:r>
      <w:r w:rsidRPr="00577938">
        <w:rPr>
          <w:b/>
          <w:bCs/>
          <w:sz w:val="20"/>
        </w:rPr>
        <w:t>_________________</w:t>
      </w:r>
      <w:r w:rsidRPr="00577938">
        <w:rPr>
          <w:sz w:val="20"/>
        </w:rPr>
        <w:t>, далее – «Банк», ОГРН ______________, ИНН ______________, КПП _____________, адрес: ____________________, сообщает следующее.</w:t>
      </w:r>
    </w:p>
    <w:p w:rsidR="00231AF7" w:rsidRPr="00577938" w:rsidRDefault="00231AF7" w:rsidP="00231AF7">
      <w:pPr>
        <w:autoSpaceDE w:val="0"/>
        <w:autoSpaceDN w:val="0"/>
        <w:spacing w:line="240" w:lineRule="auto"/>
        <w:rPr>
          <w:color w:val="000000"/>
          <w:sz w:val="20"/>
        </w:rPr>
      </w:pPr>
      <w:r w:rsidRPr="00577938">
        <w:rPr>
          <w:color w:val="000000"/>
          <w:sz w:val="20"/>
        </w:rPr>
        <w:t xml:space="preserve">Структурным подразделением Банка, </w:t>
      </w:r>
      <w:r>
        <w:rPr>
          <w:color w:val="000000"/>
          <w:sz w:val="20"/>
        </w:rPr>
        <w:t>осуществляющим кредитование</w:t>
      </w:r>
      <w:r w:rsidRPr="00577938">
        <w:rPr>
          <w:color w:val="000000"/>
          <w:sz w:val="20"/>
        </w:rPr>
        <w:t xml:space="preserve"> субъектов МСП, является _____________________. Указанное структурное подразделение осуществляет свою деятельность в соответствии с ________________________________________________________________</w:t>
      </w:r>
      <w:r w:rsidRPr="00577938">
        <w:rPr>
          <w:sz w:val="20"/>
        </w:rPr>
        <w:t xml:space="preserve"> (далее – «Положение об _________»).</w:t>
      </w:r>
    </w:p>
    <w:p w:rsidR="00231AF7" w:rsidRPr="00577938" w:rsidRDefault="00231AF7" w:rsidP="00231AF7">
      <w:pPr>
        <w:autoSpaceDE w:val="0"/>
        <w:autoSpaceDN w:val="0"/>
        <w:spacing w:line="240" w:lineRule="auto"/>
        <w:rPr>
          <w:color w:val="000000"/>
          <w:sz w:val="20"/>
        </w:rPr>
      </w:pPr>
      <w:r w:rsidRPr="00577938">
        <w:rPr>
          <w:color w:val="000000"/>
          <w:sz w:val="20"/>
        </w:rPr>
        <w:t>К функциям ____________________________________ относятся, в частности, следующие:</w:t>
      </w:r>
    </w:p>
    <w:p w:rsidR="00231AF7" w:rsidRPr="00577938" w:rsidRDefault="00231AF7" w:rsidP="00231AF7">
      <w:pPr>
        <w:autoSpaceDE w:val="0"/>
        <w:autoSpaceDN w:val="0"/>
        <w:spacing w:line="240" w:lineRule="auto"/>
        <w:rPr>
          <w:color w:val="000000"/>
          <w:sz w:val="20"/>
        </w:rPr>
      </w:pPr>
      <w:r w:rsidRPr="00577938">
        <w:rPr>
          <w:color w:val="000000"/>
          <w:sz w:val="20"/>
        </w:rPr>
        <w:t>- анализ кредитных заявок субъектов МСП – потенциальных и действующих заемщиков Банка (подпункт _____ Положения об ____);</w:t>
      </w:r>
    </w:p>
    <w:p w:rsidR="00231AF7" w:rsidRPr="00577938" w:rsidRDefault="00231AF7" w:rsidP="00231AF7">
      <w:pPr>
        <w:autoSpaceDE w:val="0"/>
        <w:autoSpaceDN w:val="0"/>
        <w:spacing w:line="240" w:lineRule="auto"/>
        <w:rPr>
          <w:color w:val="000000"/>
          <w:sz w:val="20"/>
        </w:rPr>
      </w:pPr>
      <w:r w:rsidRPr="00577938">
        <w:rPr>
          <w:color w:val="000000"/>
          <w:sz w:val="20"/>
        </w:rPr>
        <w:t xml:space="preserve">- мониторинг </w:t>
      </w:r>
      <w:r>
        <w:rPr>
          <w:color w:val="000000"/>
          <w:sz w:val="20"/>
        </w:rPr>
        <w:t>выданных кредитов</w:t>
      </w:r>
      <w:r w:rsidRPr="00577938">
        <w:rPr>
          <w:color w:val="000000"/>
          <w:sz w:val="20"/>
        </w:rPr>
        <w:t xml:space="preserve"> и качества обслуживания долга по предоставленным Банком кредитным продуктам (подпункт _____ Положения об ____);</w:t>
      </w:r>
    </w:p>
    <w:p w:rsidR="00231AF7" w:rsidRPr="00577938" w:rsidRDefault="00231AF7" w:rsidP="00231AF7">
      <w:pPr>
        <w:autoSpaceDE w:val="0"/>
        <w:autoSpaceDN w:val="0"/>
        <w:spacing w:line="240" w:lineRule="auto"/>
        <w:rPr>
          <w:color w:val="000000"/>
          <w:sz w:val="20"/>
        </w:rPr>
      </w:pPr>
      <w:r w:rsidRPr="00577938"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мониторинг целевого использования</w:t>
      </w:r>
      <w:r w:rsidRPr="00577938">
        <w:rPr>
          <w:color w:val="000000"/>
          <w:sz w:val="20"/>
        </w:rPr>
        <w:t xml:space="preserve"> заемщиком кредитных средств, предоставленных Банком (по</w:t>
      </w:r>
      <w:r>
        <w:rPr>
          <w:color w:val="000000"/>
          <w:sz w:val="20"/>
        </w:rPr>
        <w:t>дпункт _____ Положения об ____).)</w:t>
      </w:r>
    </w:p>
    <w:p w:rsidR="00231AF7" w:rsidRDefault="00231AF7" w:rsidP="00231AF7">
      <w:pPr>
        <w:pStyle w:val="a9"/>
        <w:ind w:left="709"/>
        <w:rPr>
          <w:bCs/>
        </w:rPr>
      </w:pPr>
    </w:p>
    <w:p w:rsidR="00BF1EE7" w:rsidRPr="009355DD" w:rsidRDefault="00BF1EE7" w:rsidP="009355DD">
      <w:pPr>
        <w:pStyle w:val="a9"/>
        <w:numPr>
          <w:ilvl w:val="0"/>
          <w:numId w:val="10"/>
        </w:numPr>
        <w:ind w:left="0" w:firstLine="709"/>
        <w:rPr>
          <w:bCs/>
        </w:rPr>
      </w:pPr>
      <w:r w:rsidRPr="009355DD">
        <w:rPr>
          <w:bCs/>
        </w:rPr>
        <w:t>доверенность уполномоченного лица российской кредитной организации, удостоверяющая право такого лица на подписание заявки на отбор и (или) иных документов для участия российской кредитной организации в отборе (в случае, если указанные заявка и (или) документы подписаны уполномоченным лицом российской кредитной организации);</w:t>
      </w:r>
    </w:p>
    <w:p w:rsidR="00BF1EE7" w:rsidRPr="009355DD" w:rsidRDefault="00BF1EE7" w:rsidP="009355DD">
      <w:pPr>
        <w:pStyle w:val="a9"/>
        <w:numPr>
          <w:ilvl w:val="0"/>
          <w:numId w:val="10"/>
        </w:numPr>
        <w:ind w:left="0" w:firstLine="709"/>
        <w:rPr>
          <w:bCs/>
        </w:rPr>
      </w:pPr>
      <w:r w:rsidRPr="009355DD">
        <w:rPr>
          <w:bCs/>
        </w:rPr>
        <w:t xml:space="preserve">предложение российской кредитной организации по плановому объему предоставления кредитов в рамках программы субсидирования в очередном финансовом году по форме согласно </w:t>
      </w:r>
      <w:r w:rsidRPr="009355DD">
        <w:rPr>
          <w:bCs/>
          <w:color w:val="FF0000"/>
        </w:rPr>
        <w:t xml:space="preserve">приложению </w:t>
      </w:r>
      <w:r w:rsidR="009355DD" w:rsidRPr="009355DD">
        <w:rPr>
          <w:bCs/>
          <w:color w:val="FF0000"/>
        </w:rPr>
        <w:t>№</w:t>
      </w:r>
      <w:r w:rsidRPr="009355DD">
        <w:rPr>
          <w:bCs/>
          <w:color w:val="FF0000"/>
        </w:rPr>
        <w:t xml:space="preserve"> </w:t>
      </w:r>
      <w:r w:rsidR="009355DD">
        <w:rPr>
          <w:bCs/>
          <w:color w:val="FF0000"/>
        </w:rPr>
        <w:t>5</w:t>
      </w:r>
      <w:r w:rsidR="009355DD" w:rsidRPr="009355DD">
        <w:rPr>
          <w:bCs/>
          <w:color w:val="FF0000"/>
        </w:rPr>
        <w:t xml:space="preserve"> к методическим рекомендациям</w:t>
      </w:r>
      <w:r w:rsidRPr="009355DD">
        <w:rPr>
          <w:bCs/>
        </w:rPr>
        <w:t>;</w:t>
      </w:r>
    </w:p>
    <w:p w:rsidR="00BF1EE7" w:rsidRDefault="00BF1EE7" w:rsidP="009355DD">
      <w:pPr>
        <w:pStyle w:val="a9"/>
        <w:numPr>
          <w:ilvl w:val="0"/>
          <w:numId w:val="10"/>
        </w:numPr>
        <w:ind w:left="0" w:firstLine="709"/>
        <w:rPr>
          <w:bCs/>
        </w:rPr>
      </w:pPr>
      <w:r w:rsidRPr="009355DD">
        <w:rPr>
          <w:bCs/>
        </w:rPr>
        <w:t xml:space="preserve">отчетность кредитной организации, подготовленная по </w:t>
      </w:r>
      <w:r w:rsidR="004A1931" w:rsidRPr="009355DD">
        <w:rPr>
          <w:bCs/>
        </w:rPr>
        <w:t>форм</w:t>
      </w:r>
      <w:r w:rsidR="004A1931">
        <w:rPr>
          <w:bCs/>
        </w:rPr>
        <w:t>ам</w:t>
      </w:r>
      <w:r w:rsidR="004A1931" w:rsidRPr="009355DD">
        <w:rPr>
          <w:bCs/>
        </w:rPr>
        <w:t xml:space="preserve"> </w:t>
      </w:r>
      <w:r w:rsidRPr="009355DD">
        <w:rPr>
          <w:bCs/>
        </w:rPr>
        <w:t>для информации о качестве активов кредитной организации</w:t>
      </w:r>
      <w:r w:rsidR="004A1931">
        <w:rPr>
          <w:bCs/>
        </w:rPr>
        <w:t xml:space="preserve"> </w:t>
      </w:r>
      <w:r w:rsidR="004A1931" w:rsidRPr="00035C77">
        <w:rPr>
          <w:bCs/>
        </w:rPr>
        <w:t xml:space="preserve">(код формы по </w:t>
      </w:r>
      <w:hyperlink r:id="rId10" w:history="1">
        <w:r w:rsidR="004A1931" w:rsidRPr="00035C77">
          <w:rPr>
            <w:bCs/>
          </w:rPr>
          <w:t>ОКУД</w:t>
        </w:r>
      </w:hyperlink>
      <w:r w:rsidR="004A1931" w:rsidRPr="00035C77">
        <w:rPr>
          <w:bCs/>
        </w:rPr>
        <w:t xml:space="preserve"> 0409</w:t>
      </w:r>
      <w:r w:rsidR="004A1931">
        <w:rPr>
          <w:bCs/>
        </w:rPr>
        <w:t>115</w:t>
      </w:r>
      <w:r w:rsidR="004A1931" w:rsidRPr="00035C77">
        <w:rPr>
          <w:bCs/>
        </w:rPr>
        <w:t>)</w:t>
      </w:r>
      <w:r w:rsidR="004A1931">
        <w:rPr>
          <w:bCs/>
        </w:rPr>
        <w:t xml:space="preserve"> и для </w:t>
      </w:r>
      <w:r w:rsidR="004A1931" w:rsidRPr="00035C77">
        <w:rPr>
          <w:bCs/>
        </w:rPr>
        <w:t xml:space="preserve">информации о </w:t>
      </w:r>
      <w:hyperlink r:id="rId11" w:history="1">
        <w:r w:rsidR="004A1931" w:rsidRPr="00035C77">
          <w:rPr>
            <w:bCs/>
          </w:rPr>
          <w:t>сведения</w:t>
        </w:r>
      </w:hyperlink>
      <w:r w:rsidR="004A1931" w:rsidRPr="00035C77">
        <w:rPr>
          <w:bCs/>
        </w:rPr>
        <w:t xml:space="preserve">х о ссудах, предоставленных юридическим лицам (код формы по </w:t>
      </w:r>
      <w:hyperlink r:id="rId12" w:history="1">
        <w:r w:rsidR="004A1931" w:rsidRPr="00035C77">
          <w:rPr>
            <w:bCs/>
          </w:rPr>
          <w:t>ОКУД</w:t>
        </w:r>
      </w:hyperlink>
      <w:r w:rsidR="004A1931" w:rsidRPr="00035C77">
        <w:rPr>
          <w:bCs/>
        </w:rPr>
        <w:t xml:space="preserve"> 0409303)</w:t>
      </w:r>
      <w:r w:rsidRPr="009355DD">
        <w:rPr>
          <w:bCs/>
        </w:rPr>
        <w:t>, утвержденн</w:t>
      </w:r>
      <w:r w:rsidR="004A1931">
        <w:rPr>
          <w:bCs/>
        </w:rPr>
        <w:t>ым</w:t>
      </w:r>
      <w:r w:rsidRPr="009355DD">
        <w:rPr>
          <w:bCs/>
        </w:rPr>
        <w:t xml:space="preserve"> Центральным банком Российской Федерации, содержащая сведения об объеме кредитов, предоставленных российской кредитной организацией субъектам малого и среднего предпринимательства в предшествующем финансовом году по состоянию на 1-е января года, в котором подана заявка на отбор</w:t>
      </w:r>
      <w:r w:rsidR="00231AF7">
        <w:rPr>
          <w:rStyle w:val="a7"/>
          <w:bCs/>
        </w:rPr>
        <w:footnoteReference w:id="23"/>
      </w:r>
      <w:r w:rsidRPr="009355DD">
        <w:rPr>
          <w:bCs/>
        </w:rPr>
        <w:t>.</w:t>
      </w:r>
    </w:p>
    <w:p w:rsidR="00231AF7" w:rsidRPr="00063E60" w:rsidRDefault="00231AF7" w:rsidP="009355DD">
      <w:pPr>
        <w:pStyle w:val="a9"/>
        <w:numPr>
          <w:ilvl w:val="0"/>
          <w:numId w:val="10"/>
        </w:numPr>
        <w:ind w:left="0" w:firstLine="709"/>
      </w:pPr>
      <w:r w:rsidRPr="00063E60">
        <w:t xml:space="preserve">рекомендуется </w:t>
      </w:r>
      <w:r w:rsidR="00E93DE4">
        <w:t xml:space="preserve">направлять </w:t>
      </w:r>
      <w:r w:rsidRPr="00063E60">
        <w:t xml:space="preserve">сопроводительное письмо, </w:t>
      </w:r>
      <w:r w:rsidRPr="009355DD">
        <w:rPr>
          <w:b/>
        </w:rPr>
        <w:t xml:space="preserve">где обязательно должны быть указаны полные контактные данные </w:t>
      </w:r>
      <w:r w:rsidRPr="00063E60">
        <w:t xml:space="preserve">(ФИО, рабочий телефон, мобильный телефон, электронная почта) </w:t>
      </w:r>
      <w:r w:rsidRPr="009355DD">
        <w:rPr>
          <w:b/>
        </w:rPr>
        <w:t>исполнителя</w:t>
      </w:r>
      <w:r w:rsidRPr="00063E60">
        <w:t xml:space="preserve"> в целях оперативной связи в случае недостающих документов либо ошибок в представленных документах</w:t>
      </w:r>
      <w:r>
        <w:t xml:space="preserve"> </w:t>
      </w:r>
      <w:r w:rsidRPr="009355DD">
        <w:rPr>
          <w:bCs/>
        </w:rPr>
        <w:t xml:space="preserve">согласно </w:t>
      </w:r>
      <w:r w:rsidRPr="009355DD">
        <w:rPr>
          <w:bCs/>
          <w:color w:val="FF0000"/>
        </w:rPr>
        <w:t xml:space="preserve">приложению № </w:t>
      </w:r>
      <w:r w:rsidR="009355DD">
        <w:rPr>
          <w:bCs/>
          <w:color w:val="FF0000"/>
        </w:rPr>
        <w:t>6</w:t>
      </w:r>
      <w:r w:rsidRPr="009355DD">
        <w:rPr>
          <w:bCs/>
          <w:color w:val="FF0000"/>
        </w:rPr>
        <w:t xml:space="preserve"> к методическим рекомендациям</w:t>
      </w:r>
      <w:r w:rsidRPr="00063E60">
        <w:t>.</w:t>
      </w:r>
    </w:p>
    <w:p w:rsidR="00231AF7" w:rsidRPr="00F97866" w:rsidRDefault="00231AF7" w:rsidP="009355DD">
      <w:pPr>
        <w:pStyle w:val="a9"/>
        <w:numPr>
          <w:ilvl w:val="0"/>
          <w:numId w:val="10"/>
        </w:numPr>
        <w:ind w:left="0" w:firstLine="709"/>
      </w:pPr>
      <w:r w:rsidRPr="000127EE">
        <w:rPr>
          <w:b/>
          <w:color w:val="FF0000"/>
          <w:sz w:val="32"/>
          <w:u w:val="single"/>
        </w:rPr>
        <w:t>при условии, что российская кредитная организация не имеет подключения к системе «Электронный бюджет»</w:t>
      </w:r>
      <w:r w:rsidRPr="000127EE">
        <w:rPr>
          <w:color w:val="FF0000"/>
          <w:sz w:val="32"/>
          <w:u w:val="single"/>
        </w:rPr>
        <w:t>,</w:t>
      </w:r>
      <w:r w:rsidRPr="000127EE">
        <w:rPr>
          <w:color w:val="FF0000"/>
          <w:sz w:val="32"/>
        </w:rPr>
        <w:t xml:space="preserve"> </w:t>
      </w:r>
      <w:r w:rsidRPr="00063E60">
        <w:t xml:space="preserve">в котором случае прохождения отбора будет заключаться соглашение о </w:t>
      </w:r>
      <w:r w:rsidRPr="00063E60">
        <w:lastRenderedPageBreak/>
        <w:t>предоставлении субсидии</w:t>
      </w:r>
      <w:r>
        <w:t>,</w:t>
      </w:r>
      <w:r w:rsidRPr="00063E60">
        <w:t xml:space="preserve"> необходимо предоставить </w:t>
      </w:r>
      <w:r w:rsidRPr="00F97866">
        <w:t xml:space="preserve">заполненные документы согласно </w:t>
      </w:r>
      <w:r w:rsidRPr="009355DD">
        <w:rPr>
          <w:bCs/>
          <w:color w:val="FF0000"/>
        </w:rPr>
        <w:t xml:space="preserve">приложению № </w:t>
      </w:r>
      <w:r w:rsidR="009355DD">
        <w:rPr>
          <w:bCs/>
          <w:color w:val="FF0000"/>
        </w:rPr>
        <w:t>7</w:t>
      </w:r>
      <w:r w:rsidRPr="009355DD">
        <w:rPr>
          <w:bCs/>
          <w:color w:val="FF0000"/>
        </w:rPr>
        <w:t xml:space="preserve"> к методическим рекомендациям</w:t>
      </w:r>
      <w:r w:rsidRPr="00F97866">
        <w:t>.</w:t>
      </w:r>
    </w:p>
    <w:p w:rsidR="00BF1EE7" w:rsidRDefault="00BF1EE7" w:rsidP="009355DD">
      <w:pPr>
        <w:ind w:firstLine="709"/>
        <w:rPr>
          <w:bCs/>
        </w:rPr>
      </w:pPr>
    </w:p>
    <w:p w:rsidR="00BF1EE7" w:rsidRDefault="00BF1EE7" w:rsidP="009355DD">
      <w:pPr>
        <w:ind w:firstLine="709"/>
        <w:rPr>
          <w:bCs/>
        </w:rPr>
      </w:pPr>
    </w:p>
    <w:p w:rsidR="00F97866" w:rsidRDefault="00F97866" w:rsidP="009355DD">
      <w:pPr>
        <w:ind w:firstLine="709"/>
      </w:pPr>
      <w:r w:rsidRPr="00F97866">
        <w:t>Документы представляются на бумажном носителе</w:t>
      </w:r>
      <w:r>
        <w:t xml:space="preserve">. </w:t>
      </w:r>
      <w:r w:rsidRPr="00E632BE">
        <w:rPr>
          <w:b/>
        </w:rPr>
        <w:t>Документы на бумажном носителе</w:t>
      </w:r>
      <w:r>
        <w:t xml:space="preserve"> лучше предоставлять </w:t>
      </w:r>
      <w:r w:rsidRPr="00E632BE">
        <w:rPr>
          <w:b/>
        </w:rPr>
        <w:t>лично в руки</w:t>
      </w:r>
      <w:r>
        <w:t xml:space="preserve"> (при помощи курьерской службы, сотрудников банков) </w:t>
      </w:r>
      <w:r w:rsidRPr="00E632BE">
        <w:rPr>
          <w:b/>
        </w:rPr>
        <w:t>следующим сотрудникам Минэкономразвития России:</w:t>
      </w:r>
    </w:p>
    <w:p w:rsidR="00F97866" w:rsidRDefault="00F97866" w:rsidP="00F97866">
      <w:pPr>
        <w:pStyle w:val="a9"/>
        <w:numPr>
          <w:ilvl w:val="0"/>
          <w:numId w:val="2"/>
        </w:numPr>
        <w:ind w:left="0" w:firstLine="709"/>
      </w:pPr>
      <w:r>
        <w:t xml:space="preserve">Тюняева Екатерина Борисовна </w:t>
      </w:r>
    </w:p>
    <w:p w:rsidR="00F97866" w:rsidRDefault="00F97866" w:rsidP="00F97866">
      <w:pPr>
        <w:pStyle w:val="a9"/>
        <w:numPr>
          <w:ilvl w:val="0"/>
          <w:numId w:val="2"/>
        </w:numPr>
        <w:ind w:left="0" w:firstLine="709"/>
      </w:pPr>
      <w:r>
        <w:t xml:space="preserve">Хайдуков Данил Степанович </w:t>
      </w:r>
    </w:p>
    <w:p w:rsidR="004A465A" w:rsidRDefault="004A465A" w:rsidP="00F97866">
      <w:pPr>
        <w:pStyle w:val="a9"/>
        <w:numPr>
          <w:ilvl w:val="0"/>
          <w:numId w:val="2"/>
        </w:numPr>
        <w:ind w:left="0" w:firstLine="709"/>
      </w:pPr>
      <w:r>
        <w:t>Глухов Константин Вячеславович</w:t>
      </w:r>
    </w:p>
    <w:p w:rsidR="00F97866" w:rsidRDefault="00F97866" w:rsidP="00F97866">
      <w:pPr>
        <w:ind w:firstLine="709"/>
      </w:pPr>
      <w:r w:rsidRPr="00806B50">
        <w:t xml:space="preserve">Все документы, представляемые участниками </w:t>
      </w:r>
      <w:r>
        <w:t>отбора в Минэкономразвития России</w:t>
      </w:r>
      <w:r w:rsidRPr="00806B50">
        <w:t xml:space="preserve"> </w:t>
      </w:r>
      <w:r w:rsidRPr="00063E60">
        <w:rPr>
          <w:b/>
          <w:u w:val="single"/>
        </w:rPr>
        <w:t>на бумажном носителе, должны быть прошиты (каждый отдельно)</w:t>
      </w:r>
      <w:r w:rsidR="004A1931">
        <w:rPr>
          <w:b/>
          <w:u w:val="single"/>
        </w:rPr>
        <w:t>.</w:t>
      </w:r>
      <w:r>
        <w:rPr>
          <w:u w:val="single"/>
        </w:rPr>
        <w:t xml:space="preserve"> </w:t>
      </w:r>
      <w:r w:rsidR="004A1931">
        <w:rPr>
          <w:u w:val="single"/>
        </w:rPr>
        <w:t xml:space="preserve">Документы представляются </w:t>
      </w:r>
      <w:r>
        <w:t xml:space="preserve">по адресу: </w:t>
      </w:r>
      <w:r w:rsidR="004A465A" w:rsidRPr="004A465A">
        <w:t>125039</w:t>
      </w:r>
      <w:r w:rsidRPr="00B95F65">
        <w:t xml:space="preserve">, </w:t>
      </w:r>
      <w:r w:rsidR="004A465A" w:rsidRPr="00A1721F">
        <w:rPr>
          <w:bCs/>
          <w:szCs w:val="28"/>
        </w:rPr>
        <w:t xml:space="preserve">г. Москва, </w:t>
      </w:r>
      <w:r w:rsidR="004A465A" w:rsidRPr="00A1721F">
        <w:rPr>
          <w:color w:val="000000"/>
          <w:szCs w:val="28"/>
        </w:rPr>
        <w:t>Пресненская наб., д. 10, стр. 2 (башня 2)</w:t>
      </w:r>
      <w:r w:rsidRPr="00B95F65">
        <w:t>, Министерство экономического развития Российской Федерации</w:t>
      </w:r>
      <w:r w:rsidRPr="00806B50">
        <w:t xml:space="preserve">. </w:t>
      </w:r>
    </w:p>
    <w:p w:rsidR="00F97866" w:rsidRPr="009355DD" w:rsidRDefault="00F97866" w:rsidP="00F97866">
      <w:pPr>
        <w:ind w:firstLine="709"/>
        <w:rPr>
          <w:b/>
          <w:color w:val="FF0000"/>
          <w:sz w:val="40"/>
        </w:rPr>
      </w:pPr>
      <w:r w:rsidRPr="009355DD">
        <w:rPr>
          <w:b/>
          <w:color w:val="FF0000"/>
          <w:sz w:val="40"/>
          <w:u w:val="single"/>
        </w:rPr>
        <w:t>В дополнение</w:t>
      </w:r>
      <w:r w:rsidRPr="009355DD">
        <w:rPr>
          <w:b/>
          <w:color w:val="FF0000"/>
          <w:sz w:val="40"/>
        </w:rPr>
        <w:t xml:space="preserve"> к документам, представляемым на бумажном носителе, участник отбора </w:t>
      </w:r>
      <w:r w:rsidRPr="009355DD">
        <w:rPr>
          <w:b/>
          <w:color w:val="FF0000"/>
          <w:sz w:val="40"/>
          <w:u w:val="single"/>
        </w:rPr>
        <w:t>представляет сканированные копии данных документов на электронном носителе либо на адреса электронной почты:</w:t>
      </w:r>
    </w:p>
    <w:p w:rsidR="00F97866" w:rsidRPr="00F074B2" w:rsidRDefault="00F074B2" w:rsidP="00F97866">
      <w:pPr>
        <w:pStyle w:val="a9"/>
        <w:numPr>
          <w:ilvl w:val="0"/>
          <w:numId w:val="3"/>
        </w:numPr>
        <w:ind w:left="0" w:firstLine="709"/>
        <w:rPr>
          <w:lang w:val="en-US"/>
        </w:rPr>
      </w:pPr>
      <w:r w:rsidRPr="00506B8F">
        <w:rPr>
          <w:rStyle w:val="a8"/>
          <w:color w:val="auto"/>
          <w:u w:val="none"/>
          <w:lang w:val="en-US"/>
        </w:rPr>
        <w:t>TunyaevaEB@economy.gov.ru</w:t>
      </w:r>
    </w:p>
    <w:p w:rsidR="00F97866" w:rsidRPr="00F074B2" w:rsidRDefault="00F074B2" w:rsidP="00F97866">
      <w:pPr>
        <w:pStyle w:val="a9"/>
        <w:numPr>
          <w:ilvl w:val="0"/>
          <w:numId w:val="3"/>
        </w:numPr>
        <w:ind w:left="0" w:firstLine="709"/>
        <w:rPr>
          <w:rStyle w:val="a8"/>
          <w:color w:val="auto"/>
          <w:u w:val="none"/>
        </w:rPr>
      </w:pPr>
      <w:r w:rsidRPr="00506B8F">
        <w:rPr>
          <w:rStyle w:val="a8"/>
          <w:color w:val="auto"/>
          <w:u w:val="none"/>
        </w:rPr>
        <w:t>Khaidukov@economy.gov.ru</w:t>
      </w:r>
    </w:p>
    <w:p w:rsidR="004A465A" w:rsidRDefault="00F074B2" w:rsidP="004A465A">
      <w:pPr>
        <w:pStyle w:val="a9"/>
        <w:numPr>
          <w:ilvl w:val="0"/>
          <w:numId w:val="3"/>
        </w:numPr>
      </w:pPr>
      <w:r>
        <w:t xml:space="preserve">     </w:t>
      </w:r>
      <w:r w:rsidR="004A465A" w:rsidRPr="004A465A">
        <w:t>GlukhovKV@economy.gov.ru</w:t>
      </w:r>
    </w:p>
    <w:p w:rsidR="00F97866" w:rsidRPr="00063E60" w:rsidRDefault="00F97866" w:rsidP="00F97866">
      <w:pPr>
        <w:pStyle w:val="a9"/>
        <w:ind w:left="0" w:firstLine="709"/>
        <w:rPr>
          <w:b/>
        </w:rPr>
      </w:pPr>
      <w:r w:rsidRPr="00063E60">
        <w:rPr>
          <w:b/>
        </w:rPr>
        <w:t>При направлении документов на указанные адреса электронной почты в теме письма просьба указывать: ОТБОР2019</w:t>
      </w:r>
      <w:r w:rsidR="004A465A">
        <w:rPr>
          <w:b/>
        </w:rPr>
        <w:t>(2)</w:t>
      </w:r>
      <w:r w:rsidRPr="00063E60">
        <w:rPr>
          <w:b/>
        </w:rPr>
        <w:t>_МИНЭК_наименование банка</w:t>
      </w:r>
      <w:r>
        <w:rPr>
          <w:b/>
        </w:rPr>
        <w:t>.</w:t>
      </w:r>
    </w:p>
    <w:p w:rsidR="00B95F65" w:rsidRDefault="00B95F65" w:rsidP="00D52895">
      <w:pPr>
        <w:ind w:firstLine="709"/>
      </w:pPr>
    </w:p>
    <w:p w:rsidR="00F97866" w:rsidRDefault="00F97866" w:rsidP="00D52895">
      <w:pPr>
        <w:ind w:firstLine="709"/>
      </w:pPr>
    </w:p>
    <w:p w:rsidR="00F97866" w:rsidRDefault="00F97866" w:rsidP="00D52895">
      <w:pPr>
        <w:ind w:firstLine="709"/>
      </w:pPr>
    </w:p>
    <w:p w:rsidR="00F97866" w:rsidRDefault="00F97866" w:rsidP="00D52895">
      <w:pPr>
        <w:ind w:firstLine="709"/>
      </w:pPr>
    </w:p>
    <w:p w:rsidR="009C2477" w:rsidRDefault="009C2477" w:rsidP="00D52895">
      <w:pPr>
        <w:ind w:firstLine="709"/>
      </w:pPr>
    </w:p>
    <w:p w:rsidR="009C2477" w:rsidRDefault="009C2477" w:rsidP="00D52895">
      <w:pPr>
        <w:ind w:firstLine="709"/>
      </w:pPr>
    </w:p>
    <w:p w:rsidR="009C2477" w:rsidRDefault="009C2477" w:rsidP="00D52895">
      <w:pPr>
        <w:ind w:firstLine="709"/>
      </w:pPr>
    </w:p>
    <w:p w:rsidR="00F97866" w:rsidRDefault="00F97866" w:rsidP="00D52895">
      <w:pPr>
        <w:ind w:firstLine="709"/>
      </w:pPr>
    </w:p>
    <w:p w:rsidR="009355DD" w:rsidRDefault="009355DD" w:rsidP="00841F83"/>
    <w:p w:rsidR="004A1334" w:rsidRDefault="004A1334" w:rsidP="00841F83"/>
    <w:p w:rsidR="00244697" w:rsidRDefault="00244697" w:rsidP="00841F83"/>
    <w:p w:rsidR="000127EE" w:rsidRPr="000127EE" w:rsidRDefault="000127EE" w:rsidP="00D52895">
      <w:pPr>
        <w:ind w:firstLine="709"/>
        <w:rPr>
          <w:i/>
        </w:rPr>
      </w:pPr>
      <w:r w:rsidRPr="000127EE">
        <w:rPr>
          <w:b/>
          <w:bCs/>
          <w:i/>
          <w:szCs w:val="28"/>
        </w:rPr>
        <w:lastRenderedPageBreak/>
        <w:t xml:space="preserve">Документы от уполномоченных банков, </w:t>
      </w:r>
      <w:r w:rsidR="009C2477">
        <w:rPr>
          <w:b/>
          <w:bCs/>
          <w:i/>
          <w:szCs w:val="28"/>
        </w:rPr>
        <w:t>отобранных в текущем финансовом году и участвующих в последующих отборах</w:t>
      </w:r>
    </w:p>
    <w:p w:rsidR="000127EE" w:rsidRDefault="000127EE" w:rsidP="00D52895">
      <w:pPr>
        <w:ind w:firstLine="709"/>
      </w:pPr>
    </w:p>
    <w:p w:rsidR="000127EE" w:rsidRDefault="000127EE" w:rsidP="000127EE">
      <w:pPr>
        <w:ind w:firstLine="709"/>
      </w:pPr>
      <w:r>
        <w:t xml:space="preserve">При объявлении </w:t>
      </w:r>
      <w:r w:rsidR="009C2477">
        <w:t xml:space="preserve">последующего </w:t>
      </w:r>
      <w:r>
        <w:t xml:space="preserve">отбора Минэкономразвития России направляет </w:t>
      </w:r>
      <w:r w:rsidR="009C2477">
        <w:t xml:space="preserve">в адрес уполномоченных банков </w:t>
      </w:r>
      <w:r>
        <w:t xml:space="preserve">уведомление в соответствии с пунктом "г" пункта 25 Правил 1764. </w:t>
      </w:r>
    </w:p>
    <w:p w:rsidR="000127EE" w:rsidRDefault="000127EE" w:rsidP="000127EE">
      <w:pPr>
        <w:ind w:firstLine="709"/>
      </w:pPr>
      <w:r>
        <w:t xml:space="preserve">В течение </w:t>
      </w:r>
      <w:r w:rsidRPr="000127EE">
        <w:rPr>
          <w:b/>
          <w:color w:val="FF0000"/>
        </w:rPr>
        <w:t>трех рабочих дней</w:t>
      </w:r>
      <w:r w:rsidRPr="000127EE">
        <w:rPr>
          <w:color w:val="FF0000"/>
        </w:rPr>
        <w:t xml:space="preserve"> </w:t>
      </w:r>
      <w:r>
        <w:t xml:space="preserve">после получения уведомления уполномоченный банк представляет в Минэкономразвития России предложение по </w:t>
      </w:r>
      <w:r w:rsidR="00994FD6">
        <w:t xml:space="preserve">дополнительному </w:t>
      </w:r>
      <w:r>
        <w:t>планово</w:t>
      </w:r>
      <w:r w:rsidR="00994FD6">
        <w:t>му</w:t>
      </w:r>
      <w:r>
        <w:t xml:space="preserve"> объем</w:t>
      </w:r>
      <w:r w:rsidR="00994FD6">
        <w:t>у</w:t>
      </w:r>
      <w:r>
        <w:t xml:space="preserve"> выдачи</w:t>
      </w:r>
      <w:r w:rsidR="0033601B">
        <w:t xml:space="preserve"> кредитов субъектам малого и среднего предпринимательства</w:t>
      </w:r>
      <w:r>
        <w:t xml:space="preserve"> </w:t>
      </w:r>
      <w:r w:rsidRPr="000127EE">
        <w:rPr>
          <w:color w:val="FF0000"/>
        </w:rPr>
        <w:t>согласно Приложению № 5 к методическим рекомендациям</w:t>
      </w:r>
      <w:r w:rsidR="00244697">
        <w:rPr>
          <w:color w:val="FF0000"/>
        </w:rPr>
        <w:t xml:space="preserve"> </w:t>
      </w:r>
      <w:r w:rsidR="00244697">
        <w:t>с приложением предварительного плана-графика ежемесячной выдачи кредитов заемщикам в текущем финансовом году</w:t>
      </w:r>
      <w:r w:rsidR="0046400F">
        <w:t xml:space="preserve"> </w:t>
      </w:r>
      <w:r w:rsidR="0046400F" w:rsidRPr="004A1334">
        <w:rPr>
          <w:b/>
          <w:bCs/>
          <w:color w:val="FF0000"/>
          <w:sz w:val="40"/>
          <w:u w:val="single"/>
        </w:rPr>
        <w:t xml:space="preserve">и файл в формате </w:t>
      </w:r>
      <w:r w:rsidR="0046400F" w:rsidRPr="004A1334">
        <w:rPr>
          <w:b/>
          <w:bCs/>
          <w:color w:val="FF0000"/>
          <w:sz w:val="40"/>
          <w:u w:val="single"/>
          <w:lang w:val="en-US"/>
        </w:rPr>
        <w:t>excel</w:t>
      </w:r>
      <w:r w:rsidR="0046400F" w:rsidRPr="004A1334">
        <w:rPr>
          <w:b/>
          <w:bCs/>
          <w:color w:val="FF0000"/>
          <w:sz w:val="40"/>
          <w:u w:val="single"/>
        </w:rPr>
        <w:t xml:space="preserve"> по форме согласно</w:t>
      </w:r>
      <w:r w:rsidR="0046400F" w:rsidRPr="009355DD">
        <w:rPr>
          <w:bCs/>
        </w:rPr>
        <w:t xml:space="preserve"> </w:t>
      </w:r>
      <w:r w:rsidR="0046400F" w:rsidRPr="009355DD">
        <w:rPr>
          <w:bCs/>
          <w:color w:val="FF0000"/>
        </w:rPr>
        <w:t>приложению № </w:t>
      </w:r>
      <w:r w:rsidR="0046400F" w:rsidRPr="00506B8F">
        <w:rPr>
          <w:bCs/>
          <w:color w:val="FF0000"/>
        </w:rPr>
        <w:t>2</w:t>
      </w:r>
      <w:r w:rsidR="0046400F" w:rsidRPr="009355DD">
        <w:rPr>
          <w:bCs/>
          <w:color w:val="FF0000"/>
        </w:rPr>
        <w:t xml:space="preserve"> к методическим рекомендациям</w:t>
      </w:r>
      <w:r>
        <w:t xml:space="preserve">, либо </w:t>
      </w:r>
      <w:r w:rsidR="00994FD6">
        <w:t xml:space="preserve">направляет заявление </w:t>
      </w:r>
      <w:r>
        <w:t>об отказе в увеличении планового объема выдачи.</w:t>
      </w:r>
    </w:p>
    <w:p w:rsidR="00360B91" w:rsidRDefault="00360B91" w:rsidP="000127EE">
      <w:pPr>
        <w:ind w:firstLine="709"/>
      </w:pPr>
      <w:r>
        <w:rPr>
          <w:bCs/>
        </w:rPr>
        <w:t xml:space="preserve">Уполномоченные банки, не представлявшие в 2019 году </w:t>
      </w:r>
      <w:r w:rsidRPr="009355DD">
        <w:rPr>
          <w:bCs/>
        </w:rPr>
        <w:t>отчетность, подготовленн</w:t>
      </w:r>
      <w:r>
        <w:rPr>
          <w:bCs/>
        </w:rPr>
        <w:t>ую</w:t>
      </w:r>
      <w:r w:rsidRPr="009355DD">
        <w:rPr>
          <w:bCs/>
        </w:rPr>
        <w:t xml:space="preserve"> по форм</w:t>
      </w:r>
      <w:r>
        <w:rPr>
          <w:bCs/>
        </w:rPr>
        <w:t>ам</w:t>
      </w:r>
      <w:r w:rsidRPr="009355DD">
        <w:rPr>
          <w:bCs/>
        </w:rPr>
        <w:t xml:space="preserve"> для информации о качестве активов кредитной организации</w:t>
      </w:r>
      <w:r>
        <w:rPr>
          <w:bCs/>
        </w:rPr>
        <w:t xml:space="preserve"> </w:t>
      </w:r>
      <w:r w:rsidRPr="00035C77">
        <w:rPr>
          <w:bCs/>
        </w:rPr>
        <w:t xml:space="preserve">(код формы по </w:t>
      </w:r>
      <w:hyperlink r:id="rId13" w:history="1">
        <w:r w:rsidRPr="00035C77">
          <w:rPr>
            <w:bCs/>
          </w:rPr>
          <w:t>ОКУД</w:t>
        </w:r>
      </w:hyperlink>
      <w:r w:rsidRPr="00035C77">
        <w:rPr>
          <w:bCs/>
        </w:rPr>
        <w:t xml:space="preserve"> 0409</w:t>
      </w:r>
      <w:r>
        <w:rPr>
          <w:bCs/>
        </w:rPr>
        <w:t>115</w:t>
      </w:r>
      <w:r w:rsidRPr="00035C77">
        <w:rPr>
          <w:bCs/>
        </w:rPr>
        <w:t>)</w:t>
      </w:r>
      <w:r>
        <w:rPr>
          <w:bCs/>
        </w:rPr>
        <w:t xml:space="preserve"> и для </w:t>
      </w:r>
      <w:r w:rsidRPr="00035C77">
        <w:rPr>
          <w:bCs/>
        </w:rPr>
        <w:t xml:space="preserve">информации о </w:t>
      </w:r>
      <w:hyperlink r:id="rId14" w:history="1">
        <w:r w:rsidRPr="00035C77">
          <w:rPr>
            <w:bCs/>
          </w:rPr>
          <w:t>сведения</w:t>
        </w:r>
      </w:hyperlink>
      <w:r w:rsidRPr="00035C77">
        <w:rPr>
          <w:bCs/>
        </w:rPr>
        <w:t xml:space="preserve">х о ссудах, предоставленных юридическим лицам (код формы по </w:t>
      </w:r>
      <w:hyperlink r:id="rId15" w:history="1">
        <w:r w:rsidRPr="00035C77">
          <w:rPr>
            <w:bCs/>
          </w:rPr>
          <w:t>ОКУД</w:t>
        </w:r>
      </w:hyperlink>
      <w:r w:rsidRPr="00035C77">
        <w:rPr>
          <w:bCs/>
        </w:rPr>
        <w:t xml:space="preserve"> 0409303)</w:t>
      </w:r>
      <w:r w:rsidRPr="009355DD">
        <w:rPr>
          <w:bCs/>
        </w:rPr>
        <w:t>, утвержденн</w:t>
      </w:r>
      <w:r>
        <w:rPr>
          <w:bCs/>
        </w:rPr>
        <w:t>ым</w:t>
      </w:r>
      <w:r w:rsidRPr="009355DD">
        <w:rPr>
          <w:bCs/>
        </w:rPr>
        <w:t xml:space="preserve"> Центральным банком Российской Федерации, содержащ</w:t>
      </w:r>
      <w:r>
        <w:rPr>
          <w:bCs/>
        </w:rPr>
        <w:t>ую</w:t>
      </w:r>
      <w:r w:rsidRPr="009355DD">
        <w:rPr>
          <w:bCs/>
        </w:rPr>
        <w:t xml:space="preserve"> сведения об объеме кредитов, предоставленных </w:t>
      </w:r>
      <w:r>
        <w:rPr>
          <w:bCs/>
        </w:rPr>
        <w:t>уполномоченным банком</w:t>
      </w:r>
      <w:r w:rsidRPr="009355DD">
        <w:rPr>
          <w:bCs/>
        </w:rPr>
        <w:t xml:space="preserve"> субъектам малого и среднего предпринимательства в </w:t>
      </w:r>
      <w:r>
        <w:rPr>
          <w:bCs/>
        </w:rPr>
        <w:t>2018 году</w:t>
      </w:r>
      <w:r w:rsidR="0033601B">
        <w:rPr>
          <w:bCs/>
        </w:rPr>
        <w:t xml:space="preserve">, представляют такую отчетность при первой подаче в </w:t>
      </w:r>
      <w:r w:rsidR="0033601B" w:rsidRPr="00B95F65">
        <w:t>Министерство экономического развития Российской Федерации</w:t>
      </w:r>
      <w:r w:rsidR="0033601B">
        <w:rPr>
          <w:bCs/>
        </w:rPr>
        <w:t xml:space="preserve"> </w:t>
      </w:r>
      <w:r w:rsidR="0033601B">
        <w:t>предложения по дополнительному плановому объему выдачи кредитов субъектам малого и среднего предпринимательства в рамках последующего отбора</w:t>
      </w:r>
      <w:r>
        <w:rPr>
          <w:bCs/>
        </w:rPr>
        <w:t>.</w:t>
      </w:r>
    </w:p>
    <w:p w:rsidR="000127EE" w:rsidRDefault="000127EE" w:rsidP="000127EE">
      <w:pPr>
        <w:ind w:firstLine="709"/>
      </w:pPr>
      <w:r w:rsidRPr="00806B50">
        <w:t xml:space="preserve">Все документы, представляемые </w:t>
      </w:r>
      <w:r w:rsidR="00994FD6">
        <w:t>уполномоченными банками</w:t>
      </w:r>
      <w:r>
        <w:t xml:space="preserve"> в Минэкономразвития России</w:t>
      </w:r>
      <w:r w:rsidRPr="00806B50">
        <w:t xml:space="preserve"> </w:t>
      </w:r>
      <w:r w:rsidRPr="00063E60">
        <w:rPr>
          <w:b/>
          <w:u w:val="single"/>
        </w:rPr>
        <w:t>на бумажном носителе, должны быть прошиты (каждый отдельно)</w:t>
      </w:r>
      <w:r w:rsidR="00994FD6">
        <w:rPr>
          <w:b/>
          <w:u w:val="single"/>
        </w:rPr>
        <w:t>.</w:t>
      </w:r>
      <w:r>
        <w:rPr>
          <w:u w:val="single"/>
        </w:rPr>
        <w:t xml:space="preserve"> </w:t>
      </w:r>
      <w:r w:rsidR="00994FD6">
        <w:rPr>
          <w:u w:val="single"/>
        </w:rPr>
        <w:t xml:space="preserve">Документы представляются </w:t>
      </w:r>
      <w:r>
        <w:t xml:space="preserve">по адресу: </w:t>
      </w:r>
      <w:r w:rsidRPr="004A465A">
        <w:t>125039</w:t>
      </w:r>
      <w:r w:rsidRPr="00B95F65">
        <w:t xml:space="preserve">, </w:t>
      </w:r>
      <w:r w:rsidRPr="00A1721F">
        <w:rPr>
          <w:bCs/>
          <w:szCs w:val="28"/>
        </w:rPr>
        <w:t xml:space="preserve">г. Москва, </w:t>
      </w:r>
      <w:r w:rsidRPr="00A1721F">
        <w:rPr>
          <w:color w:val="000000"/>
          <w:szCs w:val="28"/>
        </w:rPr>
        <w:t>Пресненская наб., д. 10, стр. 2 (башня 2)</w:t>
      </w:r>
      <w:r w:rsidRPr="00B95F65">
        <w:t>, Министерство экономического развития Российской Федерации</w:t>
      </w:r>
      <w:r w:rsidRPr="00806B50">
        <w:t xml:space="preserve">. </w:t>
      </w:r>
    </w:p>
    <w:p w:rsidR="000127EE" w:rsidRPr="000127EE" w:rsidRDefault="000127EE" w:rsidP="000127EE">
      <w:pPr>
        <w:ind w:firstLine="709"/>
        <w:rPr>
          <w:b/>
          <w:color w:val="FF0000"/>
          <w:szCs w:val="28"/>
        </w:rPr>
      </w:pPr>
      <w:r w:rsidRPr="000127EE">
        <w:rPr>
          <w:b/>
          <w:color w:val="FF0000"/>
          <w:szCs w:val="28"/>
          <w:u w:val="single"/>
        </w:rPr>
        <w:t>В дополнение</w:t>
      </w:r>
      <w:r w:rsidRPr="000127EE">
        <w:rPr>
          <w:b/>
          <w:color w:val="FF0000"/>
          <w:szCs w:val="28"/>
        </w:rPr>
        <w:t xml:space="preserve"> к документам, представляемым на бумажном носителе, </w:t>
      </w:r>
      <w:r w:rsidR="00994FD6">
        <w:rPr>
          <w:b/>
          <w:color w:val="FF0000"/>
          <w:szCs w:val="28"/>
        </w:rPr>
        <w:t>уполномоченный банк</w:t>
      </w:r>
      <w:r w:rsidRPr="000127EE">
        <w:rPr>
          <w:b/>
          <w:color w:val="FF0000"/>
          <w:szCs w:val="28"/>
        </w:rPr>
        <w:t xml:space="preserve"> </w:t>
      </w:r>
      <w:r w:rsidRPr="000127EE">
        <w:rPr>
          <w:b/>
          <w:color w:val="FF0000"/>
          <w:szCs w:val="28"/>
          <w:u w:val="single"/>
        </w:rPr>
        <w:t>представляет сканированные копии данных документов на электронном носителе либо на адреса электронной почты:</w:t>
      </w:r>
    </w:p>
    <w:p w:rsidR="000127EE" w:rsidRPr="00B1623B" w:rsidRDefault="001579C3" w:rsidP="000127EE">
      <w:pPr>
        <w:pStyle w:val="a9"/>
        <w:numPr>
          <w:ilvl w:val="0"/>
          <w:numId w:val="3"/>
        </w:numPr>
        <w:ind w:left="0" w:firstLine="709"/>
        <w:rPr>
          <w:szCs w:val="28"/>
          <w:lang w:val="en-US"/>
        </w:rPr>
      </w:pPr>
      <w:hyperlink r:id="rId16" w:history="1">
        <w:r w:rsidR="000127EE" w:rsidRPr="00506B8F">
          <w:rPr>
            <w:rStyle w:val="a8"/>
            <w:color w:val="auto"/>
            <w:szCs w:val="28"/>
            <w:u w:val="none"/>
            <w:lang w:val="en-US"/>
          </w:rPr>
          <w:t>TunyaevaEB@economy.gov.ru</w:t>
        </w:r>
      </w:hyperlink>
    </w:p>
    <w:p w:rsidR="000127EE" w:rsidRPr="00B1623B" w:rsidRDefault="001579C3" w:rsidP="000127EE">
      <w:pPr>
        <w:pStyle w:val="a9"/>
        <w:numPr>
          <w:ilvl w:val="0"/>
          <w:numId w:val="3"/>
        </w:numPr>
        <w:ind w:left="0" w:firstLine="709"/>
        <w:rPr>
          <w:rStyle w:val="a8"/>
          <w:color w:val="auto"/>
          <w:szCs w:val="28"/>
          <w:u w:val="none"/>
        </w:rPr>
      </w:pPr>
      <w:hyperlink r:id="rId17" w:history="1">
        <w:r w:rsidR="000127EE" w:rsidRPr="00506B8F">
          <w:rPr>
            <w:rStyle w:val="a8"/>
            <w:color w:val="auto"/>
            <w:szCs w:val="28"/>
            <w:u w:val="none"/>
          </w:rPr>
          <w:t>Khaidukov@economy.gov.ru</w:t>
        </w:r>
      </w:hyperlink>
    </w:p>
    <w:p w:rsidR="000127EE" w:rsidRPr="00506B8F" w:rsidRDefault="000127EE" w:rsidP="00506B8F">
      <w:pPr>
        <w:pStyle w:val="a9"/>
        <w:numPr>
          <w:ilvl w:val="0"/>
          <w:numId w:val="3"/>
        </w:numPr>
        <w:ind w:left="0" w:firstLine="709"/>
        <w:rPr>
          <w:rStyle w:val="a8"/>
          <w:color w:val="auto"/>
          <w:u w:val="none"/>
          <w:lang w:val="en-US"/>
        </w:rPr>
      </w:pPr>
      <w:r w:rsidRPr="00506B8F">
        <w:rPr>
          <w:rStyle w:val="a8"/>
          <w:color w:val="auto"/>
          <w:u w:val="none"/>
          <w:lang w:val="en-US"/>
        </w:rPr>
        <w:t>GlukhovKV@economy.gov.ru</w:t>
      </w:r>
    </w:p>
    <w:p w:rsidR="000127EE" w:rsidRDefault="000127EE" w:rsidP="000127EE">
      <w:pPr>
        <w:ind w:firstLine="709"/>
      </w:pPr>
      <w:r w:rsidRPr="00063E60">
        <w:rPr>
          <w:b/>
        </w:rPr>
        <w:lastRenderedPageBreak/>
        <w:t>При направлении документов на указанные адреса электронной почты в теме письма просьба указывать: ОТБОР2019</w:t>
      </w:r>
      <w:r>
        <w:rPr>
          <w:b/>
        </w:rPr>
        <w:t>(2)</w:t>
      </w:r>
      <w:r w:rsidRPr="00063E60">
        <w:rPr>
          <w:b/>
        </w:rPr>
        <w:t>_МИНЭК_наименование банка</w:t>
      </w:r>
      <w:r>
        <w:rPr>
          <w:b/>
        </w:rPr>
        <w:t>.</w:t>
      </w:r>
    </w:p>
    <w:p w:rsidR="000127EE" w:rsidRDefault="000127EE" w:rsidP="00D52895">
      <w:pPr>
        <w:ind w:firstLine="709"/>
      </w:pPr>
    </w:p>
    <w:p w:rsidR="000127EE" w:rsidRDefault="000127EE" w:rsidP="00D52895">
      <w:pPr>
        <w:ind w:firstLine="709"/>
      </w:pPr>
    </w:p>
    <w:p w:rsidR="000127EE" w:rsidRDefault="000127EE" w:rsidP="00D52895">
      <w:pPr>
        <w:ind w:firstLine="709"/>
      </w:pPr>
    </w:p>
    <w:p w:rsidR="000127EE" w:rsidRDefault="000127EE" w:rsidP="00D52895">
      <w:pPr>
        <w:ind w:firstLine="709"/>
      </w:pPr>
    </w:p>
    <w:p w:rsidR="000127EE" w:rsidRDefault="000127EE" w:rsidP="00D52895">
      <w:pPr>
        <w:ind w:firstLine="709"/>
      </w:pPr>
    </w:p>
    <w:p w:rsidR="000127EE" w:rsidRDefault="000127EE" w:rsidP="00D52895">
      <w:pPr>
        <w:ind w:firstLine="709"/>
      </w:pPr>
    </w:p>
    <w:p w:rsidR="000127EE" w:rsidRDefault="000127EE" w:rsidP="00D52895">
      <w:pPr>
        <w:ind w:firstLine="709"/>
      </w:pPr>
    </w:p>
    <w:p w:rsidR="000127EE" w:rsidRDefault="000127EE" w:rsidP="00D52895">
      <w:pPr>
        <w:ind w:firstLine="709"/>
      </w:pPr>
    </w:p>
    <w:p w:rsidR="000127EE" w:rsidRDefault="000127EE" w:rsidP="00D52895">
      <w:pPr>
        <w:ind w:firstLine="709"/>
      </w:pPr>
    </w:p>
    <w:p w:rsidR="000127EE" w:rsidRDefault="000127EE" w:rsidP="00D52895">
      <w:pPr>
        <w:ind w:firstLine="709"/>
      </w:pPr>
    </w:p>
    <w:p w:rsidR="0033601B" w:rsidRDefault="0033601B">
      <w:pPr>
        <w:spacing w:after="200" w:line="276" w:lineRule="auto"/>
        <w:jc w:val="left"/>
      </w:pPr>
      <w:r>
        <w:br w:type="page"/>
      </w:r>
    </w:p>
    <w:p w:rsidR="00FA6861" w:rsidRPr="00FA6861" w:rsidRDefault="00FA6861" w:rsidP="00FA6861">
      <w:pPr>
        <w:ind w:firstLine="709"/>
        <w:jc w:val="center"/>
        <w:rPr>
          <w:b/>
          <w:bCs/>
          <w:i/>
        </w:rPr>
      </w:pPr>
      <w:r w:rsidRPr="00FA6861">
        <w:rPr>
          <w:b/>
          <w:bCs/>
          <w:i/>
        </w:rPr>
        <w:lastRenderedPageBreak/>
        <w:t>Рассмотрение представленных документов</w:t>
      </w:r>
    </w:p>
    <w:p w:rsidR="00FA6861" w:rsidRDefault="00FA6861" w:rsidP="00E632BE">
      <w:pPr>
        <w:ind w:firstLine="709"/>
        <w:jc w:val="center"/>
        <w:rPr>
          <w:b/>
          <w:i/>
        </w:rPr>
      </w:pPr>
    </w:p>
    <w:p w:rsidR="00FA6861" w:rsidRDefault="00FA6861" w:rsidP="00F663DA">
      <w:pPr>
        <w:ind w:firstLine="709"/>
        <w:rPr>
          <w:bCs/>
        </w:rPr>
      </w:pPr>
      <w:r w:rsidRPr="00016988">
        <w:rPr>
          <w:bCs/>
        </w:rPr>
        <w:t>Министерство экономическог</w:t>
      </w:r>
      <w:r>
        <w:rPr>
          <w:bCs/>
        </w:rPr>
        <w:t xml:space="preserve">о развития Российской Федерации </w:t>
      </w:r>
      <w:r w:rsidRPr="00016988">
        <w:rPr>
          <w:bCs/>
        </w:rPr>
        <w:t xml:space="preserve">регистрирует в порядке очередности заявки на отбор </w:t>
      </w:r>
      <w:r>
        <w:rPr>
          <w:bCs/>
        </w:rPr>
        <w:br/>
      </w:r>
      <w:r w:rsidRPr="00016988">
        <w:rPr>
          <w:bCs/>
        </w:rPr>
        <w:t>и прилагаемые к ним документы</w:t>
      </w:r>
      <w:r>
        <w:rPr>
          <w:bCs/>
        </w:rPr>
        <w:t>. В</w:t>
      </w:r>
      <w:r w:rsidRPr="00016988">
        <w:rPr>
          <w:bCs/>
        </w:rPr>
        <w:t xml:space="preserve"> течение </w:t>
      </w:r>
      <w:r w:rsidRPr="00FA6861">
        <w:rPr>
          <w:b/>
          <w:bCs/>
          <w:u w:val="single"/>
        </w:rPr>
        <w:t xml:space="preserve">5 рабочих дней </w:t>
      </w:r>
      <w:r w:rsidRPr="00016988">
        <w:rPr>
          <w:bCs/>
        </w:rPr>
        <w:t xml:space="preserve">со дня их поступления проверяет их </w:t>
      </w:r>
      <w:r w:rsidRPr="00FA6861">
        <w:rPr>
          <w:b/>
          <w:bCs/>
          <w:u w:val="single"/>
        </w:rPr>
        <w:t>комплектность и соответствие их оформления требованиям</w:t>
      </w:r>
      <w:r>
        <w:rPr>
          <w:bCs/>
        </w:rPr>
        <w:t xml:space="preserve"> </w:t>
      </w:r>
      <w:r w:rsidRPr="00016988">
        <w:rPr>
          <w:bCs/>
        </w:rPr>
        <w:t xml:space="preserve">и направляет в </w:t>
      </w:r>
      <w:r>
        <w:rPr>
          <w:bCs/>
        </w:rPr>
        <w:t>АО «Корпорация «МСП»</w:t>
      </w:r>
      <w:r w:rsidRPr="00016988">
        <w:rPr>
          <w:bCs/>
        </w:rPr>
        <w:t xml:space="preserve"> копии таких заявок и документов для подготовки заключения</w:t>
      </w:r>
      <w:r>
        <w:rPr>
          <w:bCs/>
        </w:rPr>
        <w:t>.</w:t>
      </w:r>
      <w:r w:rsidRPr="00016988">
        <w:rPr>
          <w:bCs/>
        </w:rPr>
        <w:t xml:space="preserve"> </w:t>
      </w:r>
    </w:p>
    <w:p w:rsidR="00FA6861" w:rsidRDefault="00FA6861" w:rsidP="00F663DA">
      <w:pPr>
        <w:ind w:firstLine="709"/>
        <w:rPr>
          <w:bCs/>
        </w:rPr>
      </w:pPr>
      <w:r w:rsidRPr="00FA6861">
        <w:rPr>
          <w:b/>
          <w:bCs/>
        </w:rPr>
        <w:t>Указанный срок может быть продлен</w:t>
      </w:r>
      <w:r w:rsidRPr="00016988">
        <w:rPr>
          <w:bCs/>
        </w:rPr>
        <w:t xml:space="preserve"> Министерством экономического развития Российской Федерации н</w:t>
      </w:r>
      <w:r w:rsidRPr="00FA6861">
        <w:rPr>
          <w:b/>
          <w:bCs/>
        </w:rPr>
        <w:t>е более чем на 10 рабочих дней</w:t>
      </w:r>
      <w:r w:rsidRPr="00016988">
        <w:rPr>
          <w:bCs/>
        </w:rPr>
        <w:t xml:space="preserve"> в целях получения от российской кредитной орга</w:t>
      </w:r>
      <w:r>
        <w:rPr>
          <w:bCs/>
        </w:rPr>
        <w:t>низации недостающих документов.</w:t>
      </w:r>
    </w:p>
    <w:p w:rsidR="00F663DA" w:rsidRDefault="00411B67" w:rsidP="00F663DA">
      <w:pPr>
        <w:ind w:firstLine="709"/>
        <w:rPr>
          <w:bCs/>
        </w:rPr>
      </w:pPr>
      <w:r w:rsidRPr="00411B67">
        <w:rPr>
          <w:b/>
          <w:bCs/>
        </w:rPr>
        <w:t>АО «Корпорация «МСП»</w:t>
      </w:r>
      <w:r>
        <w:rPr>
          <w:b/>
          <w:bCs/>
        </w:rPr>
        <w:t xml:space="preserve"> </w:t>
      </w:r>
      <w:r w:rsidR="00F663DA" w:rsidRPr="00F663DA">
        <w:rPr>
          <w:b/>
          <w:bCs/>
        </w:rPr>
        <w:t>в течение 10 рабочих дней</w:t>
      </w:r>
      <w:r w:rsidR="00F663DA" w:rsidRPr="00016988">
        <w:rPr>
          <w:bCs/>
        </w:rPr>
        <w:t xml:space="preserve"> со дня поступления копий заявок на отбор и документов</w:t>
      </w:r>
      <w:r w:rsidR="00F663DA">
        <w:rPr>
          <w:bCs/>
        </w:rPr>
        <w:t xml:space="preserve"> </w:t>
      </w:r>
      <w:r w:rsidR="00F663DA" w:rsidRPr="00F663DA">
        <w:rPr>
          <w:b/>
          <w:bCs/>
        </w:rPr>
        <w:t>осуществляет подготовку заключения</w:t>
      </w:r>
      <w:r w:rsidR="00F663DA" w:rsidRPr="00016988">
        <w:rPr>
          <w:bCs/>
        </w:rPr>
        <w:t xml:space="preserve"> в </w:t>
      </w:r>
      <w:r w:rsidR="00F663DA">
        <w:rPr>
          <w:bCs/>
        </w:rPr>
        <w:t xml:space="preserve">установленном </w:t>
      </w:r>
      <w:r w:rsidR="00F663DA" w:rsidRPr="00016988">
        <w:rPr>
          <w:bCs/>
        </w:rPr>
        <w:t>порядке</w:t>
      </w:r>
      <w:r w:rsidR="00F663DA">
        <w:rPr>
          <w:bCs/>
        </w:rPr>
        <w:t xml:space="preserve">, </w:t>
      </w:r>
      <w:r w:rsidR="00F663DA" w:rsidRPr="00016988">
        <w:rPr>
          <w:bCs/>
        </w:rPr>
        <w:t xml:space="preserve">а </w:t>
      </w:r>
      <w:r w:rsidR="00F663DA" w:rsidRPr="00F663DA">
        <w:rPr>
          <w:b/>
          <w:bCs/>
        </w:rPr>
        <w:t>также предварительного расчета лимитов субсидий</w:t>
      </w:r>
      <w:r w:rsidR="00F663DA" w:rsidRPr="00016988">
        <w:rPr>
          <w:bCs/>
        </w:rPr>
        <w:t>, предоставляемых уполномоченным банкам, и направл</w:t>
      </w:r>
      <w:r w:rsidR="00F663DA">
        <w:rPr>
          <w:bCs/>
        </w:rPr>
        <w:t>яет заключения</w:t>
      </w:r>
      <w:r w:rsidR="00F663DA" w:rsidRPr="00016988">
        <w:rPr>
          <w:bCs/>
        </w:rPr>
        <w:t xml:space="preserve"> в Министерство экономического развития Российской Федерации. </w:t>
      </w:r>
    </w:p>
    <w:p w:rsidR="009950BF" w:rsidRDefault="00F663DA" w:rsidP="00F663DA">
      <w:pPr>
        <w:ind w:firstLine="709"/>
        <w:rPr>
          <w:bCs/>
        </w:rPr>
      </w:pPr>
      <w:r w:rsidRPr="00016988">
        <w:rPr>
          <w:bCs/>
        </w:rPr>
        <w:t xml:space="preserve">Указанный срок может быть </w:t>
      </w:r>
      <w:r w:rsidRPr="00F663DA">
        <w:rPr>
          <w:b/>
          <w:bCs/>
        </w:rPr>
        <w:t>продлен</w:t>
      </w:r>
      <w:r w:rsidRPr="00016988">
        <w:rPr>
          <w:bCs/>
        </w:rPr>
        <w:t xml:space="preserve"> </w:t>
      </w:r>
      <w:r w:rsidR="00411B67">
        <w:rPr>
          <w:bCs/>
        </w:rPr>
        <w:t xml:space="preserve">АО «Корпорация «МСП» </w:t>
      </w:r>
      <w:r w:rsidRPr="00F663DA">
        <w:rPr>
          <w:b/>
          <w:bCs/>
        </w:rPr>
        <w:t>не более чем на 10 рабочих дней</w:t>
      </w:r>
      <w:r w:rsidRPr="00016988">
        <w:rPr>
          <w:bCs/>
        </w:rPr>
        <w:t xml:space="preserve"> в целях получения от Министерства экономического развития Российской Федерации недостающих документов</w:t>
      </w:r>
      <w:r>
        <w:rPr>
          <w:bCs/>
        </w:rPr>
        <w:t xml:space="preserve">. </w:t>
      </w:r>
    </w:p>
    <w:p w:rsidR="00F663DA" w:rsidRPr="00016988" w:rsidRDefault="00F663DA" w:rsidP="00F663DA">
      <w:pPr>
        <w:ind w:firstLine="709"/>
        <w:rPr>
          <w:bCs/>
        </w:rPr>
      </w:pPr>
      <w:r w:rsidRPr="00016988">
        <w:rPr>
          <w:bCs/>
        </w:rPr>
        <w:t xml:space="preserve">В заключении указываются результаты проверки </w:t>
      </w:r>
      <w:r w:rsidR="00411B67">
        <w:rPr>
          <w:bCs/>
        </w:rPr>
        <w:t xml:space="preserve">АО «Корпорация «МСП» </w:t>
      </w:r>
      <w:r w:rsidRPr="00016988">
        <w:rPr>
          <w:bCs/>
        </w:rPr>
        <w:t xml:space="preserve">соответствия российских кредитных организаций критериям, установленным </w:t>
      </w:r>
      <w:hyperlink w:anchor="P61" w:history="1">
        <w:r w:rsidRPr="00016988">
          <w:rPr>
            <w:bCs/>
          </w:rPr>
          <w:t>пунктами 14</w:t>
        </w:r>
      </w:hyperlink>
      <w:r w:rsidRPr="00016988">
        <w:rPr>
          <w:bCs/>
        </w:rPr>
        <w:t xml:space="preserve"> и </w:t>
      </w:r>
      <w:hyperlink w:anchor="P69" w:history="1">
        <w:r w:rsidRPr="00016988">
          <w:rPr>
            <w:bCs/>
          </w:rPr>
          <w:t>15</w:t>
        </w:r>
      </w:hyperlink>
      <w:r>
        <w:rPr>
          <w:bCs/>
        </w:rPr>
        <w:t xml:space="preserve"> </w:t>
      </w:r>
      <w:r w:rsidRPr="00016988">
        <w:rPr>
          <w:bCs/>
        </w:rPr>
        <w:t>Правил.</w:t>
      </w:r>
    </w:p>
    <w:p w:rsidR="00F663DA" w:rsidRPr="00F663DA" w:rsidRDefault="00F663DA" w:rsidP="00F663DA">
      <w:pPr>
        <w:ind w:firstLine="709"/>
        <w:rPr>
          <w:b/>
          <w:bCs/>
        </w:rPr>
      </w:pPr>
      <w:r w:rsidRPr="00F663DA">
        <w:rPr>
          <w:b/>
          <w:bCs/>
        </w:rPr>
        <w:t xml:space="preserve">В случае если в заключении содержатся выводы о несоответствии российской кредитной организации критериям, установленным </w:t>
      </w:r>
      <w:hyperlink w:anchor="P61" w:history="1">
        <w:r w:rsidRPr="00F663DA">
          <w:rPr>
            <w:b/>
            <w:bCs/>
          </w:rPr>
          <w:t>пунктами 14</w:t>
        </w:r>
      </w:hyperlink>
      <w:r w:rsidRPr="00F663DA">
        <w:rPr>
          <w:b/>
          <w:bCs/>
        </w:rPr>
        <w:t xml:space="preserve"> и </w:t>
      </w:r>
      <w:hyperlink w:anchor="P69" w:history="1">
        <w:r w:rsidRPr="00F663DA">
          <w:rPr>
            <w:b/>
            <w:bCs/>
          </w:rPr>
          <w:t>15</w:t>
        </w:r>
      </w:hyperlink>
      <w:r w:rsidRPr="00F663DA">
        <w:rPr>
          <w:b/>
          <w:bCs/>
        </w:rPr>
        <w:t xml:space="preserve">  Правил, предварительный расчет лимитов субсидий, предоставляемых уполномоченным банкам, </w:t>
      </w:r>
      <w:r w:rsidR="005D7D82" w:rsidRPr="005D7D82">
        <w:rPr>
          <w:b/>
          <w:bCs/>
        </w:rPr>
        <w:t>АО «Корпорация «МСП»</w:t>
      </w:r>
      <w:r w:rsidR="005D7D82">
        <w:rPr>
          <w:b/>
          <w:bCs/>
        </w:rPr>
        <w:t xml:space="preserve"> </w:t>
      </w:r>
      <w:r w:rsidRPr="00F663DA">
        <w:rPr>
          <w:b/>
          <w:bCs/>
        </w:rPr>
        <w:t>не производится.</w:t>
      </w:r>
    </w:p>
    <w:p w:rsidR="00F663DA" w:rsidRPr="00016988" w:rsidRDefault="00F663DA" w:rsidP="00FA6861">
      <w:pPr>
        <w:ind w:firstLine="709"/>
        <w:rPr>
          <w:bCs/>
        </w:rPr>
      </w:pPr>
    </w:p>
    <w:p w:rsidR="00FA6861" w:rsidRDefault="00FA6861" w:rsidP="00E632BE">
      <w:pPr>
        <w:ind w:firstLine="709"/>
        <w:jc w:val="center"/>
        <w:rPr>
          <w:b/>
          <w:i/>
        </w:rPr>
      </w:pPr>
    </w:p>
    <w:p w:rsidR="009950BF" w:rsidRDefault="009950BF" w:rsidP="00E632BE">
      <w:pPr>
        <w:ind w:firstLine="709"/>
        <w:jc w:val="center"/>
        <w:rPr>
          <w:b/>
          <w:i/>
        </w:rPr>
      </w:pPr>
    </w:p>
    <w:p w:rsidR="009950BF" w:rsidRDefault="009950BF" w:rsidP="00E632BE">
      <w:pPr>
        <w:ind w:firstLine="709"/>
        <w:jc w:val="center"/>
        <w:rPr>
          <w:b/>
          <w:i/>
        </w:rPr>
      </w:pPr>
    </w:p>
    <w:p w:rsidR="009950BF" w:rsidRDefault="009950BF" w:rsidP="00E632BE">
      <w:pPr>
        <w:ind w:firstLine="709"/>
        <w:jc w:val="center"/>
        <w:rPr>
          <w:b/>
          <w:i/>
        </w:rPr>
      </w:pPr>
    </w:p>
    <w:p w:rsidR="009950BF" w:rsidRDefault="009950BF" w:rsidP="00E632BE">
      <w:pPr>
        <w:ind w:firstLine="709"/>
        <w:jc w:val="center"/>
        <w:rPr>
          <w:b/>
          <w:i/>
        </w:rPr>
      </w:pPr>
    </w:p>
    <w:p w:rsidR="009950BF" w:rsidRDefault="009950BF" w:rsidP="00E632BE">
      <w:pPr>
        <w:ind w:firstLine="709"/>
        <w:jc w:val="center"/>
        <w:rPr>
          <w:b/>
          <w:i/>
        </w:rPr>
      </w:pPr>
    </w:p>
    <w:p w:rsidR="009950BF" w:rsidRDefault="009950BF" w:rsidP="00E632BE">
      <w:pPr>
        <w:ind w:firstLine="709"/>
        <w:jc w:val="center"/>
        <w:rPr>
          <w:b/>
          <w:i/>
        </w:rPr>
      </w:pPr>
    </w:p>
    <w:p w:rsidR="00FA6861" w:rsidRDefault="00FA6861" w:rsidP="00E632BE">
      <w:pPr>
        <w:ind w:firstLine="709"/>
        <w:jc w:val="center"/>
        <w:rPr>
          <w:b/>
          <w:i/>
        </w:rPr>
      </w:pPr>
    </w:p>
    <w:p w:rsidR="00FA6861" w:rsidRDefault="00FA6861" w:rsidP="00E632BE">
      <w:pPr>
        <w:ind w:firstLine="709"/>
        <w:jc w:val="center"/>
        <w:rPr>
          <w:b/>
          <w:i/>
        </w:rPr>
      </w:pPr>
    </w:p>
    <w:p w:rsidR="00E632BE" w:rsidRPr="00E632BE" w:rsidRDefault="00E632BE" w:rsidP="00E632BE">
      <w:pPr>
        <w:ind w:firstLine="709"/>
        <w:jc w:val="center"/>
        <w:rPr>
          <w:b/>
          <w:i/>
        </w:rPr>
      </w:pPr>
      <w:r w:rsidRPr="00E632BE">
        <w:rPr>
          <w:b/>
          <w:i/>
        </w:rPr>
        <w:lastRenderedPageBreak/>
        <w:t>Контакты</w:t>
      </w:r>
    </w:p>
    <w:p w:rsidR="00B95F65" w:rsidRDefault="00B95F65" w:rsidP="00D52895">
      <w:pPr>
        <w:ind w:firstLine="709"/>
      </w:pPr>
    </w:p>
    <w:p w:rsidR="00B95F65" w:rsidRDefault="00E632BE" w:rsidP="00D52895">
      <w:pPr>
        <w:ind w:firstLine="709"/>
      </w:pPr>
      <w:r>
        <w:t xml:space="preserve">В случае возникновения вопросов по участию в отборе Вы можете связаться </w:t>
      </w:r>
      <w:r w:rsidR="00F97866">
        <w:t>по следующим контактам</w:t>
      </w:r>
      <w:r>
        <w:t>:</w:t>
      </w:r>
    </w:p>
    <w:p w:rsidR="00F97866" w:rsidRDefault="00F97866" w:rsidP="00F97866"/>
    <w:p w:rsidR="00F97866" w:rsidRPr="00F074B2" w:rsidRDefault="00100127" w:rsidP="00100127">
      <w:pPr>
        <w:pStyle w:val="a9"/>
        <w:ind w:left="0" w:firstLine="709"/>
      </w:pPr>
      <w:r>
        <w:t xml:space="preserve">- </w:t>
      </w:r>
      <w:r w:rsidR="00E632BE">
        <w:t xml:space="preserve">Тюняева Екатерина Борисовна – 8 495 870 </w:t>
      </w:r>
      <w:r w:rsidR="004A465A">
        <w:t>29</w:t>
      </w:r>
      <w:r w:rsidR="00E632BE">
        <w:t xml:space="preserve"> </w:t>
      </w:r>
      <w:r w:rsidR="004A465A">
        <w:t xml:space="preserve">21 </w:t>
      </w:r>
      <w:r w:rsidR="00E632BE">
        <w:t>доб</w:t>
      </w:r>
      <w:r>
        <w:t>.</w:t>
      </w:r>
      <w:r w:rsidR="00E632BE">
        <w:t xml:space="preserve"> </w:t>
      </w:r>
      <w:r w:rsidR="004A465A">
        <w:t>1</w:t>
      </w:r>
      <w:r w:rsidR="00E632BE">
        <w:t>0521</w:t>
      </w:r>
      <w:r w:rsidR="00F97866">
        <w:t xml:space="preserve">, </w:t>
      </w:r>
      <w:r w:rsidR="00F074B2" w:rsidRPr="00506B8F">
        <w:rPr>
          <w:rStyle w:val="a8"/>
          <w:color w:val="auto"/>
          <w:u w:val="none"/>
          <w:lang w:val="en-US"/>
        </w:rPr>
        <w:t>TunyaevaEB</w:t>
      </w:r>
      <w:r w:rsidR="00F074B2" w:rsidRPr="00506B8F">
        <w:rPr>
          <w:rStyle w:val="a8"/>
          <w:color w:val="auto"/>
          <w:u w:val="none"/>
        </w:rPr>
        <w:t>@</w:t>
      </w:r>
      <w:r w:rsidR="00F074B2" w:rsidRPr="00506B8F">
        <w:rPr>
          <w:rStyle w:val="a8"/>
          <w:color w:val="auto"/>
          <w:u w:val="none"/>
          <w:lang w:val="en-US"/>
        </w:rPr>
        <w:t>economy</w:t>
      </w:r>
      <w:r w:rsidR="00F074B2" w:rsidRPr="00506B8F">
        <w:rPr>
          <w:rStyle w:val="a8"/>
          <w:color w:val="auto"/>
          <w:u w:val="none"/>
        </w:rPr>
        <w:t>.</w:t>
      </w:r>
      <w:r w:rsidR="00F074B2" w:rsidRPr="00506B8F">
        <w:rPr>
          <w:rStyle w:val="a8"/>
          <w:color w:val="auto"/>
          <w:u w:val="none"/>
          <w:lang w:val="en-US"/>
        </w:rPr>
        <w:t>gov</w:t>
      </w:r>
      <w:r w:rsidR="00F074B2" w:rsidRPr="00506B8F">
        <w:rPr>
          <w:rStyle w:val="a8"/>
          <w:color w:val="auto"/>
          <w:u w:val="none"/>
        </w:rPr>
        <w:t>.</w:t>
      </w:r>
      <w:r w:rsidR="00F074B2" w:rsidRPr="00506B8F">
        <w:rPr>
          <w:rStyle w:val="a8"/>
          <w:color w:val="auto"/>
          <w:u w:val="none"/>
          <w:lang w:val="en-US"/>
        </w:rPr>
        <w:t>ru</w:t>
      </w:r>
    </w:p>
    <w:p w:rsidR="00F97866" w:rsidRPr="00F074B2" w:rsidRDefault="00100127" w:rsidP="00100127">
      <w:pPr>
        <w:pStyle w:val="a9"/>
        <w:ind w:left="0" w:firstLine="709"/>
      </w:pPr>
      <w:r w:rsidRPr="00F074B2">
        <w:t xml:space="preserve">- </w:t>
      </w:r>
      <w:r w:rsidR="00E632BE" w:rsidRPr="00F074B2">
        <w:t xml:space="preserve">Хайдуков Данил Степанович - </w:t>
      </w:r>
      <w:r w:rsidR="004A465A" w:rsidRPr="00D05859">
        <w:t xml:space="preserve">8 495 870 29 21 </w:t>
      </w:r>
      <w:r w:rsidR="00FA6861" w:rsidRPr="00D05859">
        <w:t>доб</w:t>
      </w:r>
      <w:r w:rsidRPr="00D05859">
        <w:t>.</w:t>
      </w:r>
      <w:r w:rsidR="00FA6861" w:rsidRPr="00D05859">
        <w:t xml:space="preserve"> </w:t>
      </w:r>
      <w:r w:rsidR="004A465A" w:rsidRPr="00EA71B0">
        <w:t>1</w:t>
      </w:r>
      <w:r w:rsidR="00FA6861" w:rsidRPr="00EA71B0">
        <w:t>0550</w:t>
      </w:r>
      <w:r w:rsidR="00F97866" w:rsidRPr="00EA71B0">
        <w:t xml:space="preserve">, </w:t>
      </w:r>
      <w:r w:rsidR="00F074B2" w:rsidRPr="00506B8F">
        <w:rPr>
          <w:rStyle w:val="a8"/>
          <w:color w:val="auto"/>
          <w:u w:val="none"/>
        </w:rPr>
        <w:t>Khaidukov@economy.gov.ru</w:t>
      </w:r>
    </w:p>
    <w:p w:rsidR="002E796D" w:rsidRPr="00F074B2" w:rsidRDefault="002E796D" w:rsidP="002E796D">
      <w:pPr>
        <w:pStyle w:val="a9"/>
        <w:ind w:left="0" w:firstLine="709"/>
      </w:pPr>
      <w:r w:rsidRPr="00F074B2">
        <w:t xml:space="preserve">- Глухов Константин Вячеславович - 8 495 870 29 21 доб. 11361, </w:t>
      </w:r>
      <w:r w:rsidR="00F074B2" w:rsidRPr="00506B8F">
        <w:rPr>
          <w:rStyle w:val="a8"/>
          <w:rFonts w:cs="Tahoma"/>
          <w:color w:val="auto"/>
          <w:u w:val="none"/>
        </w:rPr>
        <w:t>GlukhovKV@economy.gov.ru</w:t>
      </w:r>
    </w:p>
    <w:p w:rsidR="00100127" w:rsidRDefault="00100127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F663DA" w:rsidRDefault="00F663DA" w:rsidP="00D52895">
      <w:pPr>
        <w:ind w:firstLine="709"/>
      </w:pPr>
    </w:p>
    <w:p w:rsidR="009355DD" w:rsidRDefault="009355DD" w:rsidP="00F663DA">
      <w:pPr>
        <w:ind w:firstLine="709"/>
        <w:jc w:val="right"/>
        <w:rPr>
          <w:b/>
        </w:rPr>
      </w:pPr>
    </w:p>
    <w:p w:rsidR="009355DD" w:rsidRDefault="009355DD" w:rsidP="00F663DA">
      <w:pPr>
        <w:ind w:firstLine="709"/>
        <w:jc w:val="right"/>
        <w:rPr>
          <w:b/>
        </w:rPr>
      </w:pPr>
    </w:p>
    <w:p w:rsidR="009355DD" w:rsidRDefault="009355DD" w:rsidP="00F663DA">
      <w:pPr>
        <w:ind w:firstLine="709"/>
        <w:jc w:val="right"/>
        <w:rPr>
          <w:b/>
        </w:rPr>
      </w:pPr>
    </w:p>
    <w:p w:rsidR="009355DD" w:rsidRDefault="009355DD" w:rsidP="00F663DA">
      <w:pPr>
        <w:ind w:firstLine="709"/>
        <w:jc w:val="right"/>
        <w:rPr>
          <w:b/>
        </w:rPr>
      </w:pPr>
    </w:p>
    <w:p w:rsidR="009355DD" w:rsidRDefault="009355DD" w:rsidP="00F663DA">
      <w:pPr>
        <w:ind w:firstLine="709"/>
        <w:jc w:val="right"/>
        <w:rPr>
          <w:b/>
        </w:rPr>
      </w:pPr>
    </w:p>
    <w:p w:rsidR="00F663DA" w:rsidRPr="00100127" w:rsidRDefault="00F663DA" w:rsidP="00F663DA">
      <w:pPr>
        <w:ind w:firstLine="709"/>
        <w:jc w:val="right"/>
        <w:rPr>
          <w:b/>
        </w:rPr>
      </w:pPr>
      <w:r w:rsidRPr="00100127">
        <w:rPr>
          <w:b/>
        </w:rPr>
        <w:lastRenderedPageBreak/>
        <w:t>Приложение № 1</w:t>
      </w:r>
    </w:p>
    <w:p w:rsidR="007D3EC4" w:rsidRPr="00100127" w:rsidRDefault="007D3EC4" w:rsidP="00F663DA">
      <w:pPr>
        <w:pStyle w:val="ConsPlusNonformat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127">
        <w:rPr>
          <w:rFonts w:ascii="Times New Roman" w:hAnsi="Times New Roman" w:cs="Times New Roman"/>
          <w:b/>
          <w:sz w:val="28"/>
          <w:szCs w:val="28"/>
        </w:rPr>
        <w:t>(форма)</w:t>
      </w:r>
    </w:p>
    <w:p w:rsidR="00F663DA" w:rsidRPr="00100127" w:rsidRDefault="00100127" w:rsidP="007D3EC4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00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127" w:rsidRPr="009950BF" w:rsidRDefault="00100127" w:rsidP="007D3EC4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127" w:rsidRDefault="00100127" w:rsidP="00100127">
      <w:pPr>
        <w:spacing w:line="240" w:lineRule="atLeast"/>
        <w:ind w:left="4253"/>
        <w:jc w:val="center"/>
      </w:pPr>
      <w:r>
        <w:t>В Министерство</w:t>
      </w:r>
    </w:p>
    <w:p w:rsidR="00100127" w:rsidRDefault="00100127" w:rsidP="00100127">
      <w:pPr>
        <w:spacing w:line="240" w:lineRule="atLeast"/>
        <w:ind w:left="4253"/>
        <w:jc w:val="center"/>
      </w:pPr>
      <w:r>
        <w:t>экономического развития</w:t>
      </w:r>
    </w:p>
    <w:p w:rsidR="00100127" w:rsidRDefault="00100127" w:rsidP="00100127">
      <w:pPr>
        <w:spacing w:line="240" w:lineRule="atLeast"/>
        <w:ind w:left="4253"/>
        <w:jc w:val="center"/>
      </w:pPr>
      <w:r>
        <w:t>Российской Федерации</w:t>
      </w:r>
    </w:p>
    <w:p w:rsidR="00100127" w:rsidRDefault="00100127" w:rsidP="00100127">
      <w:pPr>
        <w:spacing w:line="240" w:lineRule="atLeast"/>
        <w:ind w:left="4253"/>
        <w:jc w:val="center"/>
      </w:pPr>
    </w:p>
    <w:p w:rsidR="00100127" w:rsidRDefault="00100127" w:rsidP="00100127">
      <w:pPr>
        <w:spacing w:line="240" w:lineRule="atLeast"/>
        <w:ind w:left="4253"/>
        <w:jc w:val="center"/>
      </w:pPr>
    </w:p>
    <w:p w:rsidR="00100127" w:rsidRPr="004A1334" w:rsidRDefault="00100127" w:rsidP="004A1334">
      <w:pPr>
        <w:spacing w:line="240" w:lineRule="atLeast"/>
        <w:jc w:val="center"/>
        <w:rPr>
          <w:szCs w:val="28"/>
        </w:rPr>
      </w:pPr>
      <w:bookmarkStart w:id="10" w:name="P404"/>
      <w:bookmarkEnd w:id="10"/>
      <w:r w:rsidRPr="004A1334">
        <w:rPr>
          <w:szCs w:val="28"/>
        </w:rPr>
        <w:t>З А Я В К А</w:t>
      </w:r>
    </w:p>
    <w:p w:rsidR="00100127" w:rsidRPr="004A1334" w:rsidRDefault="00100127" w:rsidP="004A1334">
      <w:pPr>
        <w:spacing w:line="120" w:lineRule="exact"/>
        <w:jc w:val="center"/>
        <w:rPr>
          <w:szCs w:val="28"/>
        </w:rPr>
      </w:pP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________________________________,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(наименование организации)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на участие в отборе в целях расчета лимита средств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субсидии из федерального бюджета на возмещение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недополученных доходов по кредитам, выданным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в 2019 - 2024 годах субъектам малого и среднего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предпринимательства по льготной ставке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   В  соответствии  с  </w:t>
      </w:r>
      <w:hyperlink r:id="rId18" w:history="1">
        <w:r w:rsidRPr="004A1334">
          <w:rPr>
            <w:rFonts w:ascii="Times New Roman" w:eastAsiaTheme="minorHAnsi" w:hAnsi="Times New Roman" w:cs="Times New Roman"/>
            <w:b w:val="0"/>
            <w:color w:val="auto"/>
            <w:lang w:eastAsia="en-US"/>
          </w:rPr>
          <w:t>Правилами</w:t>
        </w:r>
      </w:hyperlink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 предоставления  субсидий из федерального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бюджета  российским кредитным организациям на возмещение недополученных ими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доходов  по  кредитам,  выданным  в  2019  -  2024 годах субъектам малого и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среднего    предпринимательства    по    льготной   ставке,   утвержденными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постановлением  Правительства  Российской  Федерации 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br/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от 30 декабря 2018 г.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№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 1764  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«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Об  утверждении  Правил  предоставления  субсидий из федерального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бюджета  российским кредитным организациям 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br/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на возмещение недополученных ими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доходов  по  кредитам,  выданным  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br/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в  2019  -  2024 годах субъектам малого и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среднего  предпринимательства   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br/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по  льготной  ставке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»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 (далее  -  Правила),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___________________________________________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_______________________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0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sz w:val="20"/>
          <w:lang w:eastAsia="en-US"/>
        </w:rPr>
        <w:t>(наименование организации)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(далее  -  организация)  заявляет  о  своем  намерении предоставить кредиты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субъектам  малого  и среднего предпринимательства в период с 1 января 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br/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по 31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декабря текущего финансового года в соответствии с требованиями 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br/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и условиями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hyperlink r:id="rId19" w:history="1">
        <w:r w:rsidRPr="004A1334">
          <w:rPr>
            <w:rFonts w:ascii="Times New Roman" w:eastAsiaTheme="minorHAnsi" w:hAnsi="Times New Roman" w:cs="Times New Roman"/>
            <w:b w:val="0"/>
            <w:color w:val="auto"/>
            <w:lang w:eastAsia="en-US"/>
          </w:rPr>
          <w:t>Правил</w:t>
        </w:r>
      </w:hyperlink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в размере ___________ (_______________________) млн. рублей.</w:t>
      </w:r>
      <w:r w:rsidR="00557762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                                                                                   </w:t>
      </w:r>
      <w:r w:rsidR="00557762" w:rsidRPr="004A1334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>(прописью)</w:t>
      </w:r>
    </w:p>
    <w:p w:rsidR="009355DD" w:rsidRPr="004A1334" w:rsidRDefault="004A1334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  </w:t>
      </w:r>
      <w:r w:rsidR="009355DD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          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   Настоящим организация выражает согласие: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   на   заключение  с  Министерством  экономического  развития  Российской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Федерации  соглашения о предоставлении субсидии по типовой </w:t>
      </w:r>
      <w:hyperlink r:id="rId20" w:history="1">
        <w:r w:rsidRPr="004A1334">
          <w:rPr>
            <w:rFonts w:ascii="Times New Roman" w:eastAsiaTheme="minorHAnsi" w:hAnsi="Times New Roman" w:cs="Times New Roman"/>
            <w:b w:val="0"/>
            <w:color w:val="auto"/>
            <w:lang w:eastAsia="en-US"/>
          </w:rPr>
          <w:t>форме</w:t>
        </w:r>
      </w:hyperlink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соглашения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(договора)  о  предоставлении из федерального бюджета субсидии юридическому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лицу   (за   исключением   государственного   учреждения),  индивидуальному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предпринимателю,  физическому лицу - производителю товаров, работ, услуг на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финансовое обеспечение затрат в связи 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br/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с производством (реализацией) товаров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(за   исключением   подакцизных  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lastRenderedPageBreak/>
        <w:t>товаров,  кроме  автомобилей  легковых  и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мотоциклов,  винодельческих  продуктов,  произведенных  из  выращенного  на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территории  Российской  Федерации  винограда), выполнением работ, оказанием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услуг,  утвержденной  приказом  Министерства  финансов Российской Федерации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от 31 октября </w:t>
      </w:r>
      <w:r w:rsidR="00557762">
        <w:rPr>
          <w:rFonts w:ascii="Times New Roman" w:eastAsiaTheme="minorHAnsi" w:hAnsi="Times New Roman" w:cs="Times New Roman"/>
          <w:b w:val="0"/>
          <w:color w:val="auto"/>
          <w:lang w:eastAsia="en-US"/>
        </w:rPr>
        <w:br/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2016 г. 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№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199н;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   на  использование  субсидии  в  целях, на условиях и в порядке, которые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предусмотрены  </w:t>
      </w:r>
      <w:hyperlink r:id="rId21" w:history="1">
        <w:r w:rsidRPr="004A1334">
          <w:rPr>
            <w:rFonts w:ascii="Times New Roman" w:eastAsiaTheme="minorHAnsi" w:hAnsi="Times New Roman" w:cs="Times New Roman"/>
            <w:b w:val="0"/>
            <w:color w:val="auto"/>
            <w:lang w:eastAsia="en-US"/>
          </w:rPr>
          <w:t>Правилами</w:t>
        </w:r>
      </w:hyperlink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,  а также на осуществление контроля 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br/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за соблюдением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целей,    условий   и   порядка   предоставления   субсидии   Министерством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экономического  развития  Российской  Федерации  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br/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и  уполномоченным  органом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государственного финансового контроля.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   Организация обязуется: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   осуществлять   ежемесячную   выдачу   кредитов  по  льготной  ставке  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br/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в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соответствии с требованиями, предусмотренными </w:t>
      </w:r>
      <w:hyperlink r:id="rId22" w:history="1">
        <w:r w:rsidRPr="004A1334">
          <w:rPr>
            <w:rFonts w:ascii="Times New Roman" w:eastAsiaTheme="minorHAnsi" w:hAnsi="Times New Roman" w:cs="Times New Roman"/>
            <w:b w:val="0"/>
            <w:color w:val="auto"/>
            <w:lang w:eastAsia="en-US"/>
          </w:rPr>
          <w:t>Правилами</w:t>
        </w:r>
      </w:hyperlink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, в размере 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br/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не менее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размера,  определенного  в  плане-графике  ежемесячной  выдачи организацией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кредитов заемщикам;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   в  течение  10  рабочих  дней  после получения уведомления Министерства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экономического развития Российской Федерации и (или) уполномоченного органа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государственного  финансового  контроля  об  установлении  факта  нарушения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целей,  условий  и  (или)  порядка предоставления субсидии возвратить сумму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субсидии,  использованную  с  нарушением  целей, условий и (или) порядка ее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предоставления;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   в   срок   не  позднее  10  рабочих  дней  после  получения  указанного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уведомления  уплатить  за  каждый  день  использования  средств  субсидии 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br/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с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нарушением  целей,  условий  и  (или) порядка предоставления субсидии пеню,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размер которой составляет одну трехсотую ключевой ставки Центрального банка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Российской  Федерации  от  суммы  субсидии,  использованной  с  нарушением,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которая  действует   по  состоянию  на  первый  день  использования средств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субсидии  с  нарушением  целей,  условий  и  (или)  порядка  предоставления</w:t>
      </w:r>
      <w:r w:rsidR="004A1334"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4A1334">
        <w:rPr>
          <w:rFonts w:ascii="Times New Roman" w:eastAsiaTheme="minorHAnsi" w:hAnsi="Times New Roman" w:cs="Times New Roman"/>
          <w:b w:val="0"/>
          <w:color w:val="auto"/>
          <w:lang w:eastAsia="en-US"/>
        </w:rPr>
        <w:t>субсидии.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_____________________ </w:t>
      </w:r>
      <w:r w:rsidR="004A1334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                   </w:t>
      </w:r>
      <w:r w:rsidRPr="004A1334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 _____________ </w:t>
      </w:r>
      <w:r w:rsidR="004A1334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                              </w:t>
      </w:r>
      <w:r w:rsidRPr="004A1334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 _____________________________________</w:t>
      </w:r>
    </w:p>
    <w:p w:rsidR="009355DD" w:rsidRPr="004A1334" w:rsidRDefault="009355DD" w:rsidP="004A13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</w:pPr>
      <w:r w:rsidRPr="004A1334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  </w:t>
      </w:r>
      <w:r w:rsidR="004A1334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     </w:t>
      </w:r>
      <w:r w:rsidRPr="004A1334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   (должность)    </w:t>
      </w:r>
      <w:r w:rsidR="004A1334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                         </w:t>
      </w:r>
      <w:r w:rsidRPr="004A1334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     (подпись)  </w:t>
      </w:r>
      <w:r w:rsidR="004A1334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                              </w:t>
      </w:r>
      <w:r w:rsidRPr="004A1334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  (фамилия, имя, отчество (при наличии)</w:t>
      </w:r>
    </w:p>
    <w:p w:rsidR="00100127" w:rsidRPr="004A1334" w:rsidRDefault="00100127" w:rsidP="004A1334"/>
    <w:p w:rsidR="00100127" w:rsidRDefault="00100127" w:rsidP="00100127"/>
    <w:p w:rsidR="00100127" w:rsidRDefault="00100127" w:rsidP="00100127">
      <w:pPr>
        <w:jc w:val="center"/>
      </w:pPr>
      <w:r>
        <w:t>____________</w:t>
      </w:r>
    </w:p>
    <w:p w:rsidR="00B95F65" w:rsidRPr="009950BF" w:rsidRDefault="00B95F65" w:rsidP="007D3EC4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9355DD" w:rsidRDefault="009355DD" w:rsidP="007D3EC4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9355DD" w:rsidRDefault="009355DD" w:rsidP="007D3EC4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9355DD" w:rsidRDefault="009355DD" w:rsidP="007D3EC4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9355DD" w:rsidRDefault="009355DD" w:rsidP="007D3EC4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9355DD" w:rsidRDefault="009355DD" w:rsidP="007D3EC4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9355DD" w:rsidRDefault="009355DD" w:rsidP="007D3EC4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9355DD" w:rsidRDefault="009355DD" w:rsidP="007D3EC4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9355DD" w:rsidRDefault="009355DD" w:rsidP="007D3EC4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9355DD" w:rsidRDefault="009355DD" w:rsidP="007D3EC4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9355DD" w:rsidRPr="009950BF" w:rsidRDefault="009355DD" w:rsidP="007D3EC4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F663DA" w:rsidRPr="009950BF" w:rsidRDefault="00F663DA" w:rsidP="007D3EC4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B95F65" w:rsidRPr="00100127" w:rsidRDefault="00F663DA" w:rsidP="007D3EC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12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7D3EC4" w:rsidRDefault="007D3EC4" w:rsidP="007D3EC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127">
        <w:rPr>
          <w:rFonts w:ascii="Times New Roman" w:hAnsi="Times New Roman" w:cs="Times New Roman"/>
          <w:b/>
          <w:sz w:val="28"/>
          <w:szCs w:val="28"/>
        </w:rPr>
        <w:t>(форма)</w:t>
      </w:r>
    </w:p>
    <w:p w:rsidR="004A1334" w:rsidRDefault="004A1334" w:rsidP="007D3EC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236"/>
        <w:gridCol w:w="4386"/>
      </w:tblGrid>
      <w:tr w:rsidR="00557762" w:rsidRPr="00BE1783" w:rsidTr="00557762">
        <w:tc>
          <w:tcPr>
            <w:tcW w:w="5125" w:type="dxa"/>
          </w:tcPr>
          <w:p w:rsidR="00557762" w:rsidRPr="00BE1783" w:rsidRDefault="00557762" w:rsidP="00557762">
            <w:pPr>
              <w:rPr>
                <w:i/>
                <w:sz w:val="24"/>
                <w:szCs w:val="24"/>
              </w:rPr>
            </w:pPr>
            <w:r w:rsidRPr="00BE1783">
              <w:rPr>
                <w:i/>
                <w:sz w:val="24"/>
                <w:szCs w:val="24"/>
              </w:rPr>
              <w:t>Бланк организации</w:t>
            </w:r>
          </w:p>
          <w:p w:rsidR="00557762" w:rsidRPr="00BE1783" w:rsidRDefault="00557762" w:rsidP="00557762">
            <w:pPr>
              <w:rPr>
                <w:sz w:val="24"/>
                <w:szCs w:val="24"/>
              </w:rPr>
            </w:pPr>
          </w:p>
          <w:p w:rsidR="00557762" w:rsidRPr="00BE1783" w:rsidRDefault="00557762" w:rsidP="00557762">
            <w:pPr>
              <w:rPr>
                <w:sz w:val="24"/>
                <w:szCs w:val="24"/>
              </w:rPr>
            </w:pPr>
          </w:p>
          <w:p w:rsidR="00557762" w:rsidRPr="00BE1783" w:rsidRDefault="00557762" w:rsidP="00557762">
            <w:pPr>
              <w:rPr>
                <w:sz w:val="24"/>
                <w:szCs w:val="24"/>
              </w:rPr>
            </w:pPr>
          </w:p>
          <w:p w:rsidR="00557762" w:rsidRPr="00BE1783" w:rsidRDefault="00557762" w:rsidP="00557762">
            <w:pPr>
              <w:rPr>
                <w:sz w:val="24"/>
                <w:szCs w:val="24"/>
              </w:rPr>
            </w:pPr>
          </w:p>
          <w:p w:rsidR="00557762" w:rsidRPr="00BE1783" w:rsidRDefault="00557762" w:rsidP="00557762">
            <w:pPr>
              <w:rPr>
                <w:sz w:val="24"/>
                <w:szCs w:val="24"/>
              </w:rPr>
            </w:pPr>
          </w:p>
          <w:p w:rsidR="00557762" w:rsidRPr="00BE1783" w:rsidRDefault="00557762" w:rsidP="00557762">
            <w:pPr>
              <w:rPr>
                <w:sz w:val="24"/>
                <w:szCs w:val="24"/>
              </w:rPr>
            </w:pPr>
          </w:p>
          <w:p w:rsidR="00557762" w:rsidRPr="00BE1783" w:rsidRDefault="00557762" w:rsidP="005577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1783">
              <w:rPr>
                <w:sz w:val="24"/>
                <w:szCs w:val="24"/>
              </w:rPr>
              <w:t>_____________________№__________________</w:t>
            </w:r>
          </w:p>
          <w:p w:rsidR="00557762" w:rsidRPr="00BE1783" w:rsidRDefault="00557762" w:rsidP="00557762">
            <w:pPr>
              <w:rPr>
                <w:sz w:val="24"/>
                <w:szCs w:val="24"/>
              </w:rPr>
            </w:pPr>
            <w:r w:rsidRPr="00BE1783">
              <w:rPr>
                <w:sz w:val="24"/>
                <w:szCs w:val="24"/>
              </w:rPr>
              <w:t>На №________________</w:t>
            </w:r>
            <w:r w:rsidRPr="00BE1783">
              <w:rPr>
                <w:sz w:val="24"/>
                <w:szCs w:val="24"/>
                <w:lang w:val="en-US"/>
              </w:rPr>
              <w:t>______</w:t>
            </w:r>
            <w:r w:rsidRPr="00BE1783">
              <w:rPr>
                <w:sz w:val="24"/>
                <w:szCs w:val="24"/>
              </w:rPr>
              <w:t>от___________</w:t>
            </w:r>
            <w:r w:rsidRPr="00BE1783">
              <w:rPr>
                <w:sz w:val="24"/>
                <w:szCs w:val="24"/>
                <w:lang w:val="en-US"/>
              </w:rPr>
              <w:t>_</w:t>
            </w:r>
          </w:p>
        </w:tc>
        <w:tc>
          <w:tcPr>
            <w:tcW w:w="236" w:type="dxa"/>
          </w:tcPr>
          <w:p w:rsidR="00557762" w:rsidRPr="00BE1783" w:rsidRDefault="00557762" w:rsidP="00557762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557762" w:rsidRPr="00BE1783" w:rsidRDefault="00557762" w:rsidP="00697867">
            <w:pPr>
              <w:spacing w:line="240" w:lineRule="auto"/>
              <w:rPr>
                <w:sz w:val="24"/>
                <w:szCs w:val="24"/>
              </w:rPr>
            </w:pPr>
            <w:r w:rsidRPr="00BE1783">
              <w:rPr>
                <w:sz w:val="24"/>
                <w:szCs w:val="24"/>
              </w:rPr>
              <w:t>Министерство экономического развития Российской Федерации</w:t>
            </w:r>
          </w:p>
          <w:p w:rsidR="00557762" w:rsidRPr="00BE1783" w:rsidRDefault="00557762" w:rsidP="00697867">
            <w:pPr>
              <w:spacing w:line="240" w:lineRule="auto"/>
              <w:rPr>
                <w:sz w:val="24"/>
                <w:szCs w:val="24"/>
              </w:rPr>
            </w:pPr>
            <w:r w:rsidRPr="009355DD">
              <w:rPr>
                <w:sz w:val="24"/>
                <w:szCs w:val="24"/>
                <w:lang w:bidi="ru-RU"/>
              </w:rPr>
              <w:t>125039, г. Москва, Пресненская наб., д. 10, стр. 2 (башня 2)</w:t>
            </w:r>
          </w:p>
        </w:tc>
      </w:tr>
    </w:tbl>
    <w:p w:rsidR="007D3EC4" w:rsidRPr="009950BF" w:rsidRDefault="007D3EC4" w:rsidP="007D3EC4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B95F65" w:rsidRDefault="00B95F65" w:rsidP="00B95F65">
      <w:pPr>
        <w:rPr>
          <w:sz w:val="20"/>
          <w:highlight w:val="yellow"/>
        </w:rPr>
      </w:pPr>
    </w:p>
    <w:p w:rsidR="004A1334" w:rsidRDefault="004A1334" w:rsidP="00B95F65">
      <w:pPr>
        <w:rPr>
          <w:b/>
          <w:bCs/>
          <w:color w:val="000000"/>
          <w:szCs w:val="28"/>
        </w:rPr>
      </w:pPr>
      <w:r w:rsidRPr="004A1334">
        <w:rPr>
          <w:b/>
          <w:bCs/>
          <w:color w:val="000000"/>
          <w:szCs w:val="28"/>
        </w:rPr>
        <w:t>Предварительный план-график ежемесячной выдачи кредитов, тыс. руб.</w:t>
      </w:r>
    </w:p>
    <w:tbl>
      <w:tblPr>
        <w:tblStyle w:val="12"/>
        <w:tblW w:w="9345" w:type="dxa"/>
        <w:tblLayout w:type="fixed"/>
        <w:tblLook w:val="04A0" w:firstRow="1" w:lastRow="0" w:firstColumn="1" w:lastColumn="0" w:noHBand="0" w:noVBand="1"/>
      </w:tblPr>
      <w:tblGrid>
        <w:gridCol w:w="5368"/>
        <w:gridCol w:w="1857"/>
        <w:gridCol w:w="2120"/>
      </w:tblGrid>
      <w:tr w:rsidR="0046400F" w:rsidRPr="004A1334" w:rsidTr="00506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rPr>
                <w:b w:val="0"/>
                <w:bCs w:val="0"/>
                <w:color w:val="000000"/>
                <w:szCs w:val="28"/>
              </w:rPr>
            </w:pPr>
          </w:p>
        </w:tc>
        <w:tc>
          <w:tcPr>
            <w:tcW w:w="1857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46400F" w:rsidRPr="004A1334" w:rsidTr="00506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rPr>
                <w:b w:val="0"/>
                <w:bCs w:val="0"/>
                <w:i/>
                <w:iCs/>
                <w:color w:val="000000"/>
                <w:szCs w:val="28"/>
              </w:rPr>
            </w:pPr>
            <w:r w:rsidRPr="004A1334">
              <w:rPr>
                <w:b w:val="0"/>
                <w:bCs w:val="0"/>
                <w:i/>
                <w:iCs/>
                <w:color w:val="000000"/>
                <w:szCs w:val="28"/>
              </w:rPr>
              <w:t>Название кредитной организации</w:t>
            </w:r>
          </w:p>
        </w:tc>
        <w:tc>
          <w:tcPr>
            <w:tcW w:w="1857" w:type="dxa"/>
            <w:hideMark/>
          </w:tcPr>
          <w:p w:rsidR="0046400F" w:rsidRPr="004A1334" w:rsidRDefault="0046400F" w:rsidP="00506B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Cs w:val="28"/>
              </w:rPr>
            </w:pPr>
          </w:p>
        </w:tc>
      </w:tr>
      <w:tr w:rsidR="0046400F" w:rsidRPr="004A1334" w:rsidTr="00506B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rPr>
                <w:b w:val="0"/>
                <w:bCs w:val="0"/>
                <w:i/>
                <w:iCs/>
                <w:color w:val="000000"/>
                <w:szCs w:val="28"/>
              </w:rPr>
            </w:pPr>
            <w:r>
              <w:rPr>
                <w:b w:val="0"/>
                <w:bCs w:val="0"/>
                <w:i/>
                <w:iCs/>
                <w:color w:val="000000"/>
                <w:szCs w:val="28"/>
              </w:rPr>
              <w:t>Номер лицензии</w:t>
            </w:r>
          </w:p>
        </w:tc>
        <w:tc>
          <w:tcPr>
            <w:tcW w:w="1857" w:type="dxa"/>
            <w:hideMark/>
          </w:tcPr>
          <w:p w:rsidR="0046400F" w:rsidRPr="004A1334" w:rsidRDefault="0046400F" w:rsidP="00506B8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Cs w:val="28"/>
              </w:rPr>
            </w:pPr>
            <w:r w:rsidRPr="004A1334">
              <w:rPr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Cs w:val="28"/>
              </w:rPr>
            </w:pPr>
          </w:p>
        </w:tc>
      </w:tr>
      <w:tr w:rsidR="0046400F" w:rsidRPr="004A1334" w:rsidTr="00506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rPr>
                <w:b w:val="0"/>
                <w:bCs w:val="0"/>
                <w:i/>
                <w:iCs/>
                <w:color w:val="000000"/>
                <w:szCs w:val="28"/>
              </w:rPr>
            </w:pPr>
            <w:r w:rsidRPr="004A1334">
              <w:rPr>
                <w:b w:val="0"/>
                <w:bCs w:val="0"/>
                <w:i/>
                <w:iCs/>
                <w:color w:val="000000"/>
                <w:szCs w:val="28"/>
              </w:rPr>
              <w:t>Объем кредитов, предоставленных субъектам МСП в 2018 году, тыс. руб.</w:t>
            </w:r>
          </w:p>
        </w:tc>
        <w:tc>
          <w:tcPr>
            <w:tcW w:w="1857" w:type="dxa"/>
            <w:hideMark/>
          </w:tcPr>
          <w:p w:rsidR="0046400F" w:rsidRPr="004A1334" w:rsidRDefault="0046400F" w:rsidP="00506B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Cs w:val="28"/>
              </w:rPr>
            </w:pPr>
            <w:r w:rsidRPr="004A1334">
              <w:rPr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Cs w:val="28"/>
              </w:rPr>
            </w:pPr>
          </w:p>
        </w:tc>
      </w:tr>
      <w:tr w:rsidR="0046400F" w:rsidRPr="004A1334" w:rsidTr="00506B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center"/>
              <w:rPr>
                <w:b w:val="0"/>
                <w:bCs w:val="0"/>
                <w:i/>
                <w:iCs/>
                <w:color w:val="000000"/>
                <w:szCs w:val="28"/>
              </w:rPr>
            </w:pPr>
          </w:p>
        </w:tc>
        <w:tc>
          <w:tcPr>
            <w:tcW w:w="1857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46400F" w:rsidRPr="004A1334" w:rsidTr="00506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vMerge w:val="restart"/>
            <w:hideMark/>
          </w:tcPr>
          <w:p w:rsidR="0046400F" w:rsidRDefault="0046400F" w:rsidP="00506B8F">
            <w:pPr>
              <w:spacing w:line="240" w:lineRule="auto"/>
              <w:jc w:val="center"/>
              <w:rPr>
                <w:b w:val="0"/>
                <w:bCs w:val="0"/>
                <w:szCs w:val="28"/>
              </w:rPr>
            </w:pPr>
          </w:p>
          <w:p w:rsidR="0046400F" w:rsidRDefault="0046400F" w:rsidP="00506B8F">
            <w:pPr>
              <w:spacing w:line="240" w:lineRule="auto"/>
              <w:jc w:val="center"/>
              <w:rPr>
                <w:b w:val="0"/>
                <w:bCs w:val="0"/>
                <w:szCs w:val="28"/>
              </w:rPr>
            </w:pPr>
          </w:p>
          <w:p w:rsidR="0046400F" w:rsidRPr="004A1334" w:rsidRDefault="0046400F" w:rsidP="00506B8F">
            <w:pPr>
              <w:spacing w:line="240" w:lineRule="auto"/>
              <w:jc w:val="center"/>
              <w:rPr>
                <w:b w:val="0"/>
                <w:bCs w:val="0"/>
                <w:szCs w:val="28"/>
              </w:rPr>
            </w:pPr>
            <w:r w:rsidRPr="004A1334">
              <w:rPr>
                <w:b w:val="0"/>
                <w:bCs w:val="0"/>
                <w:szCs w:val="28"/>
              </w:rPr>
              <w:t>Месяц</w:t>
            </w:r>
          </w:p>
        </w:tc>
        <w:tc>
          <w:tcPr>
            <w:tcW w:w="3977" w:type="dxa"/>
            <w:gridSpan w:val="2"/>
            <w:hideMark/>
          </w:tcPr>
          <w:p w:rsidR="0046400F" w:rsidRPr="004A1334" w:rsidRDefault="0046400F" w:rsidP="00506B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8"/>
              </w:rPr>
            </w:pPr>
            <w:r w:rsidRPr="004A1334">
              <w:rPr>
                <w:b/>
                <w:bCs/>
                <w:szCs w:val="28"/>
              </w:rPr>
              <w:t>Объем предоставления кредитов, тыс. руб.</w:t>
            </w:r>
          </w:p>
        </w:tc>
      </w:tr>
      <w:tr w:rsidR="0046400F" w:rsidRPr="004A1334" w:rsidTr="00506B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vMerge/>
            <w:noWrap/>
          </w:tcPr>
          <w:p w:rsidR="0046400F" w:rsidRPr="004A1334" w:rsidRDefault="0046400F" w:rsidP="00506B8F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857" w:type="dxa"/>
            <w:noWrap/>
          </w:tcPr>
          <w:p w:rsidR="0046400F" w:rsidRPr="004A1334" w:rsidRDefault="0046400F" w:rsidP="00506B8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045D27"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045D27">
              <w:rPr>
                <w:b/>
                <w:bCs/>
                <w:color w:val="000000"/>
                <w:sz w:val="22"/>
                <w:szCs w:val="22"/>
              </w:rPr>
              <w:t>Кредиты, выданные на инвестиционные цели</w:t>
            </w:r>
          </w:p>
        </w:tc>
      </w:tr>
      <w:tr w:rsidR="0046400F" w:rsidRPr="004A1334" w:rsidTr="00506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Январь 2019</w:t>
            </w:r>
          </w:p>
        </w:tc>
        <w:tc>
          <w:tcPr>
            <w:tcW w:w="1857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 </w:t>
            </w: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</w:p>
        </w:tc>
      </w:tr>
      <w:tr w:rsidR="0046400F" w:rsidRPr="004A1334" w:rsidTr="00506B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Февраль 2019</w:t>
            </w:r>
          </w:p>
        </w:tc>
        <w:tc>
          <w:tcPr>
            <w:tcW w:w="1857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 </w:t>
            </w: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</w:p>
        </w:tc>
      </w:tr>
      <w:tr w:rsidR="0046400F" w:rsidRPr="004A1334" w:rsidTr="00506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Март 2019</w:t>
            </w:r>
          </w:p>
        </w:tc>
        <w:tc>
          <w:tcPr>
            <w:tcW w:w="1857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 </w:t>
            </w: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</w:p>
        </w:tc>
      </w:tr>
      <w:tr w:rsidR="0046400F" w:rsidRPr="004A1334" w:rsidTr="00506B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Апрель 2019</w:t>
            </w:r>
          </w:p>
        </w:tc>
        <w:tc>
          <w:tcPr>
            <w:tcW w:w="1857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 </w:t>
            </w: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</w:p>
        </w:tc>
      </w:tr>
      <w:tr w:rsidR="0046400F" w:rsidRPr="004A1334" w:rsidTr="00506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Май 2019</w:t>
            </w:r>
          </w:p>
        </w:tc>
        <w:tc>
          <w:tcPr>
            <w:tcW w:w="1857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 </w:t>
            </w: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</w:p>
        </w:tc>
      </w:tr>
      <w:tr w:rsidR="0046400F" w:rsidRPr="004A1334" w:rsidTr="00506B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Июнь 2019</w:t>
            </w:r>
          </w:p>
        </w:tc>
        <w:tc>
          <w:tcPr>
            <w:tcW w:w="1857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 </w:t>
            </w: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</w:p>
        </w:tc>
      </w:tr>
      <w:tr w:rsidR="0046400F" w:rsidRPr="004A1334" w:rsidTr="00506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Июль 2019</w:t>
            </w:r>
          </w:p>
        </w:tc>
        <w:tc>
          <w:tcPr>
            <w:tcW w:w="1857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 </w:t>
            </w: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</w:p>
        </w:tc>
      </w:tr>
      <w:tr w:rsidR="0046400F" w:rsidRPr="004A1334" w:rsidTr="00506B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Август 2019</w:t>
            </w:r>
          </w:p>
        </w:tc>
        <w:tc>
          <w:tcPr>
            <w:tcW w:w="1857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 </w:t>
            </w: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</w:p>
        </w:tc>
      </w:tr>
      <w:tr w:rsidR="0046400F" w:rsidRPr="004A1334" w:rsidTr="00506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Сентябрь 2019</w:t>
            </w:r>
          </w:p>
        </w:tc>
        <w:tc>
          <w:tcPr>
            <w:tcW w:w="1857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 </w:t>
            </w: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</w:p>
        </w:tc>
      </w:tr>
      <w:tr w:rsidR="0046400F" w:rsidRPr="004A1334" w:rsidTr="00506B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Октябрь 2019</w:t>
            </w:r>
          </w:p>
        </w:tc>
        <w:tc>
          <w:tcPr>
            <w:tcW w:w="1857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 </w:t>
            </w: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</w:p>
        </w:tc>
      </w:tr>
      <w:tr w:rsidR="0046400F" w:rsidRPr="004A1334" w:rsidTr="00506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Ноябрь 2019</w:t>
            </w:r>
          </w:p>
        </w:tc>
        <w:tc>
          <w:tcPr>
            <w:tcW w:w="1857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 </w:t>
            </w: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</w:p>
        </w:tc>
      </w:tr>
      <w:tr w:rsidR="0046400F" w:rsidRPr="004A1334" w:rsidTr="00506B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Декабрь 2019</w:t>
            </w:r>
          </w:p>
        </w:tc>
        <w:tc>
          <w:tcPr>
            <w:tcW w:w="1857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4A1334">
              <w:rPr>
                <w:color w:val="000000"/>
                <w:szCs w:val="28"/>
              </w:rPr>
              <w:t> </w:t>
            </w: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</w:p>
        </w:tc>
      </w:tr>
      <w:tr w:rsidR="0046400F" w:rsidRPr="004A1334" w:rsidTr="00506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8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4A1334">
              <w:rPr>
                <w:b w:val="0"/>
                <w:bCs w:val="0"/>
                <w:color w:val="000000"/>
                <w:szCs w:val="28"/>
              </w:rPr>
              <w:t>Итого</w:t>
            </w:r>
          </w:p>
        </w:tc>
        <w:tc>
          <w:tcPr>
            <w:tcW w:w="1857" w:type="dxa"/>
            <w:noWrap/>
            <w:hideMark/>
          </w:tcPr>
          <w:p w:rsidR="0046400F" w:rsidRPr="004A1334" w:rsidRDefault="0046400F" w:rsidP="00506B8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8"/>
              </w:rPr>
            </w:pPr>
            <w:r w:rsidRPr="004A1334">
              <w:rPr>
                <w:b/>
                <w:bCs/>
                <w:color w:val="000000"/>
                <w:szCs w:val="28"/>
              </w:rPr>
              <w:t xml:space="preserve">0 </w:t>
            </w:r>
          </w:p>
        </w:tc>
        <w:tc>
          <w:tcPr>
            <w:tcW w:w="2120" w:type="dxa"/>
          </w:tcPr>
          <w:p w:rsidR="0046400F" w:rsidRPr="004A1334" w:rsidRDefault="0046400F" w:rsidP="00506B8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8"/>
              </w:rPr>
            </w:pPr>
          </w:p>
        </w:tc>
      </w:tr>
    </w:tbl>
    <w:p w:rsidR="004A1334" w:rsidRDefault="004A1334" w:rsidP="00B95F65">
      <w:pPr>
        <w:rPr>
          <w:sz w:val="20"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804"/>
        <w:gridCol w:w="239"/>
        <w:gridCol w:w="2640"/>
      </w:tblGrid>
      <w:tr w:rsidR="004A1334" w:rsidTr="00557762">
        <w:tc>
          <w:tcPr>
            <w:tcW w:w="4785" w:type="dxa"/>
          </w:tcPr>
          <w:p w:rsidR="004A1334" w:rsidRDefault="004A1334" w:rsidP="0055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A1334" w:rsidRDefault="004A1334" w:rsidP="005577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4A1334" w:rsidRDefault="004A1334" w:rsidP="00557762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nil"/>
              <w:bottom w:val="single" w:sz="4" w:space="0" w:color="auto"/>
            </w:tcBorders>
          </w:tcPr>
          <w:p w:rsidR="004A1334" w:rsidRDefault="004A1334" w:rsidP="00557762">
            <w:pPr>
              <w:rPr>
                <w:sz w:val="24"/>
                <w:szCs w:val="24"/>
              </w:rPr>
            </w:pPr>
          </w:p>
        </w:tc>
      </w:tr>
      <w:tr w:rsidR="004A1334" w:rsidRPr="00BE1783" w:rsidTr="00557762">
        <w:tc>
          <w:tcPr>
            <w:tcW w:w="4785" w:type="dxa"/>
          </w:tcPr>
          <w:p w:rsidR="004A1334" w:rsidRDefault="004A1334" w:rsidP="0055776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A1334" w:rsidRPr="00BE1783" w:rsidRDefault="004A1334" w:rsidP="00557762">
            <w:pPr>
              <w:jc w:val="center"/>
              <w:rPr>
                <w:i/>
                <w:sz w:val="16"/>
                <w:szCs w:val="16"/>
              </w:rPr>
            </w:pPr>
            <w:r w:rsidRPr="00BE178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4A1334" w:rsidRPr="00BE1783" w:rsidRDefault="004A1334" w:rsidP="0055776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</w:tcBorders>
          </w:tcPr>
          <w:p w:rsidR="004A1334" w:rsidRPr="00BE1783" w:rsidRDefault="004A1334" w:rsidP="00557762">
            <w:pPr>
              <w:jc w:val="center"/>
              <w:rPr>
                <w:i/>
                <w:sz w:val="16"/>
                <w:szCs w:val="16"/>
              </w:rPr>
            </w:pPr>
            <w:r w:rsidRPr="00BE1783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557762" w:rsidRPr="00100127" w:rsidRDefault="00557762" w:rsidP="0055776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1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57762" w:rsidRDefault="00557762" w:rsidP="0055776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127">
        <w:rPr>
          <w:rFonts w:ascii="Times New Roman" w:hAnsi="Times New Roman" w:cs="Times New Roman"/>
          <w:b/>
          <w:sz w:val="28"/>
          <w:szCs w:val="28"/>
        </w:rPr>
        <w:t>(форма)</w:t>
      </w:r>
    </w:p>
    <w:p w:rsidR="00557762" w:rsidRDefault="00557762" w:rsidP="00B95F65">
      <w:pPr>
        <w:rPr>
          <w:sz w:val="20"/>
          <w:highlight w:val="yellow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236"/>
        <w:gridCol w:w="4386"/>
      </w:tblGrid>
      <w:tr w:rsidR="00100127" w:rsidRPr="00BE1783" w:rsidTr="00100127">
        <w:tc>
          <w:tcPr>
            <w:tcW w:w="5125" w:type="dxa"/>
          </w:tcPr>
          <w:p w:rsidR="00100127" w:rsidRPr="00BE1783" w:rsidRDefault="00100127" w:rsidP="00100127">
            <w:pPr>
              <w:rPr>
                <w:i/>
                <w:sz w:val="24"/>
                <w:szCs w:val="24"/>
              </w:rPr>
            </w:pPr>
            <w:r w:rsidRPr="00BE1783">
              <w:rPr>
                <w:i/>
                <w:sz w:val="24"/>
                <w:szCs w:val="24"/>
              </w:rPr>
              <w:t>Бланк организации</w:t>
            </w:r>
          </w:p>
          <w:p w:rsidR="00100127" w:rsidRPr="00BE1783" w:rsidRDefault="00100127" w:rsidP="00100127">
            <w:pPr>
              <w:rPr>
                <w:sz w:val="24"/>
                <w:szCs w:val="24"/>
              </w:rPr>
            </w:pPr>
          </w:p>
          <w:p w:rsidR="00100127" w:rsidRPr="00BE1783" w:rsidRDefault="00100127" w:rsidP="00100127">
            <w:pPr>
              <w:rPr>
                <w:sz w:val="24"/>
                <w:szCs w:val="24"/>
              </w:rPr>
            </w:pPr>
          </w:p>
          <w:p w:rsidR="00100127" w:rsidRPr="00BE1783" w:rsidRDefault="00100127" w:rsidP="00100127">
            <w:pPr>
              <w:rPr>
                <w:sz w:val="24"/>
                <w:szCs w:val="24"/>
              </w:rPr>
            </w:pPr>
          </w:p>
          <w:p w:rsidR="00100127" w:rsidRPr="00BE1783" w:rsidRDefault="00100127" w:rsidP="001001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1783">
              <w:rPr>
                <w:sz w:val="24"/>
                <w:szCs w:val="24"/>
              </w:rPr>
              <w:t>_____________________№__________________</w:t>
            </w:r>
          </w:p>
          <w:p w:rsidR="00100127" w:rsidRPr="00BE1783" w:rsidRDefault="00100127" w:rsidP="00100127">
            <w:pPr>
              <w:rPr>
                <w:sz w:val="24"/>
                <w:szCs w:val="24"/>
              </w:rPr>
            </w:pPr>
            <w:r w:rsidRPr="00BE1783">
              <w:rPr>
                <w:sz w:val="24"/>
                <w:szCs w:val="24"/>
              </w:rPr>
              <w:t>На №________________</w:t>
            </w:r>
            <w:r w:rsidRPr="00BE1783">
              <w:rPr>
                <w:sz w:val="24"/>
                <w:szCs w:val="24"/>
                <w:lang w:val="en-US"/>
              </w:rPr>
              <w:t>______</w:t>
            </w:r>
            <w:r w:rsidRPr="00BE1783">
              <w:rPr>
                <w:sz w:val="24"/>
                <w:szCs w:val="24"/>
              </w:rPr>
              <w:t>от___________</w:t>
            </w:r>
            <w:r w:rsidRPr="00BE1783">
              <w:rPr>
                <w:sz w:val="24"/>
                <w:szCs w:val="24"/>
                <w:lang w:val="en-US"/>
              </w:rPr>
              <w:t>_</w:t>
            </w:r>
          </w:p>
        </w:tc>
        <w:tc>
          <w:tcPr>
            <w:tcW w:w="236" w:type="dxa"/>
          </w:tcPr>
          <w:p w:rsidR="00100127" w:rsidRPr="00BE1783" w:rsidRDefault="00100127" w:rsidP="00100127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100127" w:rsidRPr="00BE1783" w:rsidRDefault="00100127" w:rsidP="00697867">
            <w:pPr>
              <w:spacing w:line="240" w:lineRule="auto"/>
              <w:rPr>
                <w:sz w:val="24"/>
                <w:szCs w:val="24"/>
              </w:rPr>
            </w:pPr>
            <w:r w:rsidRPr="00BE1783">
              <w:rPr>
                <w:sz w:val="24"/>
                <w:szCs w:val="24"/>
              </w:rPr>
              <w:t>Министерство экономического развития Российской Федерации</w:t>
            </w:r>
          </w:p>
          <w:p w:rsidR="00100127" w:rsidRPr="00BE1783" w:rsidRDefault="009355DD" w:rsidP="00697867">
            <w:pPr>
              <w:spacing w:line="240" w:lineRule="auto"/>
              <w:rPr>
                <w:sz w:val="24"/>
                <w:szCs w:val="24"/>
              </w:rPr>
            </w:pPr>
            <w:r w:rsidRPr="009355DD">
              <w:rPr>
                <w:sz w:val="24"/>
                <w:szCs w:val="24"/>
                <w:lang w:bidi="ru-RU"/>
              </w:rPr>
              <w:t>125039, г. Москва, Пресненская наб., д. 10, стр. 2 (башня 2)</w:t>
            </w:r>
          </w:p>
        </w:tc>
      </w:tr>
    </w:tbl>
    <w:p w:rsidR="00100127" w:rsidRPr="00BE1783" w:rsidRDefault="00100127" w:rsidP="00100127">
      <w:pPr>
        <w:rPr>
          <w:sz w:val="24"/>
          <w:szCs w:val="24"/>
        </w:rPr>
      </w:pPr>
    </w:p>
    <w:p w:rsidR="00100127" w:rsidRPr="00BE1783" w:rsidRDefault="00100127" w:rsidP="00100127">
      <w:pPr>
        <w:rPr>
          <w:sz w:val="24"/>
          <w:szCs w:val="24"/>
        </w:rPr>
      </w:pPr>
    </w:p>
    <w:p w:rsidR="00100127" w:rsidRPr="007B4721" w:rsidRDefault="00100127" w:rsidP="00100127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100127" w:rsidRPr="007B4721" w:rsidRDefault="00100127" w:rsidP="00100127">
      <w:pPr>
        <w:spacing w:line="240" w:lineRule="auto"/>
        <w:jc w:val="center"/>
        <w:rPr>
          <w:i/>
          <w:sz w:val="16"/>
          <w:szCs w:val="24"/>
        </w:rPr>
      </w:pPr>
      <w:r w:rsidRPr="007B4721">
        <w:rPr>
          <w:i/>
          <w:sz w:val="16"/>
          <w:szCs w:val="24"/>
        </w:rPr>
        <w:t>(наименование российской кредитной организации)</w:t>
      </w:r>
    </w:p>
    <w:p w:rsidR="00100127" w:rsidRPr="007B4721" w:rsidRDefault="00100127" w:rsidP="0010012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7B4721">
        <w:rPr>
          <w:sz w:val="24"/>
          <w:szCs w:val="24"/>
        </w:rPr>
        <w:t>одтверждает, что:</w:t>
      </w:r>
    </w:p>
    <w:p w:rsidR="009355DD" w:rsidRPr="009355DD" w:rsidRDefault="00557762" w:rsidP="009355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355DD" w:rsidRPr="009355DD">
        <w:rPr>
          <w:bCs/>
          <w:sz w:val="24"/>
          <w:szCs w:val="24"/>
        </w:rPr>
        <w:t xml:space="preserve"> соблюд</w:t>
      </w:r>
      <w:r>
        <w:rPr>
          <w:bCs/>
          <w:sz w:val="24"/>
          <w:szCs w:val="24"/>
        </w:rPr>
        <w:t>ает</w:t>
      </w:r>
      <w:r w:rsidR="009355DD" w:rsidRPr="009355DD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 xml:space="preserve"> «  »</w:t>
      </w:r>
      <w:r w:rsidR="009355DD" w:rsidRPr="009355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 201__г.</w:t>
      </w:r>
      <w:r w:rsidR="009355DD" w:rsidRPr="009355DD">
        <w:rPr>
          <w:bCs/>
          <w:sz w:val="24"/>
          <w:szCs w:val="24"/>
        </w:rPr>
        <w:t>, установленных Центральным банком Российской Федерации обязательных нормативов</w:t>
      </w:r>
      <w:r>
        <w:rPr>
          <w:rStyle w:val="a7"/>
          <w:bCs/>
          <w:sz w:val="24"/>
          <w:szCs w:val="24"/>
        </w:rPr>
        <w:footnoteReference w:id="24"/>
      </w:r>
      <w:r w:rsidR="009355DD" w:rsidRPr="009355DD">
        <w:rPr>
          <w:bCs/>
          <w:sz w:val="24"/>
          <w:szCs w:val="24"/>
        </w:rPr>
        <w:t>;</w:t>
      </w:r>
    </w:p>
    <w:p w:rsidR="009355DD" w:rsidRPr="009355DD" w:rsidRDefault="00557762" w:rsidP="009355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355DD" w:rsidRPr="009355DD">
        <w:rPr>
          <w:bCs/>
          <w:sz w:val="24"/>
          <w:szCs w:val="24"/>
        </w:rPr>
        <w:t xml:space="preserve">по состоянию на </w:t>
      </w:r>
      <w:r>
        <w:rPr>
          <w:bCs/>
          <w:sz w:val="24"/>
          <w:szCs w:val="24"/>
        </w:rPr>
        <w:t>«  »</w:t>
      </w:r>
      <w:r w:rsidRPr="009355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 201__г.</w:t>
      </w:r>
      <w:r w:rsidR="009355DD" w:rsidRPr="009355DD">
        <w:rPr>
          <w:bCs/>
          <w:sz w:val="24"/>
          <w:szCs w:val="24"/>
        </w:rPr>
        <w:t>, не имеет просроченной задолженности по возврату в федеральный бюджет субсидий, бюджетных инвестиций, предоставленных из федерального бюджета в том числе в соответствии с иными правовыми актами Российской Федерации, и иной просроченной задолженности перед федеральным бюджетом;</w:t>
      </w:r>
    </w:p>
    <w:p w:rsidR="009355DD" w:rsidRPr="009355DD" w:rsidRDefault="00557762" w:rsidP="009355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355DD" w:rsidRPr="009355DD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«  »</w:t>
      </w:r>
      <w:r w:rsidRPr="009355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 201__г.</w:t>
      </w:r>
      <w:r w:rsidR="009355DD" w:rsidRPr="009355DD">
        <w:rPr>
          <w:bCs/>
          <w:sz w:val="24"/>
          <w:szCs w:val="24"/>
        </w:rPr>
        <w:t xml:space="preserve"> 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00127" w:rsidRDefault="00557762" w:rsidP="009355DD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355DD" w:rsidRPr="009355DD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«  »</w:t>
      </w:r>
      <w:r w:rsidRPr="009355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_________ 201__г. </w:t>
      </w:r>
      <w:r w:rsidR="009355DD" w:rsidRPr="009355DD">
        <w:rPr>
          <w:bCs/>
          <w:sz w:val="24"/>
          <w:szCs w:val="24"/>
        </w:rPr>
        <w:t xml:space="preserve">не получает средства из федерального бюджета на основании иных нормативных правовых актов на цели, предусмотренные пунктом 1 Правил </w:t>
      </w:r>
      <w:r w:rsidR="00F77005" w:rsidRPr="009355DD">
        <w:rPr>
          <w:bCs/>
          <w:sz w:val="24"/>
          <w:szCs w:val="24"/>
        </w:rPr>
        <w:t>1764.</w:t>
      </w:r>
    </w:p>
    <w:p w:rsidR="00100127" w:rsidRDefault="00100127" w:rsidP="00100127">
      <w:pPr>
        <w:rPr>
          <w:sz w:val="24"/>
          <w:szCs w:val="24"/>
        </w:rPr>
      </w:pPr>
    </w:p>
    <w:p w:rsidR="00100127" w:rsidRDefault="00100127" w:rsidP="00100127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804"/>
        <w:gridCol w:w="239"/>
        <w:gridCol w:w="2640"/>
      </w:tblGrid>
      <w:tr w:rsidR="00100127" w:rsidTr="00100127">
        <w:tc>
          <w:tcPr>
            <w:tcW w:w="4785" w:type="dxa"/>
          </w:tcPr>
          <w:p w:rsidR="00100127" w:rsidRDefault="00100127" w:rsidP="0010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00127" w:rsidRDefault="00100127" w:rsidP="0010012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100127" w:rsidRDefault="00100127" w:rsidP="00100127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nil"/>
              <w:bottom w:val="single" w:sz="4" w:space="0" w:color="auto"/>
            </w:tcBorders>
          </w:tcPr>
          <w:p w:rsidR="00100127" w:rsidRDefault="00100127" w:rsidP="00100127">
            <w:pPr>
              <w:rPr>
                <w:sz w:val="24"/>
                <w:szCs w:val="24"/>
              </w:rPr>
            </w:pPr>
          </w:p>
        </w:tc>
      </w:tr>
      <w:tr w:rsidR="00100127" w:rsidTr="00100127">
        <w:tc>
          <w:tcPr>
            <w:tcW w:w="4785" w:type="dxa"/>
          </w:tcPr>
          <w:p w:rsidR="00100127" w:rsidRDefault="00100127" w:rsidP="0010012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100127" w:rsidRPr="00BE1783" w:rsidRDefault="00100127" w:rsidP="00100127">
            <w:pPr>
              <w:jc w:val="center"/>
              <w:rPr>
                <w:i/>
                <w:sz w:val="16"/>
                <w:szCs w:val="16"/>
              </w:rPr>
            </w:pPr>
            <w:r w:rsidRPr="00BE178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100127" w:rsidRPr="00BE1783" w:rsidRDefault="00100127" w:rsidP="001001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</w:tcBorders>
          </w:tcPr>
          <w:p w:rsidR="00100127" w:rsidRPr="00BE1783" w:rsidRDefault="00100127" w:rsidP="00100127">
            <w:pPr>
              <w:jc w:val="center"/>
              <w:rPr>
                <w:i/>
                <w:sz w:val="16"/>
                <w:szCs w:val="16"/>
              </w:rPr>
            </w:pPr>
            <w:r w:rsidRPr="00BE1783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100127" w:rsidTr="00100127">
        <w:tc>
          <w:tcPr>
            <w:tcW w:w="4785" w:type="dxa"/>
          </w:tcPr>
          <w:p w:rsidR="00100127" w:rsidRDefault="00100127" w:rsidP="0010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(уполномоченное лицо)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00127" w:rsidRDefault="00100127" w:rsidP="00100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100127" w:rsidRDefault="00100127" w:rsidP="00100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nil"/>
              <w:bottom w:val="single" w:sz="4" w:space="0" w:color="auto"/>
            </w:tcBorders>
          </w:tcPr>
          <w:p w:rsidR="00100127" w:rsidRDefault="00100127" w:rsidP="00100127">
            <w:pPr>
              <w:jc w:val="center"/>
              <w:rPr>
                <w:sz w:val="24"/>
                <w:szCs w:val="24"/>
              </w:rPr>
            </w:pPr>
          </w:p>
        </w:tc>
      </w:tr>
      <w:tr w:rsidR="00100127" w:rsidTr="00100127">
        <w:tc>
          <w:tcPr>
            <w:tcW w:w="4785" w:type="dxa"/>
          </w:tcPr>
          <w:p w:rsidR="00100127" w:rsidRDefault="00100127" w:rsidP="0010012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100127" w:rsidRPr="00BE1783" w:rsidRDefault="00100127" w:rsidP="00100127">
            <w:pPr>
              <w:jc w:val="center"/>
              <w:rPr>
                <w:i/>
                <w:sz w:val="16"/>
                <w:szCs w:val="16"/>
              </w:rPr>
            </w:pPr>
            <w:r w:rsidRPr="00BE178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100127" w:rsidRPr="00BE1783" w:rsidRDefault="00100127" w:rsidP="001001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</w:tcBorders>
          </w:tcPr>
          <w:p w:rsidR="00100127" w:rsidRPr="00BE1783" w:rsidRDefault="00100127" w:rsidP="00100127">
            <w:pPr>
              <w:jc w:val="center"/>
              <w:rPr>
                <w:i/>
                <w:sz w:val="16"/>
                <w:szCs w:val="16"/>
              </w:rPr>
            </w:pPr>
            <w:r w:rsidRPr="00BE1783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100127" w:rsidRPr="007B4721" w:rsidRDefault="00100127" w:rsidP="00100127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8136C" w:rsidRDefault="0098136C" w:rsidP="00F663DA">
      <w:pPr>
        <w:jc w:val="right"/>
        <w:rPr>
          <w:b/>
        </w:rPr>
      </w:pPr>
    </w:p>
    <w:p w:rsidR="00E632BE" w:rsidRPr="00F663DA" w:rsidRDefault="00F663DA" w:rsidP="00F663DA">
      <w:pPr>
        <w:jc w:val="right"/>
        <w:rPr>
          <w:b/>
        </w:rPr>
      </w:pPr>
      <w:r w:rsidRPr="00F663DA">
        <w:rPr>
          <w:b/>
        </w:rPr>
        <w:lastRenderedPageBreak/>
        <w:t xml:space="preserve">Приложение № </w:t>
      </w:r>
      <w:r w:rsidR="00557762">
        <w:rPr>
          <w:b/>
        </w:rPr>
        <w:t>4</w:t>
      </w:r>
    </w:p>
    <w:p w:rsidR="00F663DA" w:rsidRPr="00F663DA" w:rsidRDefault="00F663DA" w:rsidP="00F663DA">
      <w:pPr>
        <w:jc w:val="right"/>
        <w:rPr>
          <w:b/>
        </w:rPr>
      </w:pPr>
      <w:r w:rsidRPr="00F663DA">
        <w:rPr>
          <w:b/>
        </w:rPr>
        <w:t>(форма)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236"/>
        <w:gridCol w:w="4386"/>
      </w:tblGrid>
      <w:tr w:rsidR="00100127" w:rsidRPr="00BE1783" w:rsidTr="00100127">
        <w:tc>
          <w:tcPr>
            <w:tcW w:w="5125" w:type="dxa"/>
          </w:tcPr>
          <w:p w:rsidR="00100127" w:rsidRPr="00BE1783" w:rsidRDefault="00100127" w:rsidP="00100127">
            <w:pPr>
              <w:rPr>
                <w:i/>
                <w:sz w:val="24"/>
                <w:szCs w:val="24"/>
              </w:rPr>
            </w:pPr>
            <w:r w:rsidRPr="00BE1783">
              <w:rPr>
                <w:i/>
                <w:sz w:val="24"/>
                <w:szCs w:val="24"/>
              </w:rPr>
              <w:t>Бланк организации</w:t>
            </w:r>
          </w:p>
          <w:p w:rsidR="00100127" w:rsidRPr="00BE1783" w:rsidRDefault="00100127" w:rsidP="00100127">
            <w:pPr>
              <w:rPr>
                <w:sz w:val="24"/>
                <w:szCs w:val="24"/>
              </w:rPr>
            </w:pPr>
          </w:p>
          <w:p w:rsidR="00100127" w:rsidRPr="00BE1783" w:rsidRDefault="00100127" w:rsidP="00100127">
            <w:pPr>
              <w:rPr>
                <w:sz w:val="24"/>
                <w:szCs w:val="24"/>
              </w:rPr>
            </w:pPr>
          </w:p>
          <w:p w:rsidR="00100127" w:rsidRPr="00BE1783" w:rsidRDefault="00100127" w:rsidP="001001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1783">
              <w:rPr>
                <w:sz w:val="24"/>
                <w:szCs w:val="24"/>
              </w:rPr>
              <w:t>_____________________№__________________</w:t>
            </w:r>
          </w:p>
          <w:p w:rsidR="00100127" w:rsidRPr="00BE1783" w:rsidRDefault="00100127" w:rsidP="00100127">
            <w:pPr>
              <w:rPr>
                <w:sz w:val="24"/>
                <w:szCs w:val="24"/>
              </w:rPr>
            </w:pPr>
            <w:r w:rsidRPr="00BE1783">
              <w:rPr>
                <w:sz w:val="24"/>
                <w:szCs w:val="24"/>
              </w:rPr>
              <w:t>На №________________</w:t>
            </w:r>
            <w:r w:rsidRPr="00BE1783">
              <w:rPr>
                <w:sz w:val="24"/>
                <w:szCs w:val="24"/>
                <w:lang w:val="en-US"/>
              </w:rPr>
              <w:t>______</w:t>
            </w:r>
            <w:r w:rsidRPr="00BE1783">
              <w:rPr>
                <w:sz w:val="24"/>
                <w:szCs w:val="24"/>
              </w:rPr>
              <w:t>от___________</w:t>
            </w:r>
            <w:r w:rsidRPr="00BE1783">
              <w:rPr>
                <w:sz w:val="24"/>
                <w:szCs w:val="24"/>
                <w:lang w:val="en-US"/>
              </w:rPr>
              <w:t>_</w:t>
            </w:r>
          </w:p>
        </w:tc>
        <w:tc>
          <w:tcPr>
            <w:tcW w:w="236" w:type="dxa"/>
          </w:tcPr>
          <w:p w:rsidR="00100127" w:rsidRPr="00BE1783" w:rsidRDefault="00100127" w:rsidP="00100127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100127" w:rsidRPr="00BE1783" w:rsidRDefault="00100127" w:rsidP="00100127">
            <w:pPr>
              <w:spacing w:line="240" w:lineRule="auto"/>
              <w:rPr>
                <w:sz w:val="24"/>
                <w:szCs w:val="24"/>
              </w:rPr>
            </w:pPr>
            <w:r w:rsidRPr="00BE1783">
              <w:rPr>
                <w:sz w:val="24"/>
                <w:szCs w:val="24"/>
              </w:rPr>
              <w:t>Министерство экономического развития Российской Федерации</w:t>
            </w:r>
          </w:p>
          <w:p w:rsidR="00100127" w:rsidRPr="00BE1783" w:rsidRDefault="009355DD" w:rsidP="00100127">
            <w:pPr>
              <w:spacing w:line="240" w:lineRule="auto"/>
              <w:rPr>
                <w:sz w:val="24"/>
                <w:szCs w:val="24"/>
              </w:rPr>
            </w:pPr>
            <w:r w:rsidRPr="009355DD">
              <w:rPr>
                <w:sz w:val="24"/>
                <w:szCs w:val="24"/>
                <w:lang w:bidi="ru-RU"/>
              </w:rPr>
              <w:t>125039, г. Москва, Пресненская наб., д. 10, стр. 2 (башня 2)</w:t>
            </w:r>
          </w:p>
        </w:tc>
      </w:tr>
    </w:tbl>
    <w:p w:rsidR="00100127" w:rsidRDefault="00100127" w:rsidP="00100127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100127" w:rsidRPr="007B4721" w:rsidRDefault="00100127" w:rsidP="00100127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100127" w:rsidRPr="007B4721" w:rsidRDefault="00100127" w:rsidP="00100127">
      <w:pPr>
        <w:spacing w:line="240" w:lineRule="auto"/>
        <w:jc w:val="center"/>
        <w:rPr>
          <w:i/>
          <w:sz w:val="16"/>
          <w:szCs w:val="24"/>
        </w:rPr>
      </w:pPr>
      <w:r w:rsidRPr="007B4721">
        <w:rPr>
          <w:i/>
          <w:sz w:val="16"/>
          <w:szCs w:val="24"/>
        </w:rPr>
        <w:t>(наименование российской кредитной организации)</w:t>
      </w:r>
    </w:p>
    <w:p w:rsidR="00100127" w:rsidRPr="007B4721" w:rsidRDefault="00100127" w:rsidP="00100127">
      <w:pPr>
        <w:spacing w:line="240" w:lineRule="auto"/>
        <w:rPr>
          <w:sz w:val="24"/>
          <w:szCs w:val="24"/>
        </w:rPr>
      </w:pPr>
    </w:p>
    <w:p w:rsidR="00100127" w:rsidRPr="007B4721" w:rsidRDefault="00100127" w:rsidP="00100127">
      <w:p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в соответствии с подпунктом «и» пункта 24 </w:t>
      </w:r>
      <w:r w:rsidRPr="00F45118">
        <w:rPr>
          <w:sz w:val="24"/>
          <w:szCs w:val="24"/>
        </w:rPr>
        <w:t>постановления Правительства Российской Федерации от  «</w:t>
      </w:r>
      <w:r w:rsidR="009355DD" w:rsidRPr="009355DD">
        <w:rPr>
          <w:sz w:val="24"/>
          <w:szCs w:val="24"/>
        </w:rPr>
        <w:t>30</w:t>
      </w:r>
      <w:r w:rsidRPr="00F45118">
        <w:rPr>
          <w:sz w:val="24"/>
          <w:szCs w:val="24"/>
        </w:rPr>
        <w:t>» декабря</w:t>
      </w:r>
      <w:r w:rsidR="00244697">
        <w:rPr>
          <w:sz w:val="24"/>
          <w:szCs w:val="24"/>
        </w:rPr>
        <w:t xml:space="preserve"> 2018 г.</w:t>
      </w:r>
      <w:r w:rsidRPr="00F45118">
        <w:rPr>
          <w:sz w:val="24"/>
          <w:szCs w:val="24"/>
        </w:rPr>
        <w:t xml:space="preserve"> № </w:t>
      </w:r>
      <w:r w:rsidR="009355DD" w:rsidRPr="009355DD">
        <w:rPr>
          <w:sz w:val="24"/>
          <w:szCs w:val="24"/>
        </w:rPr>
        <w:t>1764</w:t>
      </w:r>
      <w:r w:rsidRPr="00F45118">
        <w:rPr>
          <w:sz w:val="24"/>
          <w:szCs w:val="24"/>
        </w:rPr>
        <w:t xml:space="preserve">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</w:t>
      </w:r>
      <w:r>
        <w:rPr>
          <w:sz w:val="24"/>
          <w:szCs w:val="24"/>
        </w:rPr>
        <w:t xml:space="preserve"> представляет информацию об опыте кредитования субъектов малого и среднего предпринимательства по состоянию на «___» ___________ 201_ г</w:t>
      </w:r>
      <w:r>
        <w:rPr>
          <w:rStyle w:val="a7"/>
          <w:sz w:val="24"/>
          <w:szCs w:val="24"/>
        </w:rPr>
        <w:footnoteReference w:id="25"/>
      </w:r>
      <w:r>
        <w:rPr>
          <w:sz w:val="24"/>
          <w:szCs w:val="24"/>
        </w:rPr>
        <w:t xml:space="preserve">.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047"/>
        <w:gridCol w:w="1948"/>
        <w:gridCol w:w="2573"/>
        <w:gridCol w:w="2896"/>
      </w:tblGrid>
      <w:tr w:rsidR="00100127" w:rsidRPr="00B257CC" w:rsidTr="00231AF7">
        <w:tc>
          <w:tcPr>
            <w:tcW w:w="2047" w:type="dxa"/>
          </w:tcPr>
          <w:p w:rsidR="00100127" w:rsidRPr="00B257CC" w:rsidRDefault="00100127" w:rsidP="00100127">
            <w:pPr>
              <w:spacing w:line="240" w:lineRule="auto"/>
              <w:rPr>
                <w:bCs/>
                <w:sz w:val="20"/>
              </w:rPr>
            </w:pPr>
          </w:p>
        </w:tc>
        <w:tc>
          <w:tcPr>
            <w:tcW w:w="1948" w:type="dxa"/>
          </w:tcPr>
          <w:p w:rsidR="00100127" w:rsidRPr="00B257CC" w:rsidRDefault="00100127" w:rsidP="00100127">
            <w:pPr>
              <w:spacing w:line="240" w:lineRule="auto"/>
              <w:rPr>
                <w:bCs/>
                <w:sz w:val="20"/>
              </w:rPr>
            </w:pPr>
            <w:r w:rsidRPr="00B257CC">
              <w:rPr>
                <w:bCs/>
                <w:sz w:val="20"/>
              </w:rPr>
              <w:t>объем корпоративного кредитного портфеля российской кредитной организации</w:t>
            </w:r>
          </w:p>
        </w:tc>
        <w:tc>
          <w:tcPr>
            <w:tcW w:w="2573" w:type="dxa"/>
          </w:tcPr>
          <w:p w:rsidR="00100127" w:rsidRPr="00B257CC" w:rsidRDefault="00100127" w:rsidP="00100127">
            <w:pPr>
              <w:spacing w:line="240" w:lineRule="auto"/>
              <w:rPr>
                <w:bCs/>
                <w:sz w:val="20"/>
              </w:rPr>
            </w:pPr>
            <w:r w:rsidRPr="00B257CC">
              <w:rPr>
                <w:bCs/>
                <w:sz w:val="20"/>
              </w:rPr>
              <w:t>Объем кредитов, предоставленных субъектам малого и среднего предпринимательства, и банковских гарантий, выданных по обязательствам субъектов малого и среднего предпринимательства,</w:t>
            </w:r>
          </w:p>
        </w:tc>
        <w:tc>
          <w:tcPr>
            <w:tcW w:w="2896" w:type="dxa"/>
          </w:tcPr>
          <w:p w:rsidR="00100127" w:rsidRPr="00B257CC" w:rsidRDefault="00100127" w:rsidP="00100127">
            <w:pPr>
              <w:spacing w:line="240" w:lineRule="auto"/>
              <w:rPr>
                <w:bCs/>
                <w:sz w:val="20"/>
              </w:rPr>
            </w:pPr>
            <w:r w:rsidRPr="00B257CC">
              <w:rPr>
                <w:bCs/>
                <w:sz w:val="20"/>
              </w:rPr>
              <w:t>Доля кредитов, предоставленных субъектам малого и среднего предпринимательства, и банковских гарантий, выданных по обязательствам субъектов малого и среднего предпринимательства в корпоративном кредитном портфеле</w:t>
            </w:r>
          </w:p>
        </w:tc>
      </w:tr>
      <w:tr w:rsidR="00100127" w:rsidRPr="00B257CC" w:rsidTr="00231AF7">
        <w:tc>
          <w:tcPr>
            <w:tcW w:w="2047" w:type="dxa"/>
          </w:tcPr>
          <w:p w:rsidR="00100127" w:rsidRPr="00B257CC" w:rsidRDefault="00100127" w:rsidP="00231AF7">
            <w:pPr>
              <w:spacing w:line="240" w:lineRule="auto"/>
              <w:rPr>
                <w:bCs/>
                <w:sz w:val="20"/>
              </w:rPr>
            </w:pPr>
            <w:r w:rsidRPr="00B257CC">
              <w:rPr>
                <w:bCs/>
                <w:sz w:val="20"/>
              </w:rPr>
              <w:t>1</w:t>
            </w:r>
            <w:r w:rsidR="00231AF7" w:rsidRPr="00B257CC">
              <w:rPr>
                <w:bCs/>
                <w:sz w:val="20"/>
              </w:rPr>
              <w:t>.</w:t>
            </w:r>
            <w:r w:rsidR="00231AF7">
              <w:rPr>
                <w:bCs/>
                <w:sz w:val="20"/>
              </w:rPr>
              <w:t>04</w:t>
            </w:r>
            <w:r w:rsidR="00231AF7" w:rsidRPr="00B257CC">
              <w:rPr>
                <w:bCs/>
                <w:sz w:val="20"/>
              </w:rPr>
              <w:t>.</w:t>
            </w:r>
            <w:r w:rsidRPr="00B257CC">
              <w:rPr>
                <w:bCs/>
                <w:sz w:val="20"/>
              </w:rPr>
              <w:t>201</w:t>
            </w:r>
            <w:r w:rsidR="00231AF7">
              <w:rPr>
                <w:bCs/>
                <w:sz w:val="20"/>
              </w:rPr>
              <w:t>7</w:t>
            </w:r>
            <w:r w:rsidR="00231AF7" w:rsidRPr="00B257CC">
              <w:rPr>
                <w:rStyle w:val="a7"/>
                <w:bCs/>
                <w:sz w:val="20"/>
              </w:rPr>
              <w:footnoteReference w:id="26"/>
            </w:r>
          </w:p>
        </w:tc>
        <w:tc>
          <w:tcPr>
            <w:tcW w:w="1948" w:type="dxa"/>
          </w:tcPr>
          <w:p w:rsidR="00100127" w:rsidRPr="00B257CC" w:rsidRDefault="00100127" w:rsidP="00100127">
            <w:pPr>
              <w:spacing w:line="240" w:lineRule="auto"/>
              <w:rPr>
                <w:bCs/>
                <w:sz w:val="20"/>
              </w:rPr>
            </w:pPr>
          </w:p>
        </w:tc>
        <w:tc>
          <w:tcPr>
            <w:tcW w:w="2573" w:type="dxa"/>
          </w:tcPr>
          <w:p w:rsidR="00100127" w:rsidRPr="00B257CC" w:rsidRDefault="00100127" w:rsidP="00100127">
            <w:pPr>
              <w:spacing w:line="240" w:lineRule="auto"/>
              <w:rPr>
                <w:bCs/>
                <w:sz w:val="20"/>
              </w:rPr>
            </w:pPr>
          </w:p>
        </w:tc>
        <w:tc>
          <w:tcPr>
            <w:tcW w:w="2896" w:type="dxa"/>
          </w:tcPr>
          <w:p w:rsidR="00100127" w:rsidRPr="00B257CC" w:rsidRDefault="00100127" w:rsidP="00100127">
            <w:pPr>
              <w:spacing w:line="240" w:lineRule="auto"/>
              <w:rPr>
                <w:bCs/>
                <w:sz w:val="20"/>
              </w:rPr>
            </w:pPr>
          </w:p>
        </w:tc>
      </w:tr>
      <w:tr w:rsidR="00231AF7" w:rsidRPr="00B257CC" w:rsidTr="00231AF7">
        <w:tc>
          <w:tcPr>
            <w:tcW w:w="2047" w:type="dxa"/>
          </w:tcPr>
          <w:p w:rsidR="00231AF7" w:rsidRPr="00B257CC" w:rsidRDefault="00231AF7" w:rsidP="00231AF7">
            <w:pPr>
              <w:spacing w:line="240" w:lineRule="auto"/>
              <w:rPr>
                <w:bCs/>
                <w:sz w:val="20"/>
              </w:rPr>
            </w:pPr>
            <w:r w:rsidRPr="00B257CC">
              <w:rPr>
                <w:bCs/>
                <w:sz w:val="20"/>
              </w:rPr>
              <w:t>1.</w:t>
            </w:r>
            <w:r>
              <w:rPr>
                <w:bCs/>
                <w:sz w:val="20"/>
              </w:rPr>
              <w:t>04</w:t>
            </w:r>
            <w:r w:rsidRPr="00B257CC">
              <w:rPr>
                <w:bCs/>
                <w:sz w:val="20"/>
              </w:rPr>
              <w:t>.201</w:t>
            </w:r>
            <w:r>
              <w:rPr>
                <w:bCs/>
                <w:sz w:val="20"/>
              </w:rPr>
              <w:t>8</w:t>
            </w:r>
          </w:p>
        </w:tc>
        <w:tc>
          <w:tcPr>
            <w:tcW w:w="1948" w:type="dxa"/>
          </w:tcPr>
          <w:p w:rsidR="00231AF7" w:rsidRPr="00B257CC" w:rsidRDefault="00231AF7" w:rsidP="00231AF7">
            <w:pPr>
              <w:spacing w:line="240" w:lineRule="auto"/>
              <w:rPr>
                <w:bCs/>
                <w:sz w:val="20"/>
              </w:rPr>
            </w:pPr>
          </w:p>
        </w:tc>
        <w:tc>
          <w:tcPr>
            <w:tcW w:w="2573" w:type="dxa"/>
          </w:tcPr>
          <w:p w:rsidR="00231AF7" w:rsidRPr="00B257CC" w:rsidRDefault="00231AF7" w:rsidP="00231AF7">
            <w:pPr>
              <w:spacing w:line="240" w:lineRule="auto"/>
              <w:rPr>
                <w:bCs/>
                <w:sz w:val="20"/>
              </w:rPr>
            </w:pPr>
          </w:p>
        </w:tc>
        <w:tc>
          <w:tcPr>
            <w:tcW w:w="2896" w:type="dxa"/>
          </w:tcPr>
          <w:p w:rsidR="00231AF7" w:rsidRPr="00B257CC" w:rsidRDefault="00231AF7" w:rsidP="00231AF7">
            <w:pPr>
              <w:spacing w:line="240" w:lineRule="auto"/>
              <w:rPr>
                <w:bCs/>
                <w:sz w:val="20"/>
              </w:rPr>
            </w:pPr>
          </w:p>
        </w:tc>
      </w:tr>
      <w:tr w:rsidR="00231AF7" w:rsidRPr="00B257CC" w:rsidTr="00231AF7">
        <w:tc>
          <w:tcPr>
            <w:tcW w:w="2047" w:type="dxa"/>
          </w:tcPr>
          <w:p w:rsidR="00231AF7" w:rsidRPr="00B257CC" w:rsidRDefault="00231AF7" w:rsidP="00231AF7">
            <w:pPr>
              <w:spacing w:line="240" w:lineRule="auto"/>
              <w:rPr>
                <w:bCs/>
                <w:sz w:val="20"/>
              </w:rPr>
            </w:pPr>
            <w:r w:rsidRPr="00B257CC">
              <w:rPr>
                <w:bCs/>
                <w:sz w:val="20"/>
              </w:rPr>
              <w:t>1.</w:t>
            </w:r>
            <w:r>
              <w:rPr>
                <w:bCs/>
                <w:sz w:val="20"/>
              </w:rPr>
              <w:t>04</w:t>
            </w:r>
            <w:r w:rsidRPr="00B257CC">
              <w:rPr>
                <w:bCs/>
                <w:sz w:val="20"/>
              </w:rPr>
              <w:t>.201</w:t>
            </w:r>
            <w:r>
              <w:rPr>
                <w:bCs/>
                <w:sz w:val="20"/>
              </w:rPr>
              <w:t>9</w:t>
            </w:r>
          </w:p>
        </w:tc>
        <w:tc>
          <w:tcPr>
            <w:tcW w:w="1948" w:type="dxa"/>
          </w:tcPr>
          <w:p w:rsidR="00231AF7" w:rsidRPr="00B257CC" w:rsidRDefault="00231AF7" w:rsidP="00231AF7">
            <w:pPr>
              <w:spacing w:line="240" w:lineRule="auto"/>
              <w:rPr>
                <w:bCs/>
                <w:sz w:val="20"/>
              </w:rPr>
            </w:pPr>
          </w:p>
        </w:tc>
        <w:tc>
          <w:tcPr>
            <w:tcW w:w="2573" w:type="dxa"/>
          </w:tcPr>
          <w:p w:rsidR="00231AF7" w:rsidRPr="00B257CC" w:rsidRDefault="00231AF7" w:rsidP="00231AF7">
            <w:pPr>
              <w:spacing w:line="240" w:lineRule="auto"/>
              <w:rPr>
                <w:bCs/>
                <w:sz w:val="20"/>
              </w:rPr>
            </w:pPr>
          </w:p>
        </w:tc>
        <w:tc>
          <w:tcPr>
            <w:tcW w:w="2896" w:type="dxa"/>
          </w:tcPr>
          <w:p w:rsidR="00231AF7" w:rsidRPr="00B257CC" w:rsidRDefault="00231AF7" w:rsidP="00231AF7">
            <w:pPr>
              <w:spacing w:line="240" w:lineRule="auto"/>
              <w:rPr>
                <w:bCs/>
                <w:sz w:val="20"/>
              </w:rPr>
            </w:pPr>
          </w:p>
        </w:tc>
      </w:tr>
    </w:tbl>
    <w:p w:rsidR="00100127" w:rsidRDefault="00100127" w:rsidP="00100127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804"/>
        <w:gridCol w:w="239"/>
        <w:gridCol w:w="2640"/>
      </w:tblGrid>
      <w:tr w:rsidR="00100127" w:rsidTr="00100127">
        <w:tc>
          <w:tcPr>
            <w:tcW w:w="4785" w:type="dxa"/>
          </w:tcPr>
          <w:p w:rsidR="00100127" w:rsidRDefault="00100127" w:rsidP="0010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00127" w:rsidRDefault="00100127" w:rsidP="0010012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100127" w:rsidRDefault="00100127" w:rsidP="00100127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nil"/>
              <w:bottom w:val="single" w:sz="4" w:space="0" w:color="auto"/>
            </w:tcBorders>
          </w:tcPr>
          <w:p w:rsidR="00100127" w:rsidRDefault="00100127" w:rsidP="00100127">
            <w:pPr>
              <w:rPr>
                <w:sz w:val="24"/>
                <w:szCs w:val="24"/>
              </w:rPr>
            </w:pPr>
          </w:p>
        </w:tc>
      </w:tr>
      <w:tr w:rsidR="00100127" w:rsidTr="00100127">
        <w:tc>
          <w:tcPr>
            <w:tcW w:w="4785" w:type="dxa"/>
          </w:tcPr>
          <w:p w:rsidR="00100127" w:rsidRDefault="00100127" w:rsidP="0010012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100127" w:rsidRPr="00BE1783" w:rsidRDefault="00100127" w:rsidP="00100127">
            <w:pPr>
              <w:jc w:val="center"/>
              <w:rPr>
                <w:i/>
                <w:sz w:val="16"/>
                <w:szCs w:val="16"/>
              </w:rPr>
            </w:pPr>
            <w:r w:rsidRPr="00BE178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100127" w:rsidRPr="00BE1783" w:rsidRDefault="00100127" w:rsidP="001001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</w:tcBorders>
          </w:tcPr>
          <w:p w:rsidR="00100127" w:rsidRPr="00BE1783" w:rsidRDefault="00100127" w:rsidP="00100127">
            <w:pPr>
              <w:jc w:val="center"/>
              <w:rPr>
                <w:i/>
                <w:sz w:val="16"/>
                <w:szCs w:val="16"/>
              </w:rPr>
            </w:pPr>
            <w:r w:rsidRPr="00BE1783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100127" w:rsidTr="00100127">
        <w:tc>
          <w:tcPr>
            <w:tcW w:w="4785" w:type="dxa"/>
          </w:tcPr>
          <w:p w:rsidR="00100127" w:rsidRDefault="00100127" w:rsidP="0010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(уполномоченное лицо)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00127" w:rsidRDefault="00100127" w:rsidP="00100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100127" w:rsidRDefault="00100127" w:rsidP="00100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nil"/>
              <w:bottom w:val="single" w:sz="4" w:space="0" w:color="auto"/>
            </w:tcBorders>
          </w:tcPr>
          <w:p w:rsidR="00100127" w:rsidRDefault="00100127" w:rsidP="00100127">
            <w:pPr>
              <w:jc w:val="center"/>
              <w:rPr>
                <w:sz w:val="24"/>
                <w:szCs w:val="24"/>
              </w:rPr>
            </w:pPr>
          </w:p>
        </w:tc>
      </w:tr>
      <w:tr w:rsidR="00100127" w:rsidTr="00100127">
        <w:tc>
          <w:tcPr>
            <w:tcW w:w="4785" w:type="dxa"/>
          </w:tcPr>
          <w:p w:rsidR="00100127" w:rsidRDefault="00100127" w:rsidP="0010012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100127" w:rsidRPr="00BE1783" w:rsidRDefault="00100127" w:rsidP="00100127">
            <w:pPr>
              <w:jc w:val="center"/>
              <w:rPr>
                <w:i/>
                <w:sz w:val="16"/>
                <w:szCs w:val="16"/>
              </w:rPr>
            </w:pPr>
            <w:r w:rsidRPr="00BE178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100127" w:rsidRPr="00BE1783" w:rsidRDefault="00100127" w:rsidP="001001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</w:tcBorders>
          </w:tcPr>
          <w:p w:rsidR="00100127" w:rsidRPr="00BE1783" w:rsidRDefault="00100127" w:rsidP="00100127">
            <w:pPr>
              <w:jc w:val="center"/>
              <w:rPr>
                <w:i/>
                <w:sz w:val="16"/>
                <w:szCs w:val="16"/>
              </w:rPr>
            </w:pPr>
            <w:r w:rsidRPr="00BE1783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100127" w:rsidRPr="007B4721" w:rsidRDefault="00100127" w:rsidP="00100127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632BE" w:rsidRDefault="00E632BE"/>
    <w:p w:rsidR="00100127" w:rsidRDefault="00100127"/>
    <w:p w:rsidR="00584D09" w:rsidRDefault="00584D09"/>
    <w:p w:rsidR="00584D09" w:rsidRDefault="00584D09"/>
    <w:p w:rsidR="003C4012" w:rsidRPr="00F663DA" w:rsidRDefault="003C4012" w:rsidP="003C4012">
      <w:pPr>
        <w:jc w:val="right"/>
        <w:rPr>
          <w:b/>
        </w:rPr>
      </w:pPr>
      <w:r w:rsidRPr="00F663DA">
        <w:rPr>
          <w:b/>
        </w:rPr>
        <w:lastRenderedPageBreak/>
        <w:t xml:space="preserve">Приложение № </w:t>
      </w:r>
      <w:r w:rsidR="00557762">
        <w:rPr>
          <w:b/>
        </w:rPr>
        <w:t>5</w:t>
      </w:r>
    </w:p>
    <w:p w:rsidR="003C4012" w:rsidRPr="00F663DA" w:rsidRDefault="003C4012" w:rsidP="003C4012">
      <w:pPr>
        <w:jc w:val="right"/>
        <w:rPr>
          <w:b/>
        </w:rPr>
      </w:pPr>
      <w:r w:rsidRPr="00F663DA">
        <w:rPr>
          <w:b/>
        </w:rPr>
        <w:t>(форма)</w:t>
      </w:r>
    </w:p>
    <w:p w:rsidR="003C4012" w:rsidRDefault="003C4012" w:rsidP="003C4012">
      <w:pPr>
        <w:spacing w:line="240" w:lineRule="atLeast"/>
        <w:ind w:left="4253"/>
        <w:jc w:val="center"/>
      </w:pPr>
    </w:p>
    <w:p w:rsidR="003C4012" w:rsidRDefault="003C4012" w:rsidP="00557762">
      <w:pPr>
        <w:spacing w:line="240" w:lineRule="atLeast"/>
        <w:ind w:left="4253"/>
        <w:jc w:val="center"/>
      </w:pPr>
    </w:p>
    <w:p w:rsidR="009355DD" w:rsidRPr="00557762" w:rsidRDefault="009355DD" w:rsidP="005577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557762">
        <w:rPr>
          <w:rFonts w:ascii="Times New Roman" w:eastAsiaTheme="minorHAnsi" w:hAnsi="Times New Roman" w:cs="Times New Roman"/>
          <w:color w:val="auto"/>
          <w:lang w:eastAsia="en-US"/>
        </w:rPr>
        <w:t>Предложение ___________________________</w:t>
      </w:r>
    </w:p>
    <w:p w:rsidR="009355DD" w:rsidRPr="00557762" w:rsidRDefault="00557762" w:rsidP="005577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                     </w:t>
      </w:r>
      <w:r w:rsidR="009355DD" w:rsidRPr="00557762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>(наименование российской</w:t>
      </w:r>
    </w:p>
    <w:p w:rsidR="009355DD" w:rsidRPr="00557762" w:rsidRDefault="00557762" w:rsidP="005577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                         </w:t>
      </w:r>
      <w:r w:rsidR="009355DD" w:rsidRPr="00557762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>кредитной организации)</w:t>
      </w:r>
    </w:p>
    <w:p w:rsidR="009355DD" w:rsidRPr="00557762" w:rsidRDefault="009355DD" w:rsidP="005577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557762">
        <w:rPr>
          <w:rFonts w:ascii="Times New Roman" w:eastAsiaTheme="minorHAnsi" w:hAnsi="Times New Roman" w:cs="Times New Roman"/>
          <w:color w:val="auto"/>
          <w:lang w:eastAsia="en-US"/>
        </w:rPr>
        <w:t>по плановому объему выдачи кредитов в рамках программы</w:t>
      </w:r>
    </w:p>
    <w:p w:rsidR="009355DD" w:rsidRPr="00557762" w:rsidRDefault="009355DD" w:rsidP="005577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557762">
        <w:rPr>
          <w:rFonts w:ascii="Times New Roman" w:eastAsiaTheme="minorHAnsi" w:hAnsi="Times New Roman" w:cs="Times New Roman"/>
          <w:color w:val="auto"/>
          <w:lang w:eastAsia="en-US"/>
        </w:rPr>
        <w:t>субсидирования в соответствии с Правилами предоставления</w:t>
      </w:r>
    </w:p>
    <w:p w:rsidR="009355DD" w:rsidRPr="00557762" w:rsidRDefault="009355DD" w:rsidP="005577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557762">
        <w:rPr>
          <w:rFonts w:ascii="Times New Roman" w:eastAsiaTheme="minorHAnsi" w:hAnsi="Times New Roman" w:cs="Times New Roman"/>
          <w:color w:val="auto"/>
          <w:lang w:eastAsia="en-US"/>
        </w:rPr>
        <w:t>субсидий из федерального бюджета российским кредитным</w:t>
      </w:r>
    </w:p>
    <w:p w:rsidR="009355DD" w:rsidRPr="00557762" w:rsidRDefault="009355DD" w:rsidP="005577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557762">
        <w:rPr>
          <w:rFonts w:ascii="Times New Roman" w:eastAsiaTheme="minorHAnsi" w:hAnsi="Times New Roman" w:cs="Times New Roman"/>
          <w:color w:val="auto"/>
          <w:lang w:eastAsia="en-US"/>
        </w:rPr>
        <w:t>организациям на возмещение недополученных ими доходов</w:t>
      </w:r>
    </w:p>
    <w:p w:rsidR="009355DD" w:rsidRPr="00557762" w:rsidRDefault="009355DD" w:rsidP="005577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557762">
        <w:rPr>
          <w:rFonts w:ascii="Times New Roman" w:eastAsiaTheme="minorHAnsi" w:hAnsi="Times New Roman" w:cs="Times New Roman"/>
          <w:color w:val="auto"/>
          <w:lang w:eastAsia="en-US"/>
        </w:rPr>
        <w:t>по кредитам, выданным в 2019 - 2024 годах субъектам малого</w:t>
      </w:r>
    </w:p>
    <w:p w:rsidR="009355DD" w:rsidRPr="00557762" w:rsidRDefault="009355DD" w:rsidP="005577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557762">
        <w:rPr>
          <w:rFonts w:ascii="Times New Roman" w:eastAsiaTheme="minorHAnsi" w:hAnsi="Times New Roman" w:cs="Times New Roman"/>
          <w:color w:val="auto"/>
          <w:lang w:eastAsia="en-US"/>
        </w:rPr>
        <w:t>и среднего предпринимательства по льготной ставке,</w:t>
      </w:r>
    </w:p>
    <w:p w:rsidR="009355DD" w:rsidRPr="00557762" w:rsidRDefault="009355DD" w:rsidP="005577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557762">
        <w:rPr>
          <w:rFonts w:ascii="Times New Roman" w:eastAsiaTheme="minorHAnsi" w:hAnsi="Times New Roman" w:cs="Times New Roman"/>
          <w:color w:val="auto"/>
          <w:lang w:eastAsia="en-US"/>
        </w:rPr>
        <w:t>и по ставке субсидирования по кредитам с конечной ставкой</w:t>
      </w:r>
    </w:p>
    <w:p w:rsidR="009355DD" w:rsidRPr="00557762" w:rsidRDefault="009355DD" w:rsidP="005577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557762">
        <w:rPr>
          <w:rFonts w:ascii="Times New Roman" w:eastAsiaTheme="minorHAnsi" w:hAnsi="Times New Roman" w:cs="Times New Roman"/>
          <w:color w:val="auto"/>
          <w:lang w:eastAsia="en-US"/>
        </w:rPr>
        <w:t>для</w:t>
      </w:r>
      <w:r w:rsidR="00557762">
        <w:rPr>
          <w:rFonts w:ascii="Times New Roman" w:eastAsiaTheme="minorHAnsi" w:hAnsi="Times New Roman" w:cs="Times New Roman"/>
          <w:color w:val="auto"/>
          <w:lang w:eastAsia="en-US"/>
        </w:rPr>
        <w:t xml:space="preserve"> заемщика не более 8,5 процента</w:t>
      </w:r>
      <w:r w:rsidR="00557762">
        <w:rPr>
          <w:rStyle w:val="a7"/>
          <w:rFonts w:ascii="Times New Roman" w:eastAsiaTheme="minorHAnsi" w:hAnsi="Times New Roman" w:cs="Times New Roman"/>
          <w:color w:val="auto"/>
          <w:lang w:eastAsia="en-US"/>
        </w:rPr>
        <w:footnoteReference w:id="27"/>
      </w:r>
    </w:p>
    <w:p w:rsidR="009355DD" w:rsidRPr="00557762" w:rsidRDefault="009355DD" w:rsidP="009355DD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005"/>
        <w:gridCol w:w="4479"/>
      </w:tblGrid>
      <w:tr w:rsidR="009355DD" w:rsidRPr="00557762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D" w:rsidRPr="00557762" w:rsidRDefault="009355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557762">
              <w:rPr>
                <w:rFonts w:eastAsiaTheme="minorHAnsi"/>
                <w:szCs w:val="28"/>
                <w:lang w:eastAsia="en-US"/>
              </w:rPr>
              <w:t>Ставка субсидирования, процентов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D" w:rsidRPr="00557762" w:rsidRDefault="009355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557762">
              <w:rPr>
                <w:rFonts w:eastAsiaTheme="minorHAnsi"/>
                <w:szCs w:val="28"/>
                <w:lang w:eastAsia="en-US"/>
              </w:rPr>
              <w:t>Предлагаемый объем предоставления кредитов в рамках программы субсидирования, тыс. рублей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D" w:rsidRPr="00557762" w:rsidRDefault="009355DD" w:rsidP="005577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557762">
              <w:rPr>
                <w:rFonts w:eastAsiaTheme="minorHAnsi"/>
                <w:szCs w:val="28"/>
                <w:lang w:eastAsia="en-US"/>
              </w:rPr>
              <w:t xml:space="preserve">Доля в объеме кредитов, предоставленных субъектам малого и среднего предпринимательства в предыдущем финансовом году, процентов </w:t>
            </w:r>
            <w:r w:rsidR="00557762">
              <w:rPr>
                <w:rStyle w:val="a7"/>
                <w:rFonts w:eastAsiaTheme="minorHAnsi"/>
                <w:szCs w:val="28"/>
                <w:lang w:eastAsia="en-US"/>
              </w:rPr>
              <w:footnoteReference w:id="28"/>
            </w:r>
          </w:p>
        </w:tc>
      </w:tr>
      <w:tr w:rsidR="009355DD" w:rsidRPr="00557762">
        <w:tc>
          <w:tcPr>
            <w:tcW w:w="1587" w:type="dxa"/>
            <w:tcBorders>
              <w:top w:val="single" w:sz="4" w:space="0" w:color="auto"/>
            </w:tcBorders>
          </w:tcPr>
          <w:p w:rsidR="009355DD" w:rsidRPr="00557762" w:rsidRDefault="009355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557762">
              <w:rPr>
                <w:rFonts w:eastAsiaTheme="minorHAnsi"/>
                <w:szCs w:val="28"/>
                <w:lang w:eastAsia="en-US"/>
              </w:rPr>
              <w:t>2,3</w:t>
            </w:r>
            <w:r w:rsidR="00557762">
              <w:rPr>
                <w:rStyle w:val="a7"/>
                <w:rFonts w:eastAsiaTheme="minorHAnsi"/>
                <w:szCs w:val="28"/>
                <w:lang w:eastAsia="en-US"/>
              </w:rPr>
              <w:footnoteReference w:id="29"/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9355DD" w:rsidRPr="00557762" w:rsidRDefault="009355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9355DD" w:rsidRPr="00557762" w:rsidRDefault="009355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355DD" w:rsidRPr="00557762">
        <w:tc>
          <w:tcPr>
            <w:tcW w:w="1587" w:type="dxa"/>
          </w:tcPr>
          <w:p w:rsidR="009355DD" w:rsidRPr="00557762" w:rsidRDefault="009355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557762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3005" w:type="dxa"/>
          </w:tcPr>
          <w:p w:rsidR="009355DD" w:rsidRPr="00557762" w:rsidRDefault="009355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479" w:type="dxa"/>
          </w:tcPr>
          <w:p w:rsidR="009355DD" w:rsidRPr="00557762" w:rsidRDefault="009355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355DD" w:rsidRPr="00557762">
        <w:tc>
          <w:tcPr>
            <w:tcW w:w="1587" w:type="dxa"/>
          </w:tcPr>
          <w:p w:rsidR="009355DD" w:rsidRPr="00557762" w:rsidRDefault="009355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557762">
              <w:rPr>
                <w:rFonts w:eastAsiaTheme="minorHAnsi"/>
                <w:szCs w:val="28"/>
                <w:lang w:eastAsia="en-US"/>
              </w:rPr>
              <w:t>3,5</w:t>
            </w:r>
          </w:p>
        </w:tc>
        <w:tc>
          <w:tcPr>
            <w:tcW w:w="3005" w:type="dxa"/>
          </w:tcPr>
          <w:p w:rsidR="009355DD" w:rsidRPr="00557762" w:rsidRDefault="009355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479" w:type="dxa"/>
          </w:tcPr>
          <w:p w:rsidR="009355DD" w:rsidRPr="00557762" w:rsidRDefault="009355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9355DD" w:rsidRPr="00557762" w:rsidRDefault="009355DD" w:rsidP="009355DD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9355DD" w:rsidRPr="00557762" w:rsidRDefault="009355DD" w:rsidP="009355D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55776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</w:t>
      </w:r>
      <w:r w:rsidR="0055776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</w:t>
      </w:r>
      <w:r w:rsidRPr="0055776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___________ </w:t>
      </w:r>
      <w:r w:rsidR="0055776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     </w:t>
      </w:r>
      <w:r w:rsidRPr="0055776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___________________________________________</w:t>
      </w:r>
    </w:p>
    <w:p w:rsidR="009355DD" w:rsidRPr="00557762" w:rsidRDefault="009355DD" w:rsidP="009355D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</w:pPr>
      <w:r w:rsidRPr="0055776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</w:t>
      </w:r>
      <w:r w:rsidRPr="00557762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(должность)    </w:t>
      </w:r>
      <w:r w:rsidR="00557762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                           </w:t>
      </w:r>
      <w:r w:rsidRPr="00557762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  (подпись)  </w:t>
      </w:r>
      <w:r w:rsidR="00557762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                                   </w:t>
      </w:r>
      <w:r w:rsidRPr="00557762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   (фамилия, имя, отчество (при наличии)</w:t>
      </w:r>
    </w:p>
    <w:p w:rsidR="009355DD" w:rsidRPr="00557762" w:rsidRDefault="009355DD" w:rsidP="009355DD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100127" w:rsidRDefault="00100127"/>
    <w:p w:rsidR="00100127" w:rsidRDefault="00100127"/>
    <w:p w:rsidR="003C4012" w:rsidRPr="00F663DA" w:rsidRDefault="003C4012" w:rsidP="003C4012">
      <w:pPr>
        <w:jc w:val="right"/>
        <w:rPr>
          <w:b/>
        </w:rPr>
      </w:pPr>
      <w:r w:rsidRPr="00F663DA">
        <w:rPr>
          <w:b/>
        </w:rPr>
        <w:lastRenderedPageBreak/>
        <w:t xml:space="preserve">Приложение № </w:t>
      </w:r>
      <w:r w:rsidR="00557762">
        <w:rPr>
          <w:b/>
        </w:rPr>
        <w:t>6</w:t>
      </w:r>
    </w:p>
    <w:p w:rsidR="003C4012" w:rsidRPr="00F663DA" w:rsidRDefault="003C4012" w:rsidP="003C4012">
      <w:pPr>
        <w:jc w:val="right"/>
        <w:rPr>
          <w:b/>
        </w:rPr>
      </w:pPr>
      <w:r w:rsidRPr="00F663DA">
        <w:rPr>
          <w:b/>
        </w:rPr>
        <w:t>(форма)</w:t>
      </w:r>
    </w:p>
    <w:p w:rsidR="00100127" w:rsidRDefault="00100127"/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236"/>
        <w:gridCol w:w="4386"/>
      </w:tblGrid>
      <w:tr w:rsidR="003C4012" w:rsidRPr="00BE1783" w:rsidTr="00F02936">
        <w:tc>
          <w:tcPr>
            <w:tcW w:w="5125" w:type="dxa"/>
          </w:tcPr>
          <w:p w:rsidR="003C4012" w:rsidRPr="00BE1783" w:rsidRDefault="003C4012" w:rsidP="00F02936">
            <w:pPr>
              <w:rPr>
                <w:i/>
                <w:sz w:val="24"/>
                <w:szCs w:val="24"/>
              </w:rPr>
            </w:pPr>
            <w:r w:rsidRPr="00BE1783">
              <w:rPr>
                <w:i/>
                <w:sz w:val="24"/>
                <w:szCs w:val="24"/>
              </w:rPr>
              <w:t>Бланк организации</w:t>
            </w:r>
          </w:p>
          <w:p w:rsidR="003C4012" w:rsidRPr="00BE1783" w:rsidRDefault="003C4012" w:rsidP="00F02936">
            <w:pPr>
              <w:rPr>
                <w:sz w:val="24"/>
                <w:szCs w:val="24"/>
              </w:rPr>
            </w:pPr>
          </w:p>
          <w:p w:rsidR="003C4012" w:rsidRPr="00BE1783" w:rsidRDefault="003C4012" w:rsidP="00F02936">
            <w:pPr>
              <w:rPr>
                <w:sz w:val="24"/>
                <w:szCs w:val="24"/>
              </w:rPr>
            </w:pPr>
          </w:p>
          <w:p w:rsidR="003C4012" w:rsidRPr="00BE1783" w:rsidRDefault="003C4012" w:rsidP="00F02936">
            <w:pPr>
              <w:rPr>
                <w:sz w:val="24"/>
                <w:szCs w:val="24"/>
              </w:rPr>
            </w:pPr>
          </w:p>
          <w:p w:rsidR="003C4012" w:rsidRPr="00BE1783" w:rsidRDefault="003C4012" w:rsidP="00F02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1783">
              <w:rPr>
                <w:sz w:val="24"/>
                <w:szCs w:val="24"/>
              </w:rPr>
              <w:t>_____________________№__________________</w:t>
            </w:r>
          </w:p>
          <w:p w:rsidR="003C4012" w:rsidRPr="00BE1783" w:rsidRDefault="003C4012" w:rsidP="00F02936">
            <w:pPr>
              <w:rPr>
                <w:sz w:val="24"/>
                <w:szCs w:val="24"/>
              </w:rPr>
            </w:pPr>
            <w:r w:rsidRPr="00BE1783">
              <w:rPr>
                <w:sz w:val="24"/>
                <w:szCs w:val="24"/>
              </w:rPr>
              <w:t>На №________________</w:t>
            </w:r>
            <w:r w:rsidRPr="00BE1783">
              <w:rPr>
                <w:sz w:val="24"/>
                <w:szCs w:val="24"/>
                <w:lang w:val="en-US"/>
              </w:rPr>
              <w:t>______</w:t>
            </w:r>
            <w:r w:rsidRPr="00BE1783">
              <w:rPr>
                <w:sz w:val="24"/>
                <w:szCs w:val="24"/>
              </w:rPr>
              <w:t>от___________</w:t>
            </w:r>
            <w:r w:rsidRPr="00BE1783">
              <w:rPr>
                <w:sz w:val="24"/>
                <w:szCs w:val="24"/>
                <w:lang w:val="en-US"/>
              </w:rPr>
              <w:t>_</w:t>
            </w:r>
          </w:p>
        </w:tc>
        <w:tc>
          <w:tcPr>
            <w:tcW w:w="236" w:type="dxa"/>
          </w:tcPr>
          <w:p w:rsidR="003C4012" w:rsidRPr="00BE1783" w:rsidRDefault="003C4012" w:rsidP="00F02936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3C4012" w:rsidRPr="00BE1783" w:rsidRDefault="003C4012" w:rsidP="00697867">
            <w:pPr>
              <w:spacing w:line="240" w:lineRule="auto"/>
              <w:rPr>
                <w:sz w:val="24"/>
                <w:szCs w:val="24"/>
              </w:rPr>
            </w:pPr>
            <w:bookmarkStart w:id="11" w:name="_GoBack"/>
            <w:r w:rsidRPr="00BE1783">
              <w:rPr>
                <w:sz w:val="24"/>
                <w:szCs w:val="24"/>
              </w:rPr>
              <w:t>Министерство экономического развития Российской Федерации</w:t>
            </w:r>
          </w:p>
          <w:p w:rsidR="003C4012" w:rsidRPr="00BE1783" w:rsidRDefault="009355DD" w:rsidP="00697867">
            <w:pPr>
              <w:spacing w:line="240" w:lineRule="auto"/>
              <w:rPr>
                <w:sz w:val="24"/>
                <w:szCs w:val="24"/>
              </w:rPr>
            </w:pPr>
            <w:r w:rsidRPr="009355DD">
              <w:rPr>
                <w:sz w:val="24"/>
                <w:szCs w:val="24"/>
                <w:lang w:bidi="ru-RU"/>
              </w:rPr>
              <w:t>125039, г. Москва, Пресненская наб., д. 10, стр. 2 (башня 2)</w:t>
            </w:r>
            <w:bookmarkEnd w:id="11"/>
          </w:p>
        </w:tc>
      </w:tr>
    </w:tbl>
    <w:p w:rsidR="003C4012" w:rsidRDefault="003C4012" w:rsidP="003C4012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3C4012" w:rsidRDefault="003C4012" w:rsidP="003C4012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3C4012" w:rsidRDefault="003C4012" w:rsidP="003C4012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3C4012" w:rsidRDefault="003C4012" w:rsidP="003C4012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3C4012" w:rsidRPr="007B4721" w:rsidRDefault="003C4012" w:rsidP="003C4012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3C4012" w:rsidRPr="007B4721" w:rsidRDefault="003C4012" w:rsidP="003C4012">
      <w:pPr>
        <w:spacing w:line="240" w:lineRule="auto"/>
        <w:jc w:val="center"/>
        <w:rPr>
          <w:i/>
          <w:sz w:val="16"/>
          <w:szCs w:val="24"/>
        </w:rPr>
      </w:pPr>
      <w:r w:rsidRPr="007B4721">
        <w:rPr>
          <w:i/>
          <w:sz w:val="16"/>
          <w:szCs w:val="24"/>
        </w:rPr>
        <w:t>(наименование российской кредитной организации)</w:t>
      </w:r>
    </w:p>
    <w:p w:rsidR="003C4012" w:rsidRDefault="003C4012" w:rsidP="003C4012">
      <w:pPr>
        <w:rPr>
          <w:sz w:val="24"/>
          <w:szCs w:val="24"/>
        </w:rPr>
      </w:pPr>
    </w:p>
    <w:p w:rsidR="003C4012" w:rsidRDefault="003C4012" w:rsidP="003C4012">
      <w:pPr>
        <w:rPr>
          <w:sz w:val="24"/>
          <w:szCs w:val="24"/>
        </w:rPr>
      </w:pPr>
      <w:r>
        <w:rPr>
          <w:sz w:val="24"/>
          <w:szCs w:val="24"/>
        </w:rPr>
        <w:t xml:space="preserve">направляет заявку </w:t>
      </w:r>
      <w:r w:rsidRPr="00E87AC6">
        <w:rPr>
          <w:sz w:val="24"/>
          <w:szCs w:val="24"/>
        </w:rPr>
        <w:t>на участие в отборе в целях участия в программе субсидирования</w:t>
      </w:r>
      <w:r>
        <w:rPr>
          <w:sz w:val="24"/>
          <w:szCs w:val="24"/>
        </w:rPr>
        <w:t xml:space="preserve">, утвержденной </w:t>
      </w:r>
      <w:r w:rsidRPr="007B4721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ем</w:t>
      </w:r>
      <w:r w:rsidRPr="007B4721">
        <w:rPr>
          <w:bCs/>
          <w:sz w:val="24"/>
          <w:szCs w:val="24"/>
        </w:rPr>
        <w:t xml:space="preserve"> Правительства Российской Федерации от  «</w:t>
      </w:r>
      <w:r w:rsidR="00557762">
        <w:rPr>
          <w:bCs/>
          <w:sz w:val="24"/>
          <w:szCs w:val="24"/>
        </w:rPr>
        <w:t>30</w:t>
      </w:r>
      <w:r w:rsidRPr="007B4721">
        <w:rPr>
          <w:bCs/>
          <w:sz w:val="24"/>
          <w:szCs w:val="24"/>
        </w:rPr>
        <w:t xml:space="preserve">» декабря </w:t>
      </w:r>
      <w:r>
        <w:rPr>
          <w:bCs/>
          <w:sz w:val="24"/>
          <w:szCs w:val="24"/>
        </w:rPr>
        <w:br/>
      </w:r>
      <w:r w:rsidRPr="007B4721">
        <w:rPr>
          <w:bCs/>
          <w:sz w:val="24"/>
          <w:szCs w:val="24"/>
        </w:rPr>
        <w:t xml:space="preserve">№ </w:t>
      </w:r>
      <w:r w:rsidR="00557762">
        <w:rPr>
          <w:bCs/>
          <w:sz w:val="24"/>
          <w:szCs w:val="24"/>
        </w:rPr>
        <w:t>1764</w:t>
      </w:r>
      <w:r w:rsidRPr="007B4721">
        <w:rPr>
          <w:bCs/>
          <w:sz w:val="24"/>
          <w:szCs w:val="24"/>
        </w:rPr>
        <w:t xml:space="preserve">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</w:t>
      </w:r>
      <w:r>
        <w:rPr>
          <w:bCs/>
          <w:sz w:val="24"/>
          <w:szCs w:val="24"/>
        </w:rPr>
        <w:t xml:space="preserve">, </w:t>
      </w:r>
      <w:r w:rsidRPr="00E87AC6">
        <w:rPr>
          <w:sz w:val="24"/>
          <w:szCs w:val="24"/>
        </w:rPr>
        <w:t>и прилагаемые к н</w:t>
      </w:r>
      <w:r>
        <w:rPr>
          <w:sz w:val="24"/>
          <w:szCs w:val="24"/>
        </w:rPr>
        <w:t>ей</w:t>
      </w:r>
      <w:r w:rsidRPr="00E87AC6">
        <w:rPr>
          <w:sz w:val="24"/>
          <w:szCs w:val="24"/>
        </w:rPr>
        <w:t xml:space="preserve"> документы, представленные в соответствии с пунктом 24 </w:t>
      </w:r>
      <w:r>
        <w:rPr>
          <w:sz w:val="24"/>
          <w:szCs w:val="24"/>
        </w:rPr>
        <w:t>указанного постановления</w:t>
      </w:r>
      <w:r w:rsidR="00D473F2">
        <w:rPr>
          <w:sz w:val="24"/>
          <w:szCs w:val="24"/>
        </w:rPr>
        <w:t>.</w:t>
      </w:r>
    </w:p>
    <w:p w:rsidR="003C4012" w:rsidRDefault="003C4012" w:rsidP="003C4012">
      <w:pPr>
        <w:rPr>
          <w:sz w:val="24"/>
          <w:szCs w:val="24"/>
        </w:rPr>
      </w:pPr>
      <w:r>
        <w:rPr>
          <w:sz w:val="24"/>
          <w:szCs w:val="24"/>
        </w:rPr>
        <w:t>Контактное лицо по взаимодействию с Минэкономразвития России:</w:t>
      </w:r>
    </w:p>
    <w:p w:rsidR="003C4012" w:rsidRDefault="003C4012" w:rsidP="003C4012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ФИО полностью: _______________________________</w:t>
      </w:r>
    </w:p>
    <w:p w:rsidR="003C4012" w:rsidRDefault="003C4012" w:rsidP="003C4012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Рабочий телефон: ________________________________</w:t>
      </w:r>
    </w:p>
    <w:p w:rsidR="003C4012" w:rsidRDefault="003C4012" w:rsidP="003C401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Мобильный телефон: ________________________________</w:t>
      </w:r>
    </w:p>
    <w:p w:rsidR="003C4012" w:rsidRDefault="003C4012" w:rsidP="003C401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</w:t>
      </w:r>
    </w:p>
    <w:p w:rsidR="003C4012" w:rsidRDefault="003C4012" w:rsidP="003C4012">
      <w:pPr>
        <w:ind w:firstLine="709"/>
        <w:rPr>
          <w:sz w:val="24"/>
          <w:szCs w:val="24"/>
        </w:rPr>
      </w:pPr>
    </w:p>
    <w:p w:rsidR="003C4012" w:rsidRDefault="003C4012" w:rsidP="003C4012">
      <w:pPr>
        <w:ind w:firstLine="709"/>
        <w:rPr>
          <w:sz w:val="24"/>
          <w:szCs w:val="24"/>
        </w:rPr>
      </w:pPr>
    </w:p>
    <w:p w:rsidR="003C4012" w:rsidRDefault="003C4012" w:rsidP="003C4012">
      <w:pPr>
        <w:ind w:firstLine="709"/>
        <w:rPr>
          <w:sz w:val="24"/>
          <w:szCs w:val="24"/>
        </w:rPr>
      </w:pPr>
    </w:p>
    <w:p w:rsidR="003C4012" w:rsidRDefault="003C4012" w:rsidP="003C4012">
      <w:pPr>
        <w:ind w:firstLine="709"/>
        <w:rPr>
          <w:sz w:val="24"/>
          <w:szCs w:val="24"/>
        </w:rPr>
      </w:pPr>
    </w:p>
    <w:p w:rsidR="003C4012" w:rsidRDefault="003C4012" w:rsidP="003C4012">
      <w:pPr>
        <w:ind w:firstLine="709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804"/>
        <w:gridCol w:w="239"/>
        <w:gridCol w:w="2640"/>
      </w:tblGrid>
      <w:tr w:rsidR="003C4012" w:rsidTr="00F02936">
        <w:tc>
          <w:tcPr>
            <w:tcW w:w="4785" w:type="dxa"/>
          </w:tcPr>
          <w:p w:rsidR="003C4012" w:rsidRDefault="003C4012" w:rsidP="00F02936">
            <w:pPr>
              <w:rPr>
                <w:sz w:val="24"/>
                <w:szCs w:val="24"/>
              </w:rPr>
            </w:pPr>
          </w:p>
          <w:p w:rsidR="003C4012" w:rsidRDefault="003C4012" w:rsidP="00F02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C4012" w:rsidRDefault="003C4012" w:rsidP="00F02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3C4012" w:rsidRDefault="003C4012" w:rsidP="00F02936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nil"/>
              <w:bottom w:val="single" w:sz="4" w:space="0" w:color="auto"/>
            </w:tcBorders>
          </w:tcPr>
          <w:p w:rsidR="003C4012" w:rsidRDefault="003C4012" w:rsidP="00F02936">
            <w:pPr>
              <w:rPr>
                <w:sz w:val="24"/>
                <w:szCs w:val="24"/>
              </w:rPr>
            </w:pPr>
          </w:p>
        </w:tc>
      </w:tr>
      <w:tr w:rsidR="003C4012" w:rsidTr="00F02936">
        <w:tc>
          <w:tcPr>
            <w:tcW w:w="4785" w:type="dxa"/>
          </w:tcPr>
          <w:p w:rsidR="003C4012" w:rsidRDefault="003C4012" w:rsidP="00F0293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C4012" w:rsidRPr="00BE1783" w:rsidRDefault="003C4012" w:rsidP="00F02936">
            <w:pPr>
              <w:jc w:val="center"/>
              <w:rPr>
                <w:i/>
                <w:sz w:val="16"/>
                <w:szCs w:val="16"/>
              </w:rPr>
            </w:pPr>
            <w:r w:rsidRPr="00BE178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3C4012" w:rsidRPr="00BE1783" w:rsidRDefault="003C4012" w:rsidP="00F0293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</w:tcBorders>
          </w:tcPr>
          <w:p w:rsidR="003C4012" w:rsidRPr="00BE1783" w:rsidRDefault="003C4012" w:rsidP="00F02936">
            <w:pPr>
              <w:jc w:val="center"/>
              <w:rPr>
                <w:i/>
                <w:sz w:val="16"/>
                <w:szCs w:val="16"/>
              </w:rPr>
            </w:pPr>
            <w:r w:rsidRPr="00BE1783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3C4012" w:rsidRPr="007B4721" w:rsidRDefault="003C4012" w:rsidP="003C4012">
      <w:pPr>
        <w:rPr>
          <w:sz w:val="24"/>
          <w:szCs w:val="24"/>
        </w:rPr>
      </w:pPr>
    </w:p>
    <w:p w:rsidR="00D473F2" w:rsidRDefault="00D473F2"/>
    <w:p w:rsidR="00D473F2" w:rsidRDefault="00D473F2"/>
    <w:p w:rsidR="00D473F2" w:rsidRDefault="00D473F2"/>
    <w:p w:rsidR="00100127" w:rsidRDefault="00100127"/>
    <w:p w:rsidR="003C4012" w:rsidRPr="00F663DA" w:rsidRDefault="003C4012" w:rsidP="003C4012">
      <w:pPr>
        <w:jc w:val="right"/>
        <w:rPr>
          <w:b/>
        </w:rPr>
      </w:pPr>
      <w:r w:rsidRPr="00F663DA">
        <w:rPr>
          <w:b/>
        </w:rPr>
        <w:lastRenderedPageBreak/>
        <w:t xml:space="preserve">Приложение № </w:t>
      </w:r>
      <w:r w:rsidR="000127EE">
        <w:rPr>
          <w:b/>
        </w:rPr>
        <w:t>7</w:t>
      </w:r>
    </w:p>
    <w:p w:rsidR="00100127" w:rsidRDefault="003C4012" w:rsidP="003C4012">
      <w:pPr>
        <w:jc w:val="right"/>
      </w:pPr>
      <w:r w:rsidRPr="00F663DA">
        <w:rPr>
          <w:b/>
        </w:rPr>
        <w:t>(форма)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003"/>
        <w:gridCol w:w="1132"/>
        <w:gridCol w:w="1017"/>
        <w:gridCol w:w="1132"/>
        <w:gridCol w:w="1691"/>
        <w:gridCol w:w="444"/>
        <w:gridCol w:w="1071"/>
      </w:tblGrid>
      <w:tr w:rsidR="00E632BE" w:rsidTr="00F663DA">
        <w:trPr>
          <w:trHeight w:val="902"/>
        </w:trPr>
        <w:tc>
          <w:tcPr>
            <w:tcW w:w="9639" w:type="dxa"/>
            <w:gridSpan w:val="8"/>
            <w:tcBorders>
              <w:bottom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ЗАЯВКА</w:t>
            </w:r>
          </w:p>
          <w:p w:rsidR="00E632BE" w:rsidRDefault="00CE7A55" w:rsidP="00100127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на </w:t>
            </w:r>
            <w:r w:rsidR="00E632BE">
              <w:rPr>
                <w:b/>
                <w:color w:val="000000"/>
                <w:spacing w:val="-2"/>
                <w:sz w:val="22"/>
              </w:rPr>
              <w:t xml:space="preserve">регистрацию юридических лиц-получателей субсидий </w:t>
            </w:r>
          </w:p>
        </w:tc>
      </w:tr>
      <w:tr w:rsidR="00E632BE" w:rsidTr="00F663DA">
        <w:trPr>
          <w:trHeight w:val="301"/>
        </w:trPr>
        <w:tc>
          <w:tcPr>
            <w:tcW w:w="3152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Полное наименование </w:t>
            </w:r>
          </w:p>
        </w:tc>
        <w:tc>
          <w:tcPr>
            <w:tcW w:w="6487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2"/>
              </w:rPr>
            </w:pPr>
          </w:p>
        </w:tc>
      </w:tr>
      <w:tr w:rsidR="00E632BE" w:rsidTr="00F663DA">
        <w:trPr>
          <w:trHeight w:val="30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Сокращенное наименование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2"/>
              </w:rPr>
            </w:pPr>
          </w:p>
        </w:tc>
      </w:tr>
      <w:tr w:rsidR="00E632BE" w:rsidTr="00F663DA">
        <w:trPr>
          <w:trHeight w:val="287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ИНН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2"/>
              </w:rPr>
            </w:pPr>
          </w:p>
        </w:tc>
      </w:tr>
      <w:tr w:rsidR="00E632BE" w:rsidTr="00F663DA">
        <w:trPr>
          <w:trHeight w:val="30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КПП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2"/>
              </w:rPr>
            </w:pPr>
          </w:p>
        </w:tc>
      </w:tr>
      <w:tr w:rsidR="00E632BE" w:rsidTr="00F663DA">
        <w:trPr>
          <w:trHeight w:val="573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Дата постановки организации на учет в налоговом органе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2"/>
              </w:rPr>
            </w:pPr>
          </w:p>
        </w:tc>
      </w:tr>
      <w:tr w:rsidR="00E632BE" w:rsidTr="00F663DA">
        <w:trPr>
          <w:trHeight w:val="30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ОГРН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2"/>
              </w:rPr>
            </w:pPr>
          </w:p>
        </w:tc>
      </w:tr>
      <w:tr w:rsidR="00E632BE" w:rsidTr="00F663DA">
        <w:trPr>
          <w:trHeight w:val="573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Наименование субъекта Российской Федерации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2"/>
              </w:rPr>
            </w:pPr>
          </w:p>
        </w:tc>
      </w:tr>
      <w:tr w:rsidR="00E632BE" w:rsidTr="00F663DA">
        <w:trPr>
          <w:trHeight w:val="30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Почтовый индекс 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2"/>
              </w:rPr>
            </w:pPr>
          </w:p>
        </w:tc>
      </w:tr>
      <w:tr w:rsidR="00E632BE" w:rsidTr="00F663DA">
        <w:trPr>
          <w:trHeight w:val="558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Тип и наименование населенного пункта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Pr="00F77005" w:rsidRDefault="000127EE" w:rsidP="000127EE">
            <w:pPr>
              <w:spacing w:line="232" w:lineRule="auto"/>
              <w:rPr>
                <w:i/>
                <w:color w:val="000000"/>
                <w:spacing w:val="-2"/>
                <w:sz w:val="22"/>
              </w:rPr>
            </w:pPr>
            <w:r w:rsidRPr="00F77005">
              <w:rPr>
                <w:i/>
                <w:color w:val="000000"/>
                <w:spacing w:val="-2"/>
                <w:sz w:val="22"/>
              </w:rPr>
              <w:t xml:space="preserve"> Город/поселок/</w:t>
            </w:r>
            <w:r w:rsidR="00F77005" w:rsidRPr="00F77005">
              <w:rPr>
                <w:i/>
                <w:color w:val="000000"/>
                <w:spacing w:val="-2"/>
                <w:sz w:val="22"/>
              </w:rPr>
              <w:t>пр.</w:t>
            </w:r>
          </w:p>
        </w:tc>
      </w:tr>
      <w:tr w:rsidR="00E632BE" w:rsidTr="00F663DA">
        <w:trPr>
          <w:trHeight w:val="136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Код территории населенного пункта по Общероссийскому классификатору территорий муниципальных образований (ОКТМО)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Pr="00F77005" w:rsidRDefault="000127EE" w:rsidP="00100127">
            <w:pPr>
              <w:spacing w:line="232" w:lineRule="auto"/>
              <w:rPr>
                <w:i/>
                <w:color w:val="000000"/>
                <w:spacing w:val="-2"/>
                <w:sz w:val="22"/>
              </w:rPr>
            </w:pPr>
            <w:r w:rsidRPr="00F77005">
              <w:rPr>
                <w:i/>
                <w:color w:val="000000"/>
                <w:spacing w:val="-2"/>
                <w:sz w:val="22"/>
              </w:rPr>
              <w:t>-</w:t>
            </w:r>
          </w:p>
        </w:tc>
      </w:tr>
      <w:tr w:rsidR="00E632BE" w:rsidTr="00F663DA">
        <w:trPr>
          <w:trHeight w:val="574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Тип и наименование элемента планировочной структуры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Pr="00F77005" w:rsidRDefault="00F77005" w:rsidP="00100127">
            <w:pPr>
              <w:spacing w:line="232" w:lineRule="auto"/>
              <w:rPr>
                <w:i/>
                <w:color w:val="000000"/>
                <w:spacing w:val="-2"/>
                <w:sz w:val="22"/>
              </w:rPr>
            </w:pPr>
            <w:r w:rsidRPr="00F77005">
              <w:rPr>
                <w:i/>
                <w:color w:val="000000"/>
                <w:spacing w:val="-2"/>
                <w:sz w:val="22"/>
              </w:rPr>
              <w:t>район</w:t>
            </w:r>
          </w:p>
        </w:tc>
      </w:tr>
      <w:tr w:rsidR="00E632BE" w:rsidTr="00F663DA">
        <w:trPr>
          <w:trHeight w:val="573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Тип и наименование элемента улично-дорожной сети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Pr="00F77005" w:rsidRDefault="000127EE" w:rsidP="00100127">
            <w:pPr>
              <w:spacing w:line="232" w:lineRule="auto"/>
              <w:rPr>
                <w:i/>
                <w:color w:val="000000"/>
                <w:spacing w:val="-2"/>
                <w:sz w:val="22"/>
              </w:rPr>
            </w:pPr>
            <w:r w:rsidRPr="00F77005">
              <w:rPr>
                <w:i/>
                <w:color w:val="000000"/>
                <w:spacing w:val="-2"/>
                <w:sz w:val="22"/>
              </w:rPr>
              <w:t xml:space="preserve">Улица/проспект/проезд </w:t>
            </w:r>
            <w:r w:rsidR="00F77005" w:rsidRPr="00F77005">
              <w:rPr>
                <w:i/>
                <w:color w:val="000000"/>
                <w:spacing w:val="-2"/>
                <w:sz w:val="22"/>
              </w:rPr>
              <w:t>пр.</w:t>
            </w:r>
          </w:p>
        </w:tc>
      </w:tr>
      <w:tr w:rsidR="00E632BE" w:rsidTr="00F663DA">
        <w:trPr>
          <w:trHeight w:val="83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Тип и цифровое или буквенно-цифровое обозначение объекта адресации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Pr="00F77005" w:rsidRDefault="000127EE" w:rsidP="00100127">
            <w:pPr>
              <w:spacing w:line="232" w:lineRule="auto"/>
              <w:rPr>
                <w:i/>
                <w:color w:val="000000"/>
                <w:spacing w:val="-2"/>
                <w:sz w:val="22"/>
              </w:rPr>
            </w:pPr>
            <w:r w:rsidRPr="00F77005">
              <w:rPr>
                <w:i/>
                <w:color w:val="000000"/>
                <w:spacing w:val="-2"/>
                <w:sz w:val="22"/>
              </w:rPr>
              <w:t xml:space="preserve"> Номер дома, корпуса и </w:t>
            </w:r>
            <w:r w:rsidR="00F77005" w:rsidRPr="00F77005">
              <w:rPr>
                <w:i/>
                <w:color w:val="000000"/>
                <w:spacing w:val="-2"/>
                <w:sz w:val="22"/>
              </w:rPr>
              <w:t>пр.</w:t>
            </w:r>
          </w:p>
        </w:tc>
      </w:tr>
      <w:tr w:rsidR="00E632BE" w:rsidTr="00F663DA">
        <w:trPr>
          <w:trHeight w:val="816"/>
        </w:trPr>
        <w:tc>
          <w:tcPr>
            <w:tcW w:w="3152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  <w:tc>
          <w:tcPr>
            <w:tcW w:w="648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Pr="00F77005" w:rsidRDefault="000127EE" w:rsidP="00100127">
            <w:pPr>
              <w:spacing w:line="232" w:lineRule="auto"/>
              <w:rPr>
                <w:i/>
                <w:color w:val="000000"/>
                <w:spacing w:val="-2"/>
                <w:sz w:val="22"/>
              </w:rPr>
            </w:pPr>
            <w:r w:rsidRPr="00F77005">
              <w:rPr>
                <w:i/>
                <w:color w:val="000000"/>
                <w:spacing w:val="-2"/>
                <w:sz w:val="22"/>
              </w:rPr>
              <w:t xml:space="preserve"> Подразделение Банка России</w:t>
            </w:r>
            <w:r w:rsidR="0098136C">
              <w:rPr>
                <w:i/>
                <w:color w:val="000000"/>
                <w:spacing w:val="-2"/>
                <w:sz w:val="22"/>
              </w:rPr>
              <w:t>, в котором открыт кор.счет</w:t>
            </w:r>
          </w:p>
        </w:tc>
      </w:tr>
      <w:tr w:rsidR="00E632BE" w:rsidTr="00F663DA">
        <w:trPr>
          <w:trHeight w:val="803"/>
        </w:trPr>
        <w:tc>
          <w:tcPr>
            <w:tcW w:w="3152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32BE" w:rsidRDefault="00E632BE" w:rsidP="00100127"/>
        </w:tc>
        <w:tc>
          <w:tcPr>
            <w:tcW w:w="648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632BE" w:rsidRPr="00F77005" w:rsidRDefault="00E632BE" w:rsidP="00100127">
            <w:pPr>
              <w:rPr>
                <w:i/>
              </w:rPr>
            </w:pPr>
          </w:p>
        </w:tc>
      </w:tr>
      <w:tr w:rsidR="00E632BE" w:rsidTr="00F663DA">
        <w:trPr>
          <w:trHeight w:val="845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Номер лицевого счета в территориальном органе Федерального казначейства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Pr="00F77005" w:rsidRDefault="000127EE" w:rsidP="000127EE">
            <w:pPr>
              <w:spacing w:line="232" w:lineRule="auto"/>
              <w:rPr>
                <w:i/>
                <w:color w:val="000000"/>
                <w:spacing w:val="-2"/>
                <w:sz w:val="22"/>
              </w:rPr>
            </w:pPr>
            <w:r w:rsidRPr="00F77005">
              <w:rPr>
                <w:i/>
                <w:color w:val="000000"/>
                <w:spacing w:val="-2"/>
                <w:sz w:val="22"/>
              </w:rPr>
              <w:t xml:space="preserve"> Номер корреспондентского счета </w:t>
            </w:r>
            <w:r w:rsidR="00EA71B0">
              <w:rPr>
                <w:i/>
                <w:color w:val="000000"/>
                <w:spacing w:val="-2"/>
                <w:sz w:val="22"/>
              </w:rPr>
              <w:t>в учреждении Банка России</w:t>
            </w:r>
            <w:r w:rsidR="00EA71B0">
              <w:rPr>
                <w:rStyle w:val="a7"/>
                <w:i/>
                <w:color w:val="000000"/>
                <w:spacing w:val="-2"/>
                <w:sz w:val="22"/>
              </w:rPr>
              <w:footnoteReference w:id="30"/>
            </w:r>
          </w:p>
        </w:tc>
      </w:tr>
      <w:tr w:rsidR="00E632BE" w:rsidTr="00F663DA">
        <w:trPr>
          <w:trHeight w:val="301"/>
        </w:trPr>
        <w:tc>
          <w:tcPr>
            <w:tcW w:w="9639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632BE" w:rsidRDefault="00E632BE" w:rsidP="00100127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Информация об уполномоченном лице получателя субсидий</w:t>
            </w:r>
            <w:r w:rsidR="000127EE">
              <w:rPr>
                <w:rStyle w:val="a7"/>
                <w:b/>
                <w:color w:val="000000"/>
                <w:spacing w:val="-2"/>
                <w:sz w:val="24"/>
              </w:rPr>
              <w:footnoteReference w:id="31"/>
            </w:r>
          </w:p>
        </w:tc>
      </w:tr>
      <w:tr w:rsidR="00EA71B0" w:rsidTr="00F663DA">
        <w:trPr>
          <w:trHeight w:val="287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ФИО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BB7C3D">
            <w:pPr>
              <w:spacing w:line="232" w:lineRule="auto"/>
              <w:rPr>
                <w:color w:val="000000"/>
                <w:spacing w:val="-2"/>
                <w:sz w:val="22"/>
              </w:rPr>
            </w:pPr>
          </w:p>
        </w:tc>
      </w:tr>
      <w:tr w:rsidR="00EA71B0" w:rsidTr="00F663DA">
        <w:trPr>
          <w:trHeight w:val="530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Наименование должности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2"/>
              </w:rPr>
            </w:pPr>
          </w:p>
        </w:tc>
      </w:tr>
      <w:tr w:rsidR="00EA71B0" w:rsidTr="00F663DA">
        <w:trPr>
          <w:trHeight w:val="30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Действует на основании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Устава </w:t>
            </w:r>
          </w:p>
        </w:tc>
      </w:tr>
      <w:tr w:rsidR="00EA71B0" w:rsidTr="00F663DA">
        <w:trPr>
          <w:trHeight w:val="30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ИНН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2"/>
              </w:rPr>
            </w:pPr>
          </w:p>
        </w:tc>
      </w:tr>
      <w:tr w:rsidR="00EA71B0" w:rsidTr="00F663DA">
        <w:trPr>
          <w:trHeight w:val="300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СНИЛС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2"/>
              </w:rPr>
            </w:pPr>
          </w:p>
        </w:tc>
      </w:tr>
      <w:tr w:rsidR="00EA71B0" w:rsidTr="00F663DA">
        <w:trPr>
          <w:trHeight w:val="287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>Контактный телефон</w:t>
            </w:r>
          </w:p>
        </w:tc>
        <w:tc>
          <w:tcPr>
            <w:tcW w:w="32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2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доб. номер</w:t>
            </w:r>
          </w:p>
        </w:tc>
        <w:tc>
          <w:tcPr>
            <w:tcW w:w="1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2"/>
              </w:rPr>
            </w:pPr>
          </w:p>
        </w:tc>
      </w:tr>
      <w:tr w:rsidR="00EA71B0" w:rsidTr="00F663DA">
        <w:trPr>
          <w:trHeight w:val="301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Адрес электронной почты</w:t>
            </w:r>
          </w:p>
        </w:tc>
        <w:tc>
          <w:tcPr>
            <w:tcW w:w="6487" w:type="dxa"/>
            <w:gridSpan w:val="6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2"/>
              </w:rPr>
            </w:pPr>
          </w:p>
        </w:tc>
      </w:tr>
      <w:tr w:rsidR="00EA71B0" w:rsidTr="00F663DA">
        <w:trPr>
          <w:trHeight w:val="114"/>
        </w:trPr>
        <w:tc>
          <w:tcPr>
            <w:tcW w:w="9639" w:type="dxa"/>
            <w:gridSpan w:val="8"/>
            <w:tcBorders>
              <w:top w:val="double" w:sz="5" w:space="0" w:color="000000"/>
              <w:bottom w:val="single" w:sz="5" w:space="0" w:color="000000"/>
            </w:tcBorders>
          </w:tcPr>
          <w:p w:rsidR="00EA71B0" w:rsidRDefault="00EA71B0" w:rsidP="00EA71B0"/>
        </w:tc>
      </w:tr>
      <w:tr w:rsidR="00EA71B0" w:rsidTr="00F663DA">
        <w:trPr>
          <w:trHeight w:val="344"/>
        </w:trPr>
        <w:tc>
          <w:tcPr>
            <w:tcW w:w="963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Полномочия</w:t>
            </w:r>
          </w:p>
        </w:tc>
      </w:tr>
      <w:tr w:rsidR="00EA71B0" w:rsidTr="00F663DA">
        <w:trPr>
          <w:trHeight w:val="1276"/>
        </w:trPr>
        <w:tc>
          <w:tcPr>
            <w:tcW w:w="963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Заключение соглашения (договора) о предоставлении субсидий из федерального бюджета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 (Юридические лица)</w:t>
            </w:r>
          </w:p>
        </w:tc>
      </w:tr>
      <w:tr w:rsidR="00EA71B0" w:rsidTr="00F663DA">
        <w:trPr>
          <w:trHeight w:val="34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Ввод данных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Просмотр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Согласование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Утверждение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EA71B0" w:rsidTr="00F663DA">
        <w:trPr>
          <w:trHeight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>
              <w:rPr>
                <w:i/>
                <w:color w:val="000000"/>
                <w:spacing w:val="-2"/>
              </w:rPr>
              <w:t>+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>
              <w:rPr>
                <w:i/>
                <w:color w:val="000000"/>
                <w:spacing w:val="-2"/>
              </w:rPr>
              <w:t>+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>
              <w:rPr>
                <w:i/>
                <w:color w:val="000000"/>
                <w:spacing w:val="-2"/>
              </w:rPr>
              <w:t>+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>
              <w:rPr>
                <w:i/>
                <w:color w:val="000000"/>
                <w:spacing w:val="-2"/>
              </w:rPr>
              <w:t>+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</w:tc>
      </w:tr>
      <w:tr w:rsidR="00EA71B0" w:rsidTr="00F663DA">
        <w:trPr>
          <w:trHeight w:val="301"/>
        </w:trPr>
        <w:tc>
          <w:tcPr>
            <w:tcW w:w="9639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EA71B0" w:rsidRDefault="00EA71B0" w:rsidP="00EA71B0"/>
        </w:tc>
      </w:tr>
      <w:tr w:rsidR="00EA71B0" w:rsidTr="00F663DA">
        <w:trPr>
          <w:trHeight w:val="344"/>
        </w:trPr>
        <w:tc>
          <w:tcPr>
            <w:tcW w:w="963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Направление заявки на регистрацию уполномоченных лиц участника системы</w:t>
            </w:r>
          </w:p>
        </w:tc>
      </w:tr>
      <w:tr w:rsidR="00EA71B0" w:rsidTr="00F663DA">
        <w:trPr>
          <w:trHeight w:val="329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Ввод данных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Просмотр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Согласование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Утверждение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EA71B0" w:rsidTr="00F663DA">
        <w:trPr>
          <w:trHeight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>
              <w:rPr>
                <w:i/>
                <w:color w:val="000000"/>
                <w:spacing w:val="-2"/>
              </w:rPr>
              <w:t>+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>
              <w:rPr>
                <w:i/>
                <w:color w:val="000000"/>
                <w:spacing w:val="-2"/>
              </w:rPr>
              <w:t>+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>
              <w:rPr>
                <w:i/>
                <w:color w:val="000000"/>
                <w:spacing w:val="-2"/>
              </w:rPr>
              <w:t>+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>
              <w:rPr>
                <w:i/>
                <w:color w:val="000000"/>
                <w:spacing w:val="-2"/>
              </w:rPr>
              <w:t>+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</w:tc>
      </w:tr>
      <w:tr w:rsidR="00EA71B0" w:rsidTr="00F663DA">
        <w:trPr>
          <w:trHeight w:val="788"/>
        </w:trPr>
        <w:tc>
          <w:tcPr>
            <w:tcW w:w="963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Формирование и представление главному распорядителю средств федерального бюджета информации и документов в целях согласования решений об остатках целевых средств, решений об использовании средств от возврата дебиторской задолженности (неиспользованных лимитов бюджетных обязательств на предоставление субсидий юридическим лицам "под потребность")</w:t>
            </w:r>
          </w:p>
        </w:tc>
      </w:tr>
      <w:tr w:rsidR="00EA71B0" w:rsidTr="00F663DA">
        <w:trPr>
          <w:trHeight w:val="788"/>
        </w:trPr>
        <w:tc>
          <w:tcPr>
            <w:tcW w:w="963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1B0" w:rsidRDefault="00EA71B0" w:rsidP="00EA71B0"/>
        </w:tc>
      </w:tr>
      <w:tr w:rsidR="00EA71B0" w:rsidTr="00F663DA">
        <w:trPr>
          <w:trHeight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Ввод данных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Согласование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Утверждение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Просмотр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EA71B0" w:rsidTr="00F663DA">
        <w:trPr>
          <w:trHeight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>
              <w:rPr>
                <w:i/>
                <w:color w:val="000000"/>
                <w:spacing w:val="-2"/>
              </w:rPr>
              <w:t>+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>
              <w:rPr>
                <w:i/>
                <w:color w:val="000000"/>
                <w:spacing w:val="-2"/>
              </w:rPr>
              <w:t>+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>
              <w:rPr>
                <w:i/>
                <w:color w:val="000000"/>
                <w:spacing w:val="-2"/>
              </w:rPr>
              <w:t>+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>
              <w:rPr>
                <w:i/>
                <w:color w:val="000000"/>
                <w:spacing w:val="-2"/>
              </w:rPr>
              <w:t>+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</w:tc>
      </w:tr>
      <w:tr w:rsidR="00EA71B0" w:rsidTr="00F663DA">
        <w:trPr>
          <w:trHeight w:val="115"/>
        </w:trPr>
        <w:tc>
          <w:tcPr>
            <w:tcW w:w="9639" w:type="dxa"/>
            <w:gridSpan w:val="8"/>
            <w:tcBorders>
              <w:top w:val="single" w:sz="5" w:space="0" w:color="000000"/>
            </w:tcBorders>
          </w:tcPr>
          <w:p w:rsidR="00EA71B0" w:rsidRDefault="00EA71B0" w:rsidP="00EA71B0"/>
        </w:tc>
      </w:tr>
      <w:tr w:rsidR="00EA71B0" w:rsidTr="00F663DA">
        <w:trPr>
          <w:trHeight w:val="329"/>
        </w:trPr>
        <w:tc>
          <w:tcPr>
            <w:tcW w:w="3152" w:type="dxa"/>
            <w:gridSpan w:val="2"/>
            <w:vMerge w:val="restart"/>
            <w:shd w:val="clear" w:color="auto" w:fill="auto"/>
            <w:tcMar>
              <w:right w:w="72" w:type="dxa"/>
            </w:tcMar>
          </w:tcPr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Сотрудник </w:t>
            </w:r>
          </w:p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организации (пользователь)</w:t>
            </w:r>
          </w:p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                                     </w:t>
            </w:r>
          </w:p>
        </w:tc>
        <w:tc>
          <w:tcPr>
            <w:tcW w:w="2149" w:type="dxa"/>
            <w:gridSpan w:val="2"/>
            <w:tcBorders>
              <w:bottom w:val="single" w:sz="5" w:space="0" w:color="000000"/>
            </w:tcBorders>
          </w:tcPr>
          <w:p w:rsidR="00EA71B0" w:rsidRDefault="00EA71B0" w:rsidP="00EA71B0"/>
        </w:tc>
        <w:tc>
          <w:tcPr>
            <w:tcW w:w="4338" w:type="dxa"/>
            <w:gridSpan w:val="4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EA71B0" w:rsidTr="00F663DA">
        <w:trPr>
          <w:trHeight w:val="229"/>
        </w:trPr>
        <w:tc>
          <w:tcPr>
            <w:tcW w:w="3152" w:type="dxa"/>
            <w:gridSpan w:val="2"/>
            <w:vMerge/>
            <w:shd w:val="clear" w:color="auto" w:fill="auto"/>
          </w:tcPr>
          <w:p w:rsidR="00EA71B0" w:rsidRDefault="00EA71B0" w:rsidP="00EA71B0"/>
        </w:tc>
        <w:tc>
          <w:tcPr>
            <w:tcW w:w="2149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4338" w:type="dxa"/>
            <w:gridSpan w:val="4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EA71B0" w:rsidTr="00F663DA">
        <w:trPr>
          <w:trHeight w:val="344"/>
        </w:trPr>
        <w:tc>
          <w:tcPr>
            <w:tcW w:w="9639" w:type="dxa"/>
            <w:gridSpan w:val="8"/>
          </w:tcPr>
          <w:p w:rsidR="00EA71B0" w:rsidRDefault="00EA71B0" w:rsidP="00EA71B0"/>
        </w:tc>
      </w:tr>
      <w:tr w:rsidR="00EA71B0" w:rsidTr="00F663DA">
        <w:trPr>
          <w:trHeight w:val="444"/>
        </w:trPr>
        <w:tc>
          <w:tcPr>
            <w:tcW w:w="3152" w:type="dxa"/>
            <w:gridSpan w:val="2"/>
            <w:vMerge w:val="restart"/>
            <w:shd w:val="clear" w:color="auto" w:fill="auto"/>
            <w:tcMar>
              <w:right w:w="72" w:type="dxa"/>
            </w:tcMar>
          </w:tcPr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Руководитель </w:t>
            </w:r>
          </w:p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организации </w:t>
            </w:r>
          </w:p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    /Уполномоченное </w:t>
            </w:r>
          </w:p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лицо организации</w:t>
            </w:r>
          </w:p>
          <w:p w:rsidR="00EA71B0" w:rsidRDefault="00EA71B0" w:rsidP="00EA71B0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6487" w:type="dxa"/>
            <w:gridSpan w:val="6"/>
          </w:tcPr>
          <w:p w:rsidR="00EA71B0" w:rsidRDefault="00EA71B0" w:rsidP="00EA71B0"/>
        </w:tc>
      </w:tr>
      <w:tr w:rsidR="00EA71B0" w:rsidTr="00F663DA">
        <w:trPr>
          <w:trHeight w:val="344"/>
        </w:trPr>
        <w:tc>
          <w:tcPr>
            <w:tcW w:w="3152" w:type="dxa"/>
            <w:gridSpan w:val="2"/>
            <w:vMerge/>
            <w:shd w:val="clear" w:color="auto" w:fill="auto"/>
          </w:tcPr>
          <w:p w:rsidR="00EA71B0" w:rsidRDefault="00EA71B0" w:rsidP="00EA71B0"/>
        </w:tc>
        <w:tc>
          <w:tcPr>
            <w:tcW w:w="2149" w:type="dxa"/>
            <w:gridSpan w:val="2"/>
            <w:tcBorders>
              <w:bottom w:val="single" w:sz="5" w:space="0" w:color="000000"/>
            </w:tcBorders>
          </w:tcPr>
          <w:p w:rsidR="00EA71B0" w:rsidRDefault="00EA71B0" w:rsidP="00EA71B0"/>
        </w:tc>
        <w:tc>
          <w:tcPr>
            <w:tcW w:w="4338" w:type="dxa"/>
            <w:gridSpan w:val="4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EA71B0" w:rsidTr="00F663DA">
        <w:trPr>
          <w:trHeight w:val="215"/>
        </w:trPr>
        <w:tc>
          <w:tcPr>
            <w:tcW w:w="3152" w:type="dxa"/>
            <w:gridSpan w:val="2"/>
            <w:vMerge/>
            <w:shd w:val="clear" w:color="auto" w:fill="auto"/>
          </w:tcPr>
          <w:p w:rsidR="00EA71B0" w:rsidRDefault="00EA71B0" w:rsidP="00EA71B0"/>
        </w:tc>
        <w:tc>
          <w:tcPr>
            <w:tcW w:w="2149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4338" w:type="dxa"/>
            <w:gridSpan w:val="4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A71B0" w:rsidRDefault="00EA71B0" w:rsidP="00EA71B0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(расшифровка подписи)</w:t>
            </w:r>
          </w:p>
        </w:tc>
      </w:tr>
    </w:tbl>
    <w:p w:rsidR="00E632BE" w:rsidRDefault="00E632BE" w:rsidP="00E632BE"/>
    <w:p w:rsidR="00E632BE" w:rsidRDefault="00E632BE"/>
    <w:p w:rsidR="00F02936" w:rsidRDefault="00F02936"/>
    <w:p w:rsidR="00F02936" w:rsidRDefault="00F02936"/>
    <w:p w:rsidR="009355DD" w:rsidRDefault="009355DD"/>
    <w:p w:rsidR="009355DD" w:rsidRDefault="009355DD"/>
    <w:p w:rsidR="009355DD" w:rsidRDefault="009355DD"/>
    <w:p w:rsidR="00F02936" w:rsidRDefault="00F02936"/>
    <w:sectPr w:rsidR="00F02936" w:rsidSect="00100127">
      <w:footerReference w:type="default" r:id="rId23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6C" w:rsidRDefault="006E646C" w:rsidP="00B95F65">
      <w:pPr>
        <w:spacing w:line="240" w:lineRule="auto"/>
      </w:pPr>
      <w:r>
        <w:separator/>
      </w:r>
    </w:p>
  </w:endnote>
  <w:endnote w:type="continuationSeparator" w:id="0">
    <w:p w:rsidR="006E646C" w:rsidRDefault="006E646C" w:rsidP="00B95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803564"/>
      <w:docPartObj>
        <w:docPartGallery w:val="Page Numbers (Bottom of Page)"/>
        <w:docPartUnique/>
      </w:docPartObj>
    </w:sdtPr>
    <w:sdtContent>
      <w:p w:rsidR="00506B8F" w:rsidRDefault="00506B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867">
          <w:rPr>
            <w:noProof/>
          </w:rPr>
          <w:t>18</w:t>
        </w:r>
        <w:r>
          <w:fldChar w:fldCharType="end"/>
        </w:r>
      </w:p>
    </w:sdtContent>
  </w:sdt>
  <w:p w:rsidR="00506B8F" w:rsidRDefault="00506B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6C" w:rsidRDefault="006E646C" w:rsidP="00B95F65">
      <w:pPr>
        <w:spacing w:line="240" w:lineRule="auto"/>
      </w:pPr>
      <w:r>
        <w:separator/>
      </w:r>
    </w:p>
  </w:footnote>
  <w:footnote w:type="continuationSeparator" w:id="0">
    <w:p w:rsidR="006E646C" w:rsidRDefault="006E646C" w:rsidP="00B95F65">
      <w:pPr>
        <w:spacing w:line="240" w:lineRule="auto"/>
      </w:pPr>
      <w:r>
        <w:continuationSeparator/>
      </w:r>
    </w:p>
  </w:footnote>
  <w:footnote w:id="1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Например, если заявка подается 28 мая 2019 года, следовательно, дата соответствия должна быть 1 апреля 2019 г.</w:t>
      </w:r>
    </w:p>
  </w:footnote>
  <w:footnote w:id="2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Например, если заявка подается 28 мая 2019 года, следовательно, дата соответствия должна быть на любую дату на выбор в период с 2 апреля 2019 г. по 28 мая 2019 г. включительно</w:t>
      </w:r>
    </w:p>
  </w:footnote>
  <w:footnote w:id="3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Например, если заявка подается 28 мая 2019 года, следовательно, дата соответствия должна быть 28 мая 2019 г.</w:t>
      </w:r>
    </w:p>
  </w:footnote>
  <w:footnote w:id="4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Например, если заявка подается 28 мая 2019 года, следовательно, дата соответствия должна быть 28 мая 2019 г.</w:t>
      </w:r>
    </w:p>
  </w:footnote>
  <w:footnote w:id="5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</w:t>
      </w:r>
      <w:r w:rsidRPr="00833633">
        <w:t xml:space="preserve"> на возмещение недополученных ими доходов по кредитам, выданным в 2019 - 2024 годах субъектам малого и среднего предпринимательства по льготной ставке</w:t>
      </w:r>
    </w:p>
  </w:footnote>
  <w:footnote w:id="6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Например, если заявка подается 28 мая 2019 года, следовательно, дата соответствия должна быть 1 апреля 2019 г.</w:t>
      </w:r>
    </w:p>
  </w:footnote>
  <w:footnote w:id="7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Например, если заявка подается 28 мая 2019 года, следовательно, дата соответствия должна быть 1 апреля 2019 г.</w:t>
      </w:r>
    </w:p>
  </w:footnote>
  <w:footnote w:id="8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Например, если заявка подается 28 мая 2019 года, следовательно, дата соответствия должна быть 1 апреля 2019 г.</w:t>
      </w:r>
    </w:p>
  </w:footnote>
  <w:footnote w:id="9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Например, если заявка подается 28 мая 2019 года, следовательно, дата соответствия должна быть 1 апреля 2019 г.</w:t>
      </w:r>
    </w:p>
  </w:footnote>
  <w:footnote w:id="10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Например, если заявка подается 28 мая 2019 года, следовательно, дата соответствия должна быть 1 апреля 2019 г.</w:t>
      </w:r>
    </w:p>
  </w:footnote>
  <w:footnote w:id="11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</w:t>
      </w:r>
      <w:r w:rsidRPr="00833633">
        <w:rPr>
          <w:b/>
          <w:color w:val="FF0000"/>
        </w:rPr>
        <w:t>Корпоративный кредитный портфель - совокупный объем кредитов нефинансовым организациям и индивидуальным предпринимателям и банковских гарантий, выданных по обязательствам указанных лиц, без учета кредитов, предоставленных субъектам Российской Федерации и муниципальным образованиям, и банковских гарантий, выданных по обязательствам субъектов Российской Федерации и муниципальных образований</w:t>
      </w:r>
      <w:r>
        <w:t>.</w:t>
      </w:r>
    </w:p>
  </w:footnote>
  <w:footnote w:id="12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Например, если заявка подается 28 мая 2019 года, следовательно, дата соответствия должна быть 1 апреля 2019 г.</w:t>
      </w:r>
    </w:p>
  </w:footnote>
  <w:footnote w:id="13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</w:t>
      </w:r>
      <w:r w:rsidRPr="00833633">
        <w:rPr>
          <w:b/>
          <w:color w:val="FF0000"/>
        </w:rPr>
        <w:t>Корпоративный кредитный портфель - совокупный объем кредитов нефинансовым организациям и индивидуальным предпринимателям и банковских гарантий, выданных по обязательствам указанных лиц, без учета кредитов, предоставленных субъектам Российской Федерации и муниципальным образованиям, и банковских гарантий, выданных по обязательствам субъектов Российской Федерации и муниципальных образований</w:t>
      </w:r>
      <w:r>
        <w:t>.</w:t>
      </w:r>
    </w:p>
  </w:footnote>
  <w:footnote w:id="14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Например, если заявка подается 28 мая 2019 года, следовательно, дата соответствия должна быть 1 апреля 2019 г.</w:t>
      </w:r>
    </w:p>
  </w:footnote>
  <w:footnote w:id="15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</w:t>
      </w:r>
      <w:r w:rsidRPr="00833633">
        <w:rPr>
          <w:b/>
          <w:color w:val="FF0000"/>
        </w:rPr>
        <w:t>Корпоративный кредитный портфель - совокупный объем кредитов нефинансовым организациям и индивидуальным предпринимателям и банковских гарантий, выданных по обязательствам указанных лиц, без учета кредитов, предоставленных субъектам Российской Федерации и муниципальным образованиям, и банковских гарантий, выданных по обязательствам субъектов Российской Федерации и муниципальных образований</w:t>
      </w:r>
      <w:r>
        <w:t>.</w:t>
      </w:r>
    </w:p>
  </w:footnote>
  <w:footnote w:id="16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Например, если заявка подается 28 мая 2019 года, следовательно, дата соответствия должна быть 1 апреля 2019 г.</w:t>
      </w:r>
    </w:p>
  </w:footnote>
  <w:footnote w:id="17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Обязательно необходимо указать корреспондентский счет, подразделение Банка России, где открыт данный счет, ИНН, БИК, полное и сокращенное наименование организации </w:t>
      </w:r>
    </w:p>
  </w:footnote>
  <w:footnote w:id="18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Например, если заявка подается 28 мая 2019 года, следовательно, дата соответствия должна быть 1 апреля 2019 г.</w:t>
      </w:r>
    </w:p>
  </w:footnote>
  <w:footnote w:id="19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Например, если заявка подается 28 мая 2019 года, следовательно, дата соответствия должна быть 1 апреля 2019 г.</w:t>
      </w:r>
    </w:p>
  </w:footnote>
  <w:footnote w:id="20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Например, если заявка подается 20 мая 2019 года, следовательно, </w:t>
      </w:r>
      <w:r w:rsidRPr="003B14E8">
        <w:rPr>
          <w:b/>
        </w:rPr>
        <w:t>дата составления</w:t>
      </w:r>
      <w:r>
        <w:t xml:space="preserve"> Справки должна быть в период с 2 апреля 2019 г по 20 мая 2019 года</w:t>
      </w:r>
    </w:p>
  </w:footnote>
  <w:footnote w:id="21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</w:t>
      </w:r>
      <w:r w:rsidRPr="00833633">
        <w:rPr>
          <w:b/>
          <w:color w:val="FF0000"/>
        </w:rPr>
        <w:t>Корпоративный кредитный портфель - совокупный объем кредитов нефинансовым организациям и индивидуальным предпринимателям и банковских гарантий, выданных по обязательствам указанных лиц, без учета кредитов, предоставленных субъектам Российской Федерации и муниципальным образованиям, и банковских гарантий, выданных по обязательствам субъектов Российской Федерации и муниципальных образований</w:t>
      </w:r>
      <w:r>
        <w:t>.</w:t>
      </w:r>
    </w:p>
  </w:footnote>
  <w:footnote w:id="22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</w:t>
      </w:r>
      <w:r w:rsidRPr="00833633">
        <w:rPr>
          <w:b/>
          <w:color w:val="FF0000"/>
        </w:rPr>
        <w:t>Корпоративный кредитный портфель - совокупный объем кредитов нефинансовым организациям и индивидуальным предпринимателям и банковских гарантий, выданных по обязательствам указанных лиц, без учета кредитов, предоставленных субъектам Российской Федерации и муниципальным образованиям, и банковских гарантий, выданных по обязательствам субъектов Российской Федерации и муниципальных образований</w:t>
      </w:r>
      <w:r>
        <w:t>.</w:t>
      </w:r>
    </w:p>
  </w:footnote>
  <w:footnote w:id="23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Например, если заявка подается 28 мая 2019 года, следовательно, дата отражения данных должна быть 1 января 2019 г.</w:t>
      </w:r>
    </w:p>
  </w:footnote>
  <w:footnote w:id="24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</w:t>
      </w:r>
      <w:r w:rsidRPr="00557762">
        <w:t>(за исключением кредитных организаций, имеющих место нахождения на территории Республики Крым и (или) в г. Севастополе)</w:t>
      </w:r>
    </w:p>
  </w:footnote>
  <w:footnote w:id="25">
    <w:p w:rsidR="00506B8F" w:rsidRDefault="00506B8F" w:rsidP="00100127">
      <w:pPr>
        <w:pStyle w:val="a5"/>
      </w:pPr>
      <w:r>
        <w:rPr>
          <w:rStyle w:val="a7"/>
        </w:rPr>
        <w:footnoteRef/>
      </w:r>
      <w:r>
        <w:t xml:space="preserve"> Справка должна быть составлена по состоянию на дату не ранее, чем первое число месяца, предшествующего месяцу, в котором подана заявка на отбор. Например, если заявка подана 28 мая 2019 года, то дата указывается в периоде с 2 апреля 2019 г. по 20 мая 2019 г.</w:t>
      </w:r>
    </w:p>
  </w:footnote>
  <w:footnote w:id="26">
    <w:p w:rsidR="00506B8F" w:rsidRDefault="00506B8F" w:rsidP="00100127">
      <w:pPr>
        <w:pStyle w:val="a5"/>
      </w:pPr>
      <w:r w:rsidRPr="00B257CC">
        <w:rPr>
          <w:rStyle w:val="a7"/>
        </w:rPr>
        <w:footnoteRef/>
      </w:r>
      <w:r w:rsidRPr="00B257CC">
        <w:t xml:space="preserve"> </w:t>
      </w:r>
      <w:r w:rsidRPr="00B257CC">
        <w:rPr>
          <w:bCs/>
        </w:rPr>
        <w:t xml:space="preserve">в течение предшествовавших двадцати четырех месяцев, по разбивке на начало и конец каждого двенадцатимесячного периода. </w:t>
      </w:r>
      <w:r w:rsidRPr="00B257CC">
        <w:t xml:space="preserve"> Например, если заявка подана 2</w:t>
      </w:r>
      <w:r w:rsidRPr="00B257CC" w:rsidDel="00E274E9">
        <w:t>8</w:t>
      </w:r>
      <w:r w:rsidRPr="00B257CC">
        <w:t xml:space="preserve"> </w:t>
      </w:r>
      <w:r>
        <w:t>ма</w:t>
      </w:r>
      <w:r w:rsidRPr="00B257CC">
        <w:t>я 201</w:t>
      </w:r>
      <w:r>
        <w:t>9</w:t>
      </w:r>
      <w:r w:rsidRPr="00B257CC">
        <w:t xml:space="preserve"> года, то первый 12-месячный период будет с 1 </w:t>
      </w:r>
      <w:r>
        <w:t>апрел</w:t>
      </w:r>
      <w:r w:rsidRPr="00B257CC">
        <w:t>я 201</w:t>
      </w:r>
      <w:r>
        <w:t>7</w:t>
      </w:r>
      <w:r w:rsidRPr="00B257CC">
        <w:t xml:space="preserve"> г. по 31 </w:t>
      </w:r>
      <w:r>
        <w:t>марта</w:t>
      </w:r>
      <w:r w:rsidRPr="00B257CC">
        <w:t xml:space="preserve"> 201</w:t>
      </w:r>
      <w:r>
        <w:t>8</w:t>
      </w:r>
      <w:r w:rsidRPr="00B257CC">
        <w:t xml:space="preserve"> г., второй период – с 1 </w:t>
      </w:r>
      <w:r w:rsidRPr="00B257CC" w:rsidDel="00E274E9">
        <w:t>ноябр</w:t>
      </w:r>
      <w:r w:rsidRPr="00B257CC">
        <w:t>я 201</w:t>
      </w:r>
      <w:r>
        <w:t>8</w:t>
      </w:r>
      <w:r w:rsidRPr="00B257CC">
        <w:t xml:space="preserve"> г.  по 31 </w:t>
      </w:r>
      <w:r>
        <w:t>марта</w:t>
      </w:r>
      <w:r w:rsidRPr="00B257CC">
        <w:t xml:space="preserve"> 201</w:t>
      </w:r>
      <w:r>
        <w:t>9</w:t>
      </w:r>
      <w:r w:rsidRPr="00B257CC">
        <w:t xml:space="preserve"> г.</w:t>
      </w:r>
      <w:r>
        <w:t xml:space="preserve"> В Справке также необходимо указать данные по портфелю на 1-е число месяца, предшествующего месяцу, в котором подана заявка на отбор, т.е. на 1 апреля 2019 г.</w:t>
      </w:r>
    </w:p>
  </w:footnote>
  <w:footnote w:id="27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</w:t>
      </w:r>
      <w:r w:rsidRPr="00557762">
        <w:rPr>
          <w:rFonts w:eastAsiaTheme="minorHAnsi"/>
          <w:lang w:eastAsia="en-US"/>
        </w:rPr>
        <w:t>Заполнению подлежат все графы в соответствующей таблице. В случае отсутствия предложения по объему предоставления кредитов по отдельной ставке субсидирования указывается значение "0".</w:t>
      </w:r>
      <w:r>
        <w:rPr>
          <w:rFonts w:eastAsiaTheme="minorHAnsi"/>
          <w:lang w:eastAsia="en-US"/>
        </w:rPr>
        <w:t xml:space="preserve"> Заполняется в соответствии с пунктом 28 Правил – базовая ставка, дополнительные ставки.</w:t>
      </w:r>
    </w:p>
  </w:footnote>
  <w:footnote w:id="28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</w:t>
      </w:r>
      <w:r w:rsidRPr="00557762">
        <w:t xml:space="preserve">По строке со значением ставки субсидирования 3 процента </w:t>
      </w:r>
      <w:r>
        <w:t>предлагаемый объем предоставления кредитов не должен быть менее значения, составляющего</w:t>
      </w:r>
      <w:r w:rsidRPr="00557762">
        <w:t xml:space="preserve"> 16 процентов объем</w:t>
      </w:r>
      <w:r>
        <w:t>а</w:t>
      </w:r>
      <w:r w:rsidRPr="00557762">
        <w:t xml:space="preserve"> кредитов субъектам малого и среднего предпринимательства</w:t>
      </w:r>
      <w:r>
        <w:t>, выданных кредитной организацией</w:t>
      </w:r>
      <w:r w:rsidRPr="00557762">
        <w:t xml:space="preserve"> в пред</w:t>
      </w:r>
      <w:r>
        <w:t>шествую</w:t>
      </w:r>
      <w:r w:rsidRPr="00557762">
        <w:t xml:space="preserve">щем финансовом году. По строке со значением ставки субсидирования 3,5 процента </w:t>
      </w:r>
      <w:r>
        <w:t>предлагаемый объем предоставления кредитов не должен быть менее значения, составляющего</w:t>
      </w:r>
      <w:r w:rsidRPr="00557762">
        <w:t xml:space="preserve"> 25 процентов объем</w:t>
      </w:r>
      <w:r>
        <w:t>а</w:t>
      </w:r>
      <w:r w:rsidRPr="00557762">
        <w:t xml:space="preserve"> кредитов субъектам малого и среднего предпринимательства</w:t>
      </w:r>
      <w:r>
        <w:t>, выданных кредитной организацией</w:t>
      </w:r>
      <w:r w:rsidRPr="00557762">
        <w:t xml:space="preserve"> в пред</w:t>
      </w:r>
      <w:r>
        <w:t>шествую</w:t>
      </w:r>
      <w:r w:rsidRPr="00557762">
        <w:t>щем финансовом году.</w:t>
      </w:r>
      <w:r>
        <w:t xml:space="preserve"> </w:t>
      </w:r>
    </w:p>
    <w:p w:rsidR="00506B8F" w:rsidRDefault="00506B8F">
      <w:pPr>
        <w:pStyle w:val="a5"/>
      </w:pPr>
      <w:r>
        <w:t>За базу принимается объем кредитов, предоставленных субъектам МСП в 2018 году – «</w:t>
      </w:r>
      <w:hyperlink r:id="rId1" w:history="1">
        <w:r w:rsidRPr="00506B8F">
          <w:t>Сведения</w:t>
        </w:r>
      </w:hyperlink>
      <w:r w:rsidRPr="00506B8F">
        <w:t xml:space="preserve"> о ссудах, предоставленных юридическим лицам</w:t>
      </w:r>
      <w:r>
        <w:t xml:space="preserve">» </w:t>
      </w:r>
      <w:r w:rsidRPr="00506B8F">
        <w:t xml:space="preserve">(код формы по </w:t>
      </w:r>
      <w:hyperlink r:id="rId2" w:history="1">
        <w:r w:rsidRPr="00506B8F">
          <w:t>ОКУД</w:t>
        </w:r>
      </w:hyperlink>
      <w:r w:rsidRPr="00506B8F">
        <w:t xml:space="preserve"> 0409303)</w:t>
      </w:r>
      <w:r>
        <w:t>.</w:t>
      </w:r>
    </w:p>
  </w:footnote>
  <w:footnote w:id="29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До заключения соглашения о предоставлении субсидии (дополнительного соглашения к соглашению о предоставлении субсидии) значение «2,3» будет приведено в приложении № 4 к Правилам соответствие с пунктом 28 Правил («2,5»).</w:t>
      </w:r>
    </w:p>
  </w:footnote>
  <w:footnote w:id="30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Перечисление субсидии осуществляется на корреспондентский счет уполномоченного банка, открытый в учреждении Центрального банка Российской Федерации (подпункт «в» пункта 40 Правил 1764)</w:t>
      </w:r>
    </w:p>
  </w:footnote>
  <w:footnote w:id="31">
    <w:p w:rsidR="00506B8F" w:rsidRDefault="00506B8F">
      <w:pPr>
        <w:pStyle w:val="a5"/>
      </w:pPr>
      <w:r>
        <w:rPr>
          <w:rStyle w:val="a7"/>
        </w:rPr>
        <w:footnoteRef/>
      </w:r>
      <w:r>
        <w:t xml:space="preserve"> Указывать только руководителя, который действует на основании Устава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7780"/>
    <w:multiLevelType w:val="hybridMultilevel"/>
    <w:tmpl w:val="924CD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26CD"/>
    <w:multiLevelType w:val="hybridMultilevel"/>
    <w:tmpl w:val="50728168"/>
    <w:lvl w:ilvl="0" w:tplc="B87E5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54142C"/>
    <w:multiLevelType w:val="hybridMultilevel"/>
    <w:tmpl w:val="0E844BF0"/>
    <w:lvl w:ilvl="0" w:tplc="B87E5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3C7141"/>
    <w:multiLevelType w:val="hybridMultilevel"/>
    <w:tmpl w:val="A606A43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B24DA1"/>
    <w:multiLevelType w:val="hybridMultilevel"/>
    <w:tmpl w:val="A606A43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CF5A31"/>
    <w:multiLevelType w:val="hybridMultilevel"/>
    <w:tmpl w:val="A606A43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E474CC"/>
    <w:multiLevelType w:val="hybridMultilevel"/>
    <w:tmpl w:val="0E844BF0"/>
    <w:lvl w:ilvl="0" w:tplc="B87E5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0F6F1E"/>
    <w:multiLevelType w:val="hybridMultilevel"/>
    <w:tmpl w:val="3654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E7E89"/>
    <w:multiLevelType w:val="hybridMultilevel"/>
    <w:tmpl w:val="3A228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D06FC"/>
    <w:multiLevelType w:val="hybridMultilevel"/>
    <w:tmpl w:val="45A8D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95"/>
    <w:rsid w:val="00000E53"/>
    <w:rsid w:val="00004919"/>
    <w:rsid w:val="000079DB"/>
    <w:rsid w:val="000127EE"/>
    <w:rsid w:val="000210F1"/>
    <w:rsid w:val="00023361"/>
    <w:rsid w:val="00023B43"/>
    <w:rsid w:val="00023FA9"/>
    <w:rsid w:val="00030471"/>
    <w:rsid w:val="00030C17"/>
    <w:rsid w:val="00030FAD"/>
    <w:rsid w:val="00035C77"/>
    <w:rsid w:val="00036A6F"/>
    <w:rsid w:val="0004012A"/>
    <w:rsid w:val="000421C2"/>
    <w:rsid w:val="00042B81"/>
    <w:rsid w:val="000466E2"/>
    <w:rsid w:val="00046D9F"/>
    <w:rsid w:val="000505BA"/>
    <w:rsid w:val="00054675"/>
    <w:rsid w:val="00061898"/>
    <w:rsid w:val="00061AF4"/>
    <w:rsid w:val="00063397"/>
    <w:rsid w:val="00063E60"/>
    <w:rsid w:val="00073669"/>
    <w:rsid w:val="000745F7"/>
    <w:rsid w:val="00077D8D"/>
    <w:rsid w:val="00097F40"/>
    <w:rsid w:val="000A13D7"/>
    <w:rsid w:val="000A4668"/>
    <w:rsid w:val="000A7FF5"/>
    <w:rsid w:val="000B2A30"/>
    <w:rsid w:val="000B6A57"/>
    <w:rsid w:val="000B72D5"/>
    <w:rsid w:val="000B7C28"/>
    <w:rsid w:val="000C04B6"/>
    <w:rsid w:val="000C191F"/>
    <w:rsid w:val="000C5DDD"/>
    <w:rsid w:val="000C5ED2"/>
    <w:rsid w:val="000D0D92"/>
    <w:rsid w:val="000D101E"/>
    <w:rsid w:val="000D6106"/>
    <w:rsid w:val="000E0091"/>
    <w:rsid w:val="000E48B3"/>
    <w:rsid w:val="000E5258"/>
    <w:rsid w:val="000F04AD"/>
    <w:rsid w:val="000F1ACA"/>
    <w:rsid w:val="000F24F9"/>
    <w:rsid w:val="00100127"/>
    <w:rsid w:val="00112E12"/>
    <w:rsid w:val="00120095"/>
    <w:rsid w:val="001205F9"/>
    <w:rsid w:val="00124CCF"/>
    <w:rsid w:val="00126C93"/>
    <w:rsid w:val="001273F9"/>
    <w:rsid w:val="001417C9"/>
    <w:rsid w:val="0014263E"/>
    <w:rsid w:val="00146430"/>
    <w:rsid w:val="00146D4A"/>
    <w:rsid w:val="00147910"/>
    <w:rsid w:val="00155EB2"/>
    <w:rsid w:val="001579C3"/>
    <w:rsid w:val="0016327E"/>
    <w:rsid w:val="0017398F"/>
    <w:rsid w:val="001823C0"/>
    <w:rsid w:val="00183A02"/>
    <w:rsid w:val="0018406C"/>
    <w:rsid w:val="001852C1"/>
    <w:rsid w:val="00186244"/>
    <w:rsid w:val="001912BD"/>
    <w:rsid w:val="0019596C"/>
    <w:rsid w:val="0019752F"/>
    <w:rsid w:val="001A2805"/>
    <w:rsid w:val="001A3232"/>
    <w:rsid w:val="001A38F0"/>
    <w:rsid w:val="001B0552"/>
    <w:rsid w:val="001B338D"/>
    <w:rsid w:val="001C538A"/>
    <w:rsid w:val="001D0CEE"/>
    <w:rsid w:val="001D283D"/>
    <w:rsid w:val="001D4599"/>
    <w:rsid w:val="001D4F87"/>
    <w:rsid w:val="001E0CC6"/>
    <w:rsid w:val="001E2F51"/>
    <w:rsid w:val="001E6150"/>
    <w:rsid w:val="001E7DF2"/>
    <w:rsid w:val="00201FA2"/>
    <w:rsid w:val="00206C12"/>
    <w:rsid w:val="0021635D"/>
    <w:rsid w:val="002300B8"/>
    <w:rsid w:val="00231AF7"/>
    <w:rsid w:val="00234CD1"/>
    <w:rsid w:val="00235AD8"/>
    <w:rsid w:val="00240660"/>
    <w:rsid w:val="00244473"/>
    <w:rsid w:val="0024462F"/>
    <w:rsid w:val="00244697"/>
    <w:rsid w:val="00244A54"/>
    <w:rsid w:val="002476D3"/>
    <w:rsid w:val="00254A3E"/>
    <w:rsid w:val="00261596"/>
    <w:rsid w:val="002618B0"/>
    <w:rsid w:val="00266E56"/>
    <w:rsid w:val="00273A6B"/>
    <w:rsid w:val="00277BDA"/>
    <w:rsid w:val="00287B8B"/>
    <w:rsid w:val="002957E2"/>
    <w:rsid w:val="00297461"/>
    <w:rsid w:val="002B4ED8"/>
    <w:rsid w:val="002D4DA6"/>
    <w:rsid w:val="002D5952"/>
    <w:rsid w:val="002D6C45"/>
    <w:rsid w:val="002E43B0"/>
    <w:rsid w:val="002E796D"/>
    <w:rsid w:val="002E79E6"/>
    <w:rsid w:val="002F0333"/>
    <w:rsid w:val="002F09C5"/>
    <w:rsid w:val="002F1D98"/>
    <w:rsid w:val="002F6FAC"/>
    <w:rsid w:val="002F7645"/>
    <w:rsid w:val="00303E38"/>
    <w:rsid w:val="0030435D"/>
    <w:rsid w:val="003169C8"/>
    <w:rsid w:val="003267FB"/>
    <w:rsid w:val="003303C7"/>
    <w:rsid w:val="0033601B"/>
    <w:rsid w:val="00337035"/>
    <w:rsid w:val="0033742C"/>
    <w:rsid w:val="00337DF8"/>
    <w:rsid w:val="0034013C"/>
    <w:rsid w:val="00341AFF"/>
    <w:rsid w:val="003473C8"/>
    <w:rsid w:val="0034777A"/>
    <w:rsid w:val="00354333"/>
    <w:rsid w:val="00356BF2"/>
    <w:rsid w:val="00356D50"/>
    <w:rsid w:val="00360B91"/>
    <w:rsid w:val="00366CDF"/>
    <w:rsid w:val="003732BB"/>
    <w:rsid w:val="00384A91"/>
    <w:rsid w:val="00385BF0"/>
    <w:rsid w:val="003902DB"/>
    <w:rsid w:val="003A1BF3"/>
    <w:rsid w:val="003A1C9C"/>
    <w:rsid w:val="003A442C"/>
    <w:rsid w:val="003A551A"/>
    <w:rsid w:val="003A6BD2"/>
    <w:rsid w:val="003B37F5"/>
    <w:rsid w:val="003B4332"/>
    <w:rsid w:val="003B5902"/>
    <w:rsid w:val="003C4012"/>
    <w:rsid w:val="003C4354"/>
    <w:rsid w:val="003C65BE"/>
    <w:rsid w:val="003C7A64"/>
    <w:rsid w:val="003D295D"/>
    <w:rsid w:val="003E0069"/>
    <w:rsid w:val="003E2FF6"/>
    <w:rsid w:val="003E4838"/>
    <w:rsid w:val="003E4D8E"/>
    <w:rsid w:val="003E6842"/>
    <w:rsid w:val="003E72F1"/>
    <w:rsid w:val="003F6F07"/>
    <w:rsid w:val="00402E03"/>
    <w:rsid w:val="00404157"/>
    <w:rsid w:val="00406952"/>
    <w:rsid w:val="0040769E"/>
    <w:rsid w:val="004076A4"/>
    <w:rsid w:val="00411B67"/>
    <w:rsid w:val="00417C7D"/>
    <w:rsid w:val="00420003"/>
    <w:rsid w:val="004325FF"/>
    <w:rsid w:val="00432CAF"/>
    <w:rsid w:val="0043470A"/>
    <w:rsid w:val="00435ACC"/>
    <w:rsid w:val="00443D23"/>
    <w:rsid w:val="00444C1E"/>
    <w:rsid w:val="004459C1"/>
    <w:rsid w:val="00452ECB"/>
    <w:rsid w:val="00452F6B"/>
    <w:rsid w:val="0045692E"/>
    <w:rsid w:val="00457B26"/>
    <w:rsid w:val="00461F6C"/>
    <w:rsid w:val="0046400F"/>
    <w:rsid w:val="004645E8"/>
    <w:rsid w:val="004651A7"/>
    <w:rsid w:val="004702B4"/>
    <w:rsid w:val="004705E5"/>
    <w:rsid w:val="00473657"/>
    <w:rsid w:val="00474105"/>
    <w:rsid w:val="0047754A"/>
    <w:rsid w:val="004826C8"/>
    <w:rsid w:val="00483DB2"/>
    <w:rsid w:val="004969BE"/>
    <w:rsid w:val="004A08AE"/>
    <w:rsid w:val="004A1334"/>
    <w:rsid w:val="004A1931"/>
    <w:rsid w:val="004A465A"/>
    <w:rsid w:val="004A61F8"/>
    <w:rsid w:val="004B63A6"/>
    <w:rsid w:val="004C30A8"/>
    <w:rsid w:val="004C6C2F"/>
    <w:rsid w:val="004D74C0"/>
    <w:rsid w:val="004E3A27"/>
    <w:rsid w:val="004F15B4"/>
    <w:rsid w:val="004F3861"/>
    <w:rsid w:val="004F750C"/>
    <w:rsid w:val="00505544"/>
    <w:rsid w:val="005064BD"/>
    <w:rsid w:val="0050685A"/>
    <w:rsid w:val="00506B8F"/>
    <w:rsid w:val="005100FE"/>
    <w:rsid w:val="005134D4"/>
    <w:rsid w:val="00521C26"/>
    <w:rsid w:val="00525809"/>
    <w:rsid w:val="0053300A"/>
    <w:rsid w:val="00540F16"/>
    <w:rsid w:val="00541259"/>
    <w:rsid w:val="00555886"/>
    <w:rsid w:val="00557337"/>
    <w:rsid w:val="00557762"/>
    <w:rsid w:val="0056009A"/>
    <w:rsid w:val="0056066B"/>
    <w:rsid w:val="00562104"/>
    <w:rsid w:val="0056213A"/>
    <w:rsid w:val="00564F8C"/>
    <w:rsid w:val="00570D0C"/>
    <w:rsid w:val="00570D80"/>
    <w:rsid w:val="00573F7B"/>
    <w:rsid w:val="00575BB0"/>
    <w:rsid w:val="00575DD4"/>
    <w:rsid w:val="00584D09"/>
    <w:rsid w:val="00586602"/>
    <w:rsid w:val="005866C5"/>
    <w:rsid w:val="005877C3"/>
    <w:rsid w:val="00587912"/>
    <w:rsid w:val="00592971"/>
    <w:rsid w:val="005A3ABB"/>
    <w:rsid w:val="005B605B"/>
    <w:rsid w:val="005C63E6"/>
    <w:rsid w:val="005C64CC"/>
    <w:rsid w:val="005D2860"/>
    <w:rsid w:val="005D43AF"/>
    <w:rsid w:val="005D544D"/>
    <w:rsid w:val="005D7D82"/>
    <w:rsid w:val="005E155A"/>
    <w:rsid w:val="005E689A"/>
    <w:rsid w:val="005E721B"/>
    <w:rsid w:val="005F025F"/>
    <w:rsid w:val="005F4C61"/>
    <w:rsid w:val="006007C9"/>
    <w:rsid w:val="00602117"/>
    <w:rsid w:val="0060750D"/>
    <w:rsid w:val="00612AF4"/>
    <w:rsid w:val="00616BAC"/>
    <w:rsid w:val="00621B3A"/>
    <w:rsid w:val="00627734"/>
    <w:rsid w:val="006277A7"/>
    <w:rsid w:val="00627E65"/>
    <w:rsid w:val="00632DE3"/>
    <w:rsid w:val="00634112"/>
    <w:rsid w:val="006403B7"/>
    <w:rsid w:val="00643A60"/>
    <w:rsid w:val="006441E3"/>
    <w:rsid w:val="006507B8"/>
    <w:rsid w:val="0065351F"/>
    <w:rsid w:val="00656ABF"/>
    <w:rsid w:val="0065740E"/>
    <w:rsid w:val="00660F13"/>
    <w:rsid w:val="006649CA"/>
    <w:rsid w:val="00665141"/>
    <w:rsid w:val="00667534"/>
    <w:rsid w:val="006702D2"/>
    <w:rsid w:val="00672DCE"/>
    <w:rsid w:val="00673C22"/>
    <w:rsid w:val="00674CF8"/>
    <w:rsid w:val="0067649D"/>
    <w:rsid w:val="00680943"/>
    <w:rsid w:val="00685ECE"/>
    <w:rsid w:val="00686C10"/>
    <w:rsid w:val="00687105"/>
    <w:rsid w:val="00687B01"/>
    <w:rsid w:val="006943BB"/>
    <w:rsid w:val="00696771"/>
    <w:rsid w:val="006977B8"/>
    <w:rsid w:val="00697867"/>
    <w:rsid w:val="006A01E9"/>
    <w:rsid w:val="006A0FFA"/>
    <w:rsid w:val="006B011C"/>
    <w:rsid w:val="006B017D"/>
    <w:rsid w:val="006B12CC"/>
    <w:rsid w:val="006B15FF"/>
    <w:rsid w:val="006C1B5E"/>
    <w:rsid w:val="006C2EC3"/>
    <w:rsid w:val="006C798B"/>
    <w:rsid w:val="006D526E"/>
    <w:rsid w:val="006D653D"/>
    <w:rsid w:val="006E087F"/>
    <w:rsid w:val="006E31A1"/>
    <w:rsid w:val="006E5122"/>
    <w:rsid w:val="006E56E1"/>
    <w:rsid w:val="006E646C"/>
    <w:rsid w:val="006F1A36"/>
    <w:rsid w:val="006F4EBD"/>
    <w:rsid w:val="00703AEE"/>
    <w:rsid w:val="00716D41"/>
    <w:rsid w:val="00726ACA"/>
    <w:rsid w:val="00727C02"/>
    <w:rsid w:val="00730201"/>
    <w:rsid w:val="0073203C"/>
    <w:rsid w:val="0073204A"/>
    <w:rsid w:val="0073662F"/>
    <w:rsid w:val="00742ECA"/>
    <w:rsid w:val="00760A04"/>
    <w:rsid w:val="00761E0A"/>
    <w:rsid w:val="00785B68"/>
    <w:rsid w:val="00787C3F"/>
    <w:rsid w:val="00787D97"/>
    <w:rsid w:val="00787EA5"/>
    <w:rsid w:val="00794C07"/>
    <w:rsid w:val="00797603"/>
    <w:rsid w:val="007A12BB"/>
    <w:rsid w:val="007A53B9"/>
    <w:rsid w:val="007A5443"/>
    <w:rsid w:val="007A6D1A"/>
    <w:rsid w:val="007B55AD"/>
    <w:rsid w:val="007B686A"/>
    <w:rsid w:val="007C1095"/>
    <w:rsid w:val="007D05BA"/>
    <w:rsid w:val="007D0D1F"/>
    <w:rsid w:val="007D3EC4"/>
    <w:rsid w:val="007D5B8B"/>
    <w:rsid w:val="007E261F"/>
    <w:rsid w:val="007E2C05"/>
    <w:rsid w:val="007E72AE"/>
    <w:rsid w:val="007F3065"/>
    <w:rsid w:val="00805070"/>
    <w:rsid w:val="008074F9"/>
    <w:rsid w:val="00811F9B"/>
    <w:rsid w:val="00813DB7"/>
    <w:rsid w:val="008148B2"/>
    <w:rsid w:val="00814BFC"/>
    <w:rsid w:val="00821DF6"/>
    <w:rsid w:val="00822982"/>
    <w:rsid w:val="008309BA"/>
    <w:rsid w:val="00832ABA"/>
    <w:rsid w:val="00833633"/>
    <w:rsid w:val="008340AB"/>
    <w:rsid w:val="00841F83"/>
    <w:rsid w:val="00844013"/>
    <w:rsid w:val="00844898"/>
    <w:rsid w:val="00846546"/>
    <w:rsid w:val="008470ED"/>
    <w:rsid w:val="00857692"/>
    <w:rsid w:val="00872981"/>
    <w:rsid w:val="008757CA"/>
    <w:rsid w:val="00877955"/>
    <w:rsid w:val="0088214E"/>
    <w:rsid w:val="00894439"/>
    <w:rsid w:val="00896867"/>
    <w:rsid w:val="008A161F"/>
    <w:rsid w:val="008A1B12"/>
    <w:rsid w:val="008A2B30"/>
    <w:rsid w:val="008A746D"/>
    <w:rsid w:val="008B18A8"/>
    <w:rsid w:val="008B595F"/>
    <w:rsid w:val="008B5968"/>
    <w:rsid w:val="008B7835"/>
    <w:rsid w:val="008C1DD4"/>
    <w:rsid w:val="008C65E3"/>
    <w:rsid w:val="008C78E2"/>
    <w:rsid w:val="008D7B42"/>
    <w:rsid w:val="008E0620"/>
    <w:rsid w:val="008E24C1"/>
    <w:rsid w:val="008E2885"/>
    <w:rsid w:val="008E4068"/>
    <w:rsid w:val="008F1405"/>
    <w:rsid w:val="008F2B04"/>
    <w:rsid w:val="008F51EF"/>
    <w:rsid w:val="00901C2F"/>
    <w:rsid w:val="00902B9D"/>
    <w:rsid w:val="0090355E"/>
    <w:rsid w:val="0090437B"/>
    <w:rsid w:val="00905CB1"/>
    <w:rsid w:val="00906A7B"/>
    <w:rsid w:val="00911D42"/>
    <w:rsid w:val="0091305E"/>
    <w:rsid w:val="0091309C"/>
    <w:rsid w:val="0091543B"/>
    <w:rsid w:val="00921C73"/>
    <w:rsid w:val="0092347D"/>
    <w:rsid w:val="00924466"/>
    <w:rsid w:val="009344EC"/>
    <w:rsid w:val="009355DD"/>
    <w:rsid w:val="009374B3"/>
    <w:rsid w:val="00941522"/>
    <w:rsid w:val="00947FE0"/>
    <w:rsid w:val="00951E9E"/>
    <w:rsid w:val="009557ED"/>
    <w:rsid w:val="0095594F"/>
    <w:rsid w:val="00960405"/>
    <w:rsid w:val="00961327"/>
    <w:rsid w:val="009631D6"/>
    <w:rsid w:val="00964762"/>
    <w:rsid w:val="00970809"/>
    <w:rsid w:val="00975B56"/>
    <w:rsid w:val="009777EB"/>
    <w:rsid w:val="00980C96"/>
    <w:rsid w:val="0098136C"/>
    <w:rsid w:val="0098507E"/>
    <w:rsid w:val="00985A0F"/>
    <w:rsid w:val="00994FD6"/>
    <w:rsid w:val="009950BF"/>
    <w:rsid w:val="009952AD"/>
    <w:rsid w:val="009A5E9B"/>
    <w:rsid w:val="009B0F58"/>
    <w:rsid w:val="009B113D"/>
    <w:rsid w:val="009B46D2"/>
    <w:rsid w:val="009C015A"/>
    <w:rsid w:val="009C2477"/>
    <w:rsid w:val="009D39F1"/>
    <w:rsid w:val="009D3D33"/>
    <w:rsid w:val="009E0345"/>
    <w:rsid w:val="009E4291"/>
    <w:rsid w:val="009E7037"/>
    <w:rsid w:val="009F41CF"/>
    <w:rsid w:val="009F56F4"/>
    <w:rsid w:val="009F573D"/>
    <w:rsid w:val="00A00D35"/>
    <w:rsid w:val="00A03176"/>
    <w:rsid w:val="00A163BD"/>
    <w:rsid w:val="00A2188A"/>
    <w:rsid w:val="00A30FBA"/>
    <w:rsid w:val="00A366F1"/>
    <w:rsid w:val="00A37536"/>
    <w:rsid w:val="00A43808"/>
    <w:rsid w:val="00A44A1B"/>
    <w:rsid w:val="00A44CF7"/>
    <w:rsid w:val="00A50445"/>
    <w:rsid w:val="00A530B5"/>
    <w:rsid w:val="00A5397C"/>
    <w:rsid w:val="00A55522"/>
    <w:rsid w:val="00A62FAB"/>
    <w:rsid w:val="00A63133"/>
    <w:rsid w:val="00A64356"/>
    <w:rsid w:val="00A665D7"/>
    <w:rsid w:val="00A673FF"/>
    <w:rsid w:val="00A724DF"/>
    <w:rsid w:val="00A73F2E"/>
    <w:rsid w:val="00A74457"/>
    <w:rsid w:val="00A74D03"/>
    <w:rsid w:val="00A816BD"/>
    <w:rsid w:val="00A9208C"/>
    <w:rsid w:val="00A972E3"/>
    <w:rsid w:val="00AA5613"/>
    <w:rsid w:val="00AA6B98"/>
    <w:rsid w:val="00AA7E19"/>
    <w:rsid w:val="00AB0B8D"/>
    <w:rsid w:val="00AB0FEC"/>
    <w:rsid w:val="00AB158D"/>
    <w:rsid w:val="00AB26D4"/>
    <w:rsid w:val="00AC5669"/>
    <w:rsid w:val="00AC59AF"/>
    <w:rsid w:val="00AC5E40"/>
    <w:rsid w:val="00AC63A5"/>
    <w:rsid w:val="00AC7F16"/>
    <w:rsid w:val="00AD055A"/>
    <w:rsid w:val="00AD0E5B"/>
    <w:rsid w:val="00AD3AA9"/>
    <w:rsid w:val="00AF202F"/>
    <w:rsid w:val="00AF60A5"/>
    <w:rsid w:val="00AF6C01"/>
    <w:rsid w:val="00AF76C9"/>
    <w:rsid w:val="00B00DF4"/>
    <w:rsid w:val="00B10C12"/>
    <w:rsid w:val="00B11C0C"/>
    <w:rsid w:val="00B125D4"/>
    <w:rsid w:val="00B1623B"/>
    <w:rsid w:val="00B17BCA"/>
    <w:rsid w:val="00B23389"/>
    <w:rsid w:val="00B25B19"/>
    <w:rsid w:val="00B275E4"/>
    <w:rsid w:val="00B313CB"/>
    <w:rsid w:val="00B42A63"/>
    <w:rsid w:val="00B53417"/>
    <w:rsid w:val="00B55BD9"/>
    <w:rsid w:val="00B56FA8"/>
    <w:rsid w:val="00B70AF2"/>
    <w:rsid w:val="00B73A9E"/>
    <w:rsid w:val="00B84B3B"/>
    <w:rsid w:val="00B95F65"/>
    <w:rsid w:val="00B97539"/>
    <w:rsid w:val="00BA3013"/>
    <w:rsid w:val="00BA39E0"/>
    <w:rsid w:val="00BA48CB"/>
    <w:rsid w:val="00BB0255"/>
    <w:rsid w:val="00BB289C"/>
    <w:rsid w:val="00BB3031"/>
    <w:rsid w:val="00BB5463"/>
    <w:rsid w:val="00BB7C3D"/>
    <w:rsid w:val="00BC4D84"/>
    <w:rsid w:val="00BD243F"/>
    <w:rsid w:val="00BD31A1"/>
    <w:rsid w:val="00BD502D"/>
    <w:rsid w:val="00BE53CF"/>
    <w:rsid w:val="00BF1A01"/>
    <w:rsid w:val="00BF1EE7"/>
    <w:rsid w:val="00BF312E"/>
    <w:rsid w:val="00BF378A"/>
    <w:rsid w:val="00BF5B61"/>
    <w:rsid w:val="00BF6424"/>
    <w:rsid w:val="00C03691"/>
    <w:rsid w:val="00C04736"/>
    <w:rsid w:val="00C07A38"/>
    <w:rsid w:val="00C17451"/>
    <w:rsid w:val="00C20E0F"/>
    <w:rsid w:val="00C219BE"/>
    <w:rsid w:val="00C232F6"/>
    <w:rsid w:val="00C24095"/>
    <w:rsid w:val="00C255CE"/>
    <w:rsid w:val="00C30E39"/>
    <w:rsid w:val="00C31F32"/>
    <w:rsid w:val="00C33ED8"/>
    <w:rsid w:val="00C40773"/>
    <w:rsid w:val="00C411DA"/>
    <w:rsid w:val="00C4149A"/>
    <w:rsid w:val="00C466C6"/>
    <w:rsid w:val="00C51994"/>
    <w:rsid w:val="00C65FFF"/>
    <w:rsid w:val="00C66199"/>
    <w:rsid w:val="00C66E7B"/>
    <w:rsid w:val="00C81985"/>
    <w:rsid w:val="00C907FB"/>
    <w:rsid w:val="00C9306C"/>
    <w:rsid w:val="00C957EB"/>
    <w:rsid w:val="00C95B63"/>
    <w:rsid w:val="00C95D23"/>
    <w:rsid w:val="00C96DAD"/>
    <w:rsid w:val="00CA1F8C"/>
    <w:rsid w:val="00CA404E"/>
    <w:rsid w:val="00CA578C"/>
    <w:rsid w:val="00CB0510"/>
    <w:rsid w:val="00CB35F9"/>
    <w:rsid w:val="00CB6A9C"/>
    <w:rsid w:val="00CB75D8"/>
    <w:rsid w:val="00CC11C7"/>
    <w:rsid w:val="00CC4EA2"/>
    <w:rsid w:val="00CC5530"/>
    <w:rsid w:val="00CC689F"/>
    <w:rsid w:val="00CD29BB"/>
    <w:rsid w:val="00CD3A39"/>
    <w:rsid w:val="00CD4163"/>
    <w:rsid w:val="00CD41D1"/>
    <w:rsid w:val="00CD7E37"/>
    <w:rsid w:val="00CE253F"/>
    <w:rsid w:val="00CE2FF9"/>
    <w:rsid w:val="00CE507A"/>
    <w:rsid w:val="00CE7A55"/>
    <w:rsid w:val="00CF253E"/>
    <w:rsid w:val="00D04D9A"/>
    <w:rsid w:val="00D05859"/>
    <w:rsid w:val="00D103E0"/>
    <w:rsid w:val="00D11A78"/>
    <w:rsid w:val="00D167FE"/>
    <w:rsid w:val="00D20158"/>
    <w:rsid w:val="00D30CF4"/>
    <w:rsid w:val="00D3165F"/>
    <w:rsid w:val="00D3299A"/>
    <w:rsid w:val="00D400D6"/>
    <w:rsid w:val="00D434DA"/>
    <w:rsid w:val="00D473F2"/>
    <w:rsid w:val="00D52895"/>
    <w:rsid w:val="00D5358A"/>
    <w:rsid w:val="00D54197"/>
    <w:rsid w:val="00D552C1"/>
    <w:rsid w:val="00D71BEE"/>
    <w:rsid w:val="00D722EE"/>
    <w:rsid w:val="00D7334D"/>
    <w:rsid w:val="00D7361D"/>
    <w:rsid w:val="00D73C09"/>
    <w:rsid w:val="00D763B7"/>
    <w:rsid w:val="00D77AE3"/>
    <w:rsid w:val="00D960BA"/>
    <w:rsid w:val="00DA3FAB"/>
    <w:rsid w:val="00DA7B00"/>
    <w:rsid w:val="00DC0164"/>
    <w:rsid w:val="00DC1933"/>
    <w:rsid w:val="00DC5158"/>
    <w:rsid w:val="00DC5D28"/>
    <w:rsid w:val="00DD036A"/>
    <w:rsid w:val="00DD1198"/>
    <w:rsid w:val="00DD233F"/>
    <w:rsid w:val="00DD2526"/>
    <w:rsid w:val="00DE0A7E"/>
    <w:rsid w:val="00DE2002"/>
    <w:rsid w:val="00DE3CBB"/>
    <w:rsid w:val="00DE4A11"/>
    <w:rsid w:val="00DE4F99"/>
    <w:rsid w:val="00DF6202"/>
    <w:rsid w:val="00E0289F"/>
    <w:rsid w:val="00E03E5E"/>
    <w:rsid w:val="00E16731"/>
    <w:rsid w:val="00E25CB8"/>
    <w:rsid w:val="00E272FF"/>
    <w:rsid w:val="00E274E9"/>
    <w:rsid w:val="00E314F6"/>
    <w:rsid w:val="00E36B47"/>
    <w:rsid w:val="00E37F91"/>
    <w:rsid w:val="00E4609E"/>
    <w:rsid w:val="00E50FAA"/>
    <w:rsid w:val="00E52B4B"/>
    <w:rsid w:val="00E555B4"/>
    <w:rsid w:val="00E573AC"/>
    <w:rsid w:val="00E627BE"/>
    <w:rsid w:val="00E632BE"/>
    <w:rsid w:val="00E63971"/>
    <w:rsid w:val="00E67F34"/>
    <w:rsid w:val="00E67F7C"/>
    <w:rsid w:val="00E7214E"/>
    <w:rsid w:val="00E8625C"/>
    <w:rsid w:val="00E90166"/>
    <w:rsid w:val="00E90246"/>
    <w:rsid w:val="00E92359"/>
    <w:rsid w:val="00E93C0C"/>
    <w:rsid w:val="00E93DE4"/>
    <w:rsid w:val="00E97D38"/>
    <w:rsid w:val="00EA1D13"/>
    <w:rsid w:val="00EA4C21"/>
    <w:rsid w:val="00EA62D9"/>
    <w:rsid w:val="00EA71B0"/>
    <w:rsid w:val="00EA758F"/>
    <w:rsid w:val="00EB029E"/>
    <w:rsid w:val="00EB6500"/>
    <w:rsid w:val="00EC0874"/>
    <w:rsid w:val="00EC346A"/>
    <w:rsid w:val="00EC4397"/>
    <w:rsid w:val="00EC480A"/>
    <w:rsid w:val="00EC4F8B"/>
    <w:rsid w:val="00ED146F"/>
    <w:rsid w:val="00ED187E"/>
    <w:rsid w:val="00ED3046"/>
    <w:rsid w:val="00ED5E64"/>
    <w:rsid w:val="00EE16C7"/>
    <w:rsid w:val="00EF5C4E"/>
    <w:rsid w:val="00EF5E6A"/>
    <w:rsid w:val="00F0060C"/>
    <w:rsid w:val="00F02150"/>
    <w:rsid w:val="00F023DA"/>
    <w:rsid w:val="00F02936"/>
    <w:rsid w:val="00F0437F"/>
    <w:rsid w:val="00F074B2"/>
    <w:rsid w:val="00F106B4"/>
    <w:rsid w:val="00F11CC4"/>
    <w:rsid w:val="00F1295F"/>
    <w:rsid w:val="00F15EC5"/>
    <w:rsid w:val="00F31E3F"/>
    <w:rsid w:val="00F34A8A"/>
    <w:rsid w:val="00F41778"/>
    <w:rsid w:val="00F4360D"/>
    <w:rsid w:val="00F4687A"/>
    <w:rsid w:val="00F55003"/>
    <w:rsid w:val="00F57FAB"/>
    <w:rsid w:val="00F65687"/>
    <w:rsid w:val="00F663DA"/>
    <w:rsid w:val="00F7087C"/>
    <w:rsid w:val="00F72CC8"/>
    <w:rsid w:val="00F7305F"/>
    <w:rsid w:val="00F77005"/>
    <w:rsid w:val="00F83A9F"/>
    <w:rsid w:val="00F83C00"/>
    <w:rsid w:val="00F910DD"/>
    <w:rsid w:val="00F95650"/>
    <w:rsid w:val="00F97866"/>
    <w:rsid w:val="00FA005D"/>
    <w:rsid w:val="00FA11E9"/>
    <w:rsid w:val="00FA1E2A"/>
    <w:rsid w:val="00FA23B2"/>
    <w:rsid w:val="00FA468F"/>
    <w:rsid w:val="00FA5ACE"/>
    <w:rsid w:val="00FA6861"/>
    <w:rsid w:val="00FB1195"/>
    <w:rsid w:val="00FC10A3"/>
    <w:rsid w:val="00FC2650"/>
    <w:rsid w:val="00FD0BEE"/>
    <w:rsid w:val="00FD0E85"/>
    <w:rsid w:val="00FD3D2C"/>
    <w:rsid w:val="00FD4B1C"/>
    <w:rsid w:val="00FD642A"/>
    <w:rsid w:val="00FD720D"/>
    <w:rsid w:val="00FE06D6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318E"/>
  <w15:docId w15:val="{27A8E514-344F-4B27-9B48-4992E847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95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2895"/>
    <w:rPr>
      <w:sz w:val="16"/>
      <w:szCs w:val="16"/>
    </w:rPr>
  </w:style>
  <w:style w:type="paragraph" w:customStyle="1" w:styleId="ConsPlusNormal">
    <w:name w:val="ConsPlusNormal"/>
    <w:rsid w:val="007D3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3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9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95F65"/>
    <w:pPr>
      <w:spacing w:line="240" w:lineRule="auto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5F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95F65"/>
    <w:rPr>
      <w:vertAlign w:val="superscript"/>
    </w:rPr>
  </w:style>
  <w:style w:type="character" w:styleId="a8">
    <w:name w:val="Hyperlink"/>
    <w:basedOn w:val="a0"/>
    <w:uiPriority w:val="99"/>
    <w:unhideWhenUsed/>
    <w:rsid w:val="00B95F6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95F6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A686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6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A686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68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F663DA"/>
    <w:pPr>
      <w:spacing w:line="276" w:lineRule="auto"/>
      <w:jc w:val="left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663DA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663DA"/>
    <w:pPr>
      <w:spacing w:after="1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663DA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3DA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Grid Table Light"/>
    <w:basedOn w:val="a1"/>
    <w:uiPriority w:val="40"/>
    <w:rsid w:val="004A13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4A13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endnote text"/>
    <w:basedOn w:val="a"/>
    <w:link w:val="af3"/>
    <w:uiPriority w:val="99"/>
    <w:semiHidden/>
    <w:unhideWhenUsed/>
    <w:rsid w:val="00EA71B0"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A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A7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C3040176B286FBDF6DA7708529E36B475794FB0CBCF14FD38BB5F52C855EFBA0A26F6734052E23D53CA3B82E4694F78F3D06DV6P" TargetMode="External"/><Relationship Id="rId13" Type="http://schemas.openxmlformats.org/officeDocument/2006/relationships/hyperlink" Target="consultantplus://offline/ref=F03E89C63716C7FD2FDDC1138A97C638DAD7B29AE7308B1F33C9060EC9A31658E136E6856844AD4D7477652C03PBR6J" TargetMode="External"/><Relationship Id="rId18" Type="http://schemas.openxmlformats.org/officeDocument/2006/relationships/hyperlink" Target="consultantplus://offline/ref=AB158E09FE927088EC1CC208BFBF5B5439E11DC5279A87C7774B983DE338FFFE3F9FB33C34CEB85B12CA591217E2CC82D86BF15D95790E5Bv1K2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158E09FE927088EC1CC208BFBF5B5439E11DC5279A87C7774B983DE338FFFE3F9FB33C34CEB85B12CA591217E2CC82D86BF15D95790E5Bv1K2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3E89C63716C7FD2FDDC1138A97C638DAD7B29AE7308B1F33C9060EC9A31658E136E6856844AD4D7477652C03PBR6J" TargetMode="External"/><Relationship Id="rId17" Type="http://schemas.openxmlformats.org/officeDocument/2006/relationships/hyperlink" Target="mailto:Khaidukov@economy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unyaevaEB@economy.gov.ru" TargetMode="External"/><Relationship Id="rId20" Type="http://schemas.openxmlformats.org/officeDocument/2006/relationships/hyperlink" Target="consultantplus://offline/ref=AB158E09FE927088EC1CC208BFBF5B5439E21BCF219B87C7774B983DE338FFFE3F9FB33C34CEB85A1ECA591217E2CC82D86BF15D95790E5Bv1K2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3E89C63716C7FD2FDDC1138A97C638DAD5B891E2338B1F33C9060EC9A31658F336BE896B45B14E7762337D46EA58DE325C46592BBDE1B3P5RB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3E89C63716C7FD2FDDC1138A97C638DAD7B29AE7308B1F33C9060EC9A31658E136E6856844AD4D7477652C03PBR6J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F03E89C63716C7FD2FDDC1138A97C638DAD7B29AE7308B1F33C9060EC9A31658E136E6856844AD4D7477652C03PBR6J" TargetMode="External"/><Relationship Id="rId19" Type="http://schemas.openxmlformats.org/officeDocument/2006/relationships/hyperlink" Target="consultantplus://offline/ref=AB158E09FE927088EC1CC208BFBF5B5439E11DC5279A87C7774B983DE338FFFE3F9FB33C34CEB85B12CA591217E2CC82D86BF15D95790E5Bv1K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7C3040176B286FBDF6DA7708529E36B57F7E4DB3CCCF14FD38BB5F52C855EFBA0A26F2781403A768559F6CD8B161507CEDD1DA334D4CDD63V4P" TargetMode="External"/><Relationship Id="rId14" Type="http://schemas.openxmlformats.org/officeDocument/2006/relationships/hyperlink" Target="consultantplus://offline/ref=F03E89C63716C7FD2FDDC1138A97C638DAD5B891E2338B1F33C9060EC9A31658F336BE896B45B14E7762337D46EA58DE325C46592BBDE1B3P5RBJ" TargetMode="External"/><Relationship Id="rId22" Type="http://schemas.openxmlformats.org/officeDocument/2006/relationships/hyperlink" Target="consultantplus://offline/ref=AB158E09FE927088EC1CC208BFBF5B5439E11DC5279A87C7774B983DE338FFFE3F9FB33C34CEB85B12CA591217E2CC82D86BF15D95790E5Bv1K2P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03E89C63716C7FD2FDDC1138A97C638DAD7B29AE7308B1F33C9060EC9A31658E136E6856844AD4D7477652C03PBR6J" TargetMode="External"/><Relationship Id="rId1" Type="http://schemas.openxmlformats.org/officeDocument/2006/relationships/hyperlink" Target="consultantplus://offline/ref=F03E89C63716C7FD2FDDC1138A97C638DAD5B891E2338B1F33C9060EC9A31658F336BE896B45B14E7762337D46EA58DE325C46592BBDE1B3P5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A6CC-30E6-4880-9244-4C3CC885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Тюняева Екатерина Борисовна</dc:creator>
  <cp:lastModifiedBy>Тюняева Екатерина Борисовна</cp:lastModifiedBy>
  <cp:revision>2</cp:revision>
  <cp:lastPrinted>2018-12-24T08:53:00Z</cp:lastPrinted>
  <dcterms:created xsi:type="dcterms:W3CDTF">2019-05-20T14:36:00Z</dcterms:created>
  <dcterms:modified xsi:type="dcterms:W3CDTF">2019-05-20T14:36:00Z</dcterms:modified>
</cp:coreProperties>
</file>