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83" w:rsidRPr="00ED7FA5" w:rsidRDefault="00ED7FA5" w:rsidP="00ED7FA5">
      <w:pPr>
        <w:spacing w:line="276" w:lineRule="auto"/>
        <w:ind w:firstLine="567"/>
        <w:rPr>
          <w:b/>
          <w:i/>
          <w:sz w:val="26"/>
          <w:szCs w:val="26"/>
          <w:u w:val="single"/>
        </w:rPr>
      </w:pPr>
      <w:r w:rsidRPr="00ED7FA5">
        <w:rPr>
          <w:b/>
          <w:i/>
          <w:sz w:val="26"/>
          <w:szCs w:val="26"/>
          <w:u w:val="single"/>
        </w:rPr>
        <w:t>от 05.02.2014 №04/18</w:t>
      </w:r>
    </w:p>
    <w:p w:rsidR="00DD5583" w:rsidRPr="00E615D1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Pr="00E615D1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Pr="00E615D1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Pr="00E615D1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Pr="00E615D1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Pr="00E615D1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Pr="00E615D1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Pr="00E615D1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5965D8" w:rsidRPr="00E615D1" w:rsidRDefault="00F70576" w:rsidP="005965D8">
      <w:pPr>
        <w:spacing w:line="360" w:lineRule="auto"/>
        <w:jc w:val="right"/>
        <w:rPr>
          <w:b/>
          <w:sz w:val="26"/>
          <w:szCs w:val="26"/>
        </w:rPr>
      </w:pPr>
      <w:r w:rsidRPr="00E615D1">
        <w:rPr>
          <w:b/>
          <w:sz w:val="26"/>
          <w:szCs w:val="26"/>
        </w:rPr>
        <w:t>Руководителю ФАС России</w:t>
      </w:r>
    </w:p>
    <w:p w:rsidR="005965D8" w:rsidRPr="00E615D1" w:rsidRDefault="005965D8" w:rsidP="005965D8">
      <w:pPr>
        <w:spacing w:line="360" w:lineRule="auto"/>
        <w:jc w:val="right"/>
        <w:rPr>
          <w:b/>
          <w:sz w:val="26"/>
          <w:szCs w:val="26"/>
        </w:rPr>
      </w:pPr>
    </w:p>
    <w:p w:rsidR="005965D8" w:rsidRPr="00E615D1" w:rsidRDefault="00F70576" w:rsidP="00F70576">
      <w:pPr>
        <w:spacing w:line="360" w:lineRule="auto"/>
        <w:jc w:val="right"/>
        <w:rPr>
          <w:b/>
          <w:sz w:val="26"/>
          <w:szCs w:val="26"/>
        </w:rPr>
      </w:pPr>
      <w:r w:rsidRPr="00E615D1">
        <w:rPr>
          <w:b/>
          <w:sz w:val="26"/>
          <w:szCs w:val="26"/>
        </w:rPr>
        <w:t>АРТЕМЬЕВУ И.Ю.</w:t>
      </w:r>
    </w:p>
    <w:p w:rsidR="00F70576" w:rsidRPr="00E615D1" w:rsidRDefault="00F70576" w:rsidP="00F70576">
      <w:pPr>
        <w:spacing w:line="360" w:lineRule="auto"/>
        <w:jc w:val="right"/>
        <w:rPr>
          <w:b/>
          <w:sz w:val="26"/>
          <w:szCs w:val="26"/>
        </w:rPr>
      </w:pPr>
    </w:p>
    <w:p w:rsidR="00156705" w:rsidRPr="00E615D1" w:rsidRDefault="00156705" w:rsidP="005965D8">
      <w:pPr>
        <w:spacing w:line="360" w:lineRule="auto"/>
        <w:jc w:val="center"/>
        <w:rPr>
          <w:b/>
          <w:sz w:val="26"/>
          <w:szCs w:val="26"/>
        </w:rPr>
      </w:pPr>
      <w:r w:rsidRPr="00E615D1">
        <w:rPr>
          <w:b/>
          <w:sz w:val="26"/>
          <w:szCs w:val="26"/>
        </w:rPr>
        <w:t xml:space="preserve">Уважаемый </w:t>
      </w:r>
      <w:r w:rsidR="00F70576" w:rsidRPr="00E615D1">
        <w:rPr>
          <w:b/>
          <w:sz w:val="26"/>
          <w:szCs w:val="26"/>
        </w:rPr>
        <w:t>Игорь Юрьевич</w:t>
      </w:r>
      <w:r w:rsidRPr="00E615D1">
        <w:rPr>
          <w:b/>
          <w:sz w:val="26"/>
          <w:szCs w:val="26"/>
        </w:rPr>
        <w:t>!</w:t>
      </w:r>
    </w:p>
    <w:p w:rsidR="00714FF3" w:rsidRPr="00E615D1" w:rsidRDefault="00714FF3" w:rsidP="00714FF3">
      <w:pPr>
        <w:pStyle w:val="a8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965D8" w:rsidRPr="00E615D1" w:rsidRDefault="006B3761" w:rsidP="005965D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965D8" w:rsidRPr="00E615D1">
        <w:rPr>
          <w:sz w:val="26"/>
          <w:szCs w:val="26"/>
        </w:rPr>
        <w:t>аправляю Вам на рассмотрение предложени</w:t>
      </w:r>
      <w:r w:rsidR="00F70576" w:rsidRPr="00E615D1">
        <w:rPr>
          <w:sz w:val="26"/>
          <w:szCs w:val="26"/>
        </w:rPr>
        <w:t>е по развитию конкуренции в российском банковском секторе</w:t>
      </w:r>
      <w:r w:rsidR="005965D8" w:rsidRPr="00E615D1">
        <w:rPr>
          <w:sz w:val="26"/>
          <w:szCs w:val="26"/>
        </w:rPr>
        <w:t>, поступивш</w:t>
      </w:r>
      <w:r w:rsidR="00F70576" w:rsidRPr="00E615D1">
        <w:rPr>
          <w:sz w:val="26"/>
          <w:szCs w:val="26"/>
        </w:rPr>
        <w:t>е</w:t>
      </w:r>
      <w:r w:rsidR="005965D8" w:rsidRPr="00E615D1">
        <w:rPr>
          <w:sz w:val="26"/>
          <w:szCs w:val="26"/>
        </w:rPr>
        <w:t>е от банков-членов Ассоциации региональных банков России.</w:t>
      </w:r>
    </w:p>
    <w:p w:rsidR="006E407A" w:rsidRPr="00E615D1" w:rsidRDefault="006E407A" w:rsidP="006E407A">
      <w:pPr>
        <w:spacing w:line="276" w:lineRule="auto"/>
        <w:ind w:firstLine="567"/>
        <w:jc w:val="both"/>
        <w:rPr>
          <w:sz w:val="26"/>
          <w:szCs w:val="26"/>
          <w:u w:val="single"/>
        </w:rPr>
      </w:pPr>
      <w:r w:rsidRPr="00E615D1">
        <w:rPr>
          <w:sz w:val="26"/>
          <w:szCs w:val="26"/>
        </w:rPr>
        <w:t xml:space="preserve">Прошу Вас рассмотреть данное предложение и </w:t>
      </w:r>
      <w:proofErr w:type="gramStart"/>
      <w:r w:rsidRPr="00E615D1">
        <w:rPr>
          <w:sz w:val="26"/>
          <w:szCs w:val="26"/>
        </w:rPr>
        <w:t>предоставить заключение</w:t>
      </w:r>
      <w:proofErr w:type="gramEnd"/>
      <w:r w:rsidRPr="00E615D1">
        <w:rPr>
          <w:sz w:val="26"/>
          <w:szCs w:val="26"/>
        </w:rPr>
        <w:t xml:space="preserve"> </w:t>
      </w:r>
      <w:r w:rsidR="006B3761">
        <w:rPr>
          <w:sz w:val="26"/>
          <w:szCs w:val="26"/>
        </w:rPr>
        <w:t xml:space="preserve">ФАС России </w:t>
      </w:r>
      <w:r w:rsidRPr="00E615D1">
        <w:rPr>
          <w:sz w:val="26"/>
          <w:szCs w:val="26"/>
        </w:rPr>
        <w:t>по внесению изменений в адрес Ассоциации «Россия».</w:t>
      </w:r>
      <w:r w:rsidRPr="00E615D1">
        <w:rPr>
          <w:sz w:val="26"/>
          <w:szCs w:val="26"/>
          <w:u w:val="single"/>
        </w:rPr>
        <w:t xml:space="preserve"> </w:t>
      </w:r>
    </w:p>
    <w:p w:rsidR="005965D8" w:rsidRPr="00E615D1" w:rsidRDefault="005965D8" w:rsidP="005965D8">
      <w:pPr>
        <w:spacing w:line="360" w:lineRule="auto"/>
        <w:ind w:firstLine="567"/>
        <w:jc w:val="both"/>
        <w:rPr>
          <w:i/>
          <w:sz w:val="26"/>
          <w:szCs w:val="26"/>
          <w:u w:val="single"/>
        </w:rPr>
      </w:pPr>
    </w:p>
    <w:p w:rsidR="00DD5583" w:rsidRPr="00E615D1" w:rsidRDefault="00DD5583" w:rsidP="00DD5583">
      <w:pPr>
        <w:spacing w:line="360" w:lineRule="auto"/>
        <w:ind w:firstLine="567"/>
        <w:jc w:val="both"/>
        <w:rPr>
          <w:i/>
          <w:u w:val="single"/>
        </w:rPr>
      </w:pPr>
      <w:r w:rsidRPr="00E615D1">
        <w:rPr>
          <w:i/>
          <w:u w:val="single"/>
        </w:rPr>
        <w:t xml:space="preserve">Приложение: </w:t>
      </w:r>
      <w:r w:rsidR="00F70576" w:rsidRPr="00E615D1">
        <w:rPr>
          <w:i/>
          <w:u w:val="single"/>
        </w:rPr>
        <w:t>Предложение по внесению изменений в закон “Об оружии”, 1стр.</w:t>
      </w:r>
    </w:p>
    <w:p w:rsidR="00DD5583" w:rsidRPr="00E615D1" w:rsidRDefault="00DD5583" w:rsidP="00DD5583">
      <w:pPr>
        <w:spacing w:line="360" w:lineRule="auto"/>
        <w:ind w:firstLine="709"/>
        <w:jc w:val="both"/>
        <w:rPr>
          <w:i/>
          <w:sz w:val="26"/>
          <w:szCs w:val="26"/>
          <w:u w:val="single"/>
        </w:rPr>
      </w:pPr>
    </w:p>
    <w:p w:rsidR="00DD5583" w:rsidRPr="00E615D1" w:rsidRDefault="00DD5583" w:rsidP="00DD5583">
      <w:pPr>
        <w:jc w:val="both"/>
        <w:rPr>
          <w:sz w:val="26"/>
          <w:szCs w:val="26"/>
        </w:rPr>
      </w:pPr>
    </w:p>
    <w:p w:rsidR="00DD5583" w:rsidRPr="00E615D1" w:rsidRDefault="00DD5583" w:rsidP="00DD5583">
      <w:pPr>
        <w:ind w:firstLine="567"/>
        <w:jc w:val="both"/>
        <w:rPr>
          <w:sz w:val="26"/>
          <w:szCs w:val="26"/>
        </w:rPr>
      </w:pPr>
      <w:r w:rsidRPr="00E615D1">
        <w:rPr>
          <w:sz w:val="26"/>
          <w:szCs w:val="26"/>
        </w:rPr>
        <w:t>С уважением,</w:t>
      </w:r>
    </w:p>
    <w:p w:rsidR="00DD5583" w:rsidRPr="00E615D1" w:rsidRDefault="00DD5583" w:rsidP="00DD5583">
      <w:pPr>
        <w:ind w:firstLine="709"/>
        <w:jc w:val="both"/>
        <w:rPr>
          <w:sz w:val="26"/>
          <w:szCs w:val="26"/>
        </w:rPr>
      </w:pPr>
    </w:p>
    <w:p w:rsidR="00DD5583" w:rsidRPr="00E615D1" w:rsidRDefault="00DD5583" w:rsidP="00DD5583">
      <w:pPr>
        <w:ind w:firstLine="709"/>
        <w:jc w:val="both"/>
        <w:rPr>
          <w:sz w:val="26"/>
          <w:szCs w:val="26"/>
        </w:rPr>
      </w:pPr>
    </w:p>
    <w:tbl>
      <w:tblPr>
        <w:tblW w:w="953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1796"/>
      </w:tblGrid>
      <w:tr w:rsidR="00DD5583" w:rsidRPr="00E615D1" w:rsidTr="00EB74A1">
        <w:tc>
          <w:tcPr>
            <w:tcW w:w="5580" w:type="dxa"/>
          </w:tcPr>
          <w:p w:rsidR="00DD5583" w:rsidRPr="00E615D1" w:rsidRDefault="00DD5583" w:rsidP="00EB74A1">
            <w:pPr>
              <w:ind w:firstLine="709"/>
              <w:rPr>
                <w:sz w:val="26"/>
                <w:szCs w:val="26"/>
              </w:rPr>
            </w:pPr>
          </w:p>
          <w:p w:rsidR="00DD5583" w:rsidRPr="00E615D1" w:rsidRDefault="00DD5583" w:rsidP="00EB74A1">
            <w:pPr>
              <w:jc w:val="both"/>
              <w:rPr>
                <w:sz w:val="26"/>
                <w:szCs w:val="26"/>
              </w:rPr>
            </w:pPr>
            <w:r w:rsidRPr="00E615D1">
              <w:rPr>
                <w:sz w:val="26"/>
                <w:szCs w:val="26"/>
              </w:rPr>
              <w:t xml:space="preserve">Президент Ассоциации «Россия» </w:t>
            </w:r>
          </w:p>
          <w:p w:rsidR="00DD5583" w:rsidRPr="00E615D1" w:rsidRDefault="00DD5583" w:rsidP="00DD55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DD5583" w:rsidRPr="00E615D1" w:rsidRDefault="00DD5583" w:rsidP="00EB74A1">
            <w:pPr>
              <w:pStyle w:val="2"/>
              <w:ind w:firstLine="709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796" w:type="dxa"/>
          </w:tcPr>
          <w:p w:rsidR="00DD5583" w:rsidRPr="00E615D1" w:rsidRDefault="00DD5583" w:rsidP="00EB74A1">
            <w:pPr>
              <w:jc w:val="both"/>
              <w:rPr>
                <w:sz w:val="26"/>
                <w:szCs w:val="26"/>
              </w:rPr>
            </w:pPr>
          </w:p>
          <w:p w:rsidR="00DD5583" w:rsidRPr="00E615D1" w:rsidRDefault="00DD5583" w:rsidP="00EB74A1">
            <w:pPr>
              <w:jc w:val="both"/>
              <w:rPr>
                <w:sz w:val="26"/>
                <w:szCs w:val="26"/>
              </w:rPr>
            </w:pPr>
            <w:r w:rsidRPr="00E615D1">
              <w:rPr>
                <w:sz w:val="26"/>
                <w:szCs w:val="26"/>
              </w:rPr>
              <w:t>А.Г. Аксаков</w:t>
            </w:r>
          </w:p>
        </w:tc>
      </w:tr>
    </w:tbl>
    <w:p w:rsidR="00DD5583" w:rsidRDefault="00DD5583" w:rsidP="00DD5583">
      <w:pPr>
        <w:pStyle w:val="a3"/>
        <w:ind w:right="360"/>
        <w:rPr>
          <w:sz w:val="28"/>
        </w:rPr>
      </w:pPr>
    </w:p>
    <w:p w:rsidR="00DD5583" w:rsidRPr="00EC03E9" w:rsidRDefault="00DD5583" w:rsidP="00DD5583">
      <w:pPr>
        <w:pStyle w:val="a3"/>
        <w:ind w:right="360"/>
        <w:rPr>
          <w:sz w:val="28"/>
        </w:rPr>
      </w:pPr>
    </w:p>
    <w:p w:rsidR="00DD5583" w:rsidRDefault="00DD5583" w:rsidP="00DD5583">
      <w:pPr>
        <w:pStyle w:val="a3"/>
        <w:ind w:right="360"/>
        <w:rPr>
          <w:sz w:val="28"/>
        </w:rPr>
      </w:pPr>
    </w:p>
    <w:p w:rsidR="00DD5583" w:rsidRDefault="00DD5583" w:rsidP="00DD5583">
      <w:pPr>
        <w:pStyle w:val="a3"/>
        <w:ind w:right="360"/>
        <w:rPr>
          <w:sz w:val="28"/>
        </w:rPr>
      </w:pPr>
    </w:p>
    <w:p w:rsidR="00F70576" w:rsidRDefault="00F70576" w:rsidP="00DD5583">
      <w:pPr>
        <w:pStyle w:val="a3"/>
        <w:ind w:right="360"/>
        <w:rPr>
          <w:sz w:val="28"/>
        </w:rPr>
      </w:pPr>
    </w:p>
    <w:p w:rsidR="00E615D1" w:rsidRDefault="00E615D1" w:rsidP="00DD5583">
      <w:pPr>
        <w:pStyle w:val="a3"/>
        <w:ind w:right="360"/>
        <w:rPr>
          <w:sz w:val="22"/>
          <w:szCs w:val="20"/>
        </w:rPr>
      </w:pPr>
    </w:p>
    <w:p w:rsidR="006B3761" w:rsidRDefault="006B3761" w:rsidP="00DD5583">
      <w:pPr>
        <w:pStyle w:val="a3"/>
        <w:ind w:right="360"/>
        <w:rPr>
          <w:sz w:val="22"/>
          <w:szCs w:val="20"/>
        </w:rPr>
      </w:pPr>
    </w:p>
    <w:p w:rsidR="006B3761" w:rsidRDefault="006B3761" w:rsidP="00DD5583">
      <w:pPr>
        <w:pStyle w:val="a3"/>
        <w:ind w:right="360"/>
        <w:rPr>
          <w:sz w:val="22"/>
          <w:szCs w:val="20"/>
        </w:rPr>
      </w:pPr>
    </w:p>
    <w:p w:rsidR="006B3761" w:rsidRDefault="006B3761" w:rsidP="00DD5583">
      <w:pPr>
        <w:pStyle w:val="a3"/>
        <w:ind w:right="360"/>
        <w:rPr>
          <w:sz w:val="22"/>
          <w:szCs w:val="20"/>
        </w:rPr>
      </w:pPr>
    </w:p>
    <w:p w:rsidR="006B3761" w:rsidRDefault="006B3761" w:rsidP="00DD5583">
      <w:pPr>
        <w:pStyle w:val="a3"/>
        <w:ind w:right="360"/>
        <w:rPr>
          <w:sz w:val="22"/>
          <w:szCs w:val="20"/>
        </w:rPr>
      </w:pPr>
    </w:p>
    <w:p w:rsidR="00E615D1" w:rsidRDefault="00E615D1" w:rsidP="00DD5583">
      <w:pPr>
        <w:pStyle w:val="a3"/>
        <w:ind w:right="360"/>
        <w:rPr>
          <w:sz w:val="22"/>
          <w:szCs w:val="20"/>
        </w:rPr>
      </w:pPr>
    </w:p>
    <w:p w:rsidR="00DD5583" w:rsidRDefault="00DD5583" w:rsidP="00DD5583">
      <w:pPr>
        <w:pStyle w:val="a3"/>
        <w:ind w:right="360"/>
        <w:rPr>
          <w:sz w:val="22"/>
          <w:szCs w:val="20"/>
        </w:rPr>
      </w:pPr>
      <w:r>
        <w:rPr>
          <w:sz w:val="22"/>
          <w:szCs w:val="20"/>
        </w:rPr>
        <w:t>Исп.: Андреева М.В.</w:t>
      </w:r>
    </w:p>
    <w:p w:rsidR="00DD5583" w:rsidRPr="00EC03E9" w:rsidRDefault="00DD5583" w:rsidP="00DD5583">
      <w:pPr>
        <w:pStyle w:val="a3"/>
        <w:ind w:right="360"/>
        <w:rPr>
          <w:sz w:val="22"/>
          <w:szCs w:val="20"/>
        </w:rPr>
      </w:pPr>
      <w:r w:rsidRPr="00EC03E9">
        <w:rPr>
          <w:sz w:val="22"/>
          <w:szCs w:val="20"/>
        </w:rPr>
        <w:t>тел</w:t>
      </w:r>
      <w:r>
        <w:rPr>
          <w:sz w:val="22"/>
          <w:szCs w:val="20"/>
        </w:rPr>
        <w:t>: (495) 785-29-90 доб. 113</w:t>
      </w:r>
    </w:p>
    <w:p w:rsidR="00DD5583" w:rsidRPr="0027179B" w:rsidRDefault="00DE6C95" w:rsidP="00DD5583">
      <w:pPr>
        <w:adjustRightInd w:val="0"/>
        <w:spacing w:line="264" w:lineRule="auto"/>
        <w:ind w:firstLine="709"/>
        <w:jc w:val="right"/>
        <w:rPr>
          <w:bCs/>
          <w:i/>
          <w:sz w:val="26"/>
          <w:szCs w:val="26"/>
        </w:rPr>
      </w:pPr>
      <w:r w:rsidRPr="0027179B">
        <w:rPr>
          <w:bCs/>
          <w:i/>
          <w:sz w:val="26"/>
          <w:szCs w:val="26"/>
        </w:rPr>
        <w:lastRenderedPageBreak/>
        <w:t xml:space="preserve">Приложение </w:t>
      </w:r>
    </w:p>
    <w:p w:rsidR="00F70576" w:rsidRDefault="00F70576" w:rsidP="00F70576">
      <w:pPr>
        <w:tabs>
          <w:tab w:val="left" w:pos="851"/>
        </w:tabs>
        <w:spacing w:before="40" w:after="240" w:line="276" w:lineRule="auto"/>
        <w:jc w:val="both"/>
        <w:rPr>
          <w:sz w:val="26"/>
          <w:szCs w:val="26"/>
        </w:rPr>
      </w:pPr>
    </w:p>
    <w:p w:rsidR="00073FBE" w:rsidRPr="00F70576" w:rsidRDefault="00F70576" w:rsidP="00F70576">
      <w:pPr>
        <w:tabs>
          <w:tab w:val="left" w:pos="851"/>
        </w:tabs>
        <w:spacing w:before="40" w:after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3FBE" w:rsidRPr="00F70576">
        <w:rPr>
          <w:sz w:val="26"/>
          <w:szCs w:val="26"/>
        </w:rPr>
        <w:t xml:space="preserve">Согласно п.7.2. </w:t>
      </w:r>
      <w:proofErr w:type="gramStart"/>
      <w:r w:rsidR="00073FBE" w:rsidRPr="00F70576">
        <w:rPr>
          <w:sz w:val="26"/>
          <w:szCs w:val="26"/>
        </w:rPr>
        <w:t xml:space="preserve">Положения Банка России от 24 апреля 2008 г. N 318-П "О порядке ведения кассовых операций и правилах хранения, перевозки и инкассации банкнот и монеты Банка России в кредитных организациях на территории Российской Федерации" инкассаторские работники в целях самообороны и для обеспечения сохранности наличных денег снабжаются служебным оружием в соответствии с </w:t>
      </w:r>
      <w:hyperlink r:id="rId7" w:history="1">
        <w:r w:rsidR="00073FBE" w:rsidRPr="00F70576">
          <w:rPr>
            <w:sz w:val="26"/>
            <w:szCs w:val="26"/>
          </w:rPr>
          <w:t>Федеральным законом</w:t>
        </w:r>
      </w:hyperlink>
      <w:r w:rsidR="00073FBE" w:rsidRPr="00F70576">
        <w:rPr>
          <w:sz w:val="26"/>
          <w:szCs w:val="26"/>
        </w:rPr>
        <w:t xml:space="preserve"> "Об оружии". </w:t>
      </w:r>
      <w:proofErr w:type="gramEnd"/>
    </w:p>
    <w:p w:rsidR="00073FBE" w:rsidRPr="00073FBE" w:rsidRDefault="00073FBE" w:rsidP="00073FBE">
      <w:pPr>
        <w:tabs>
          <w:tab w:val="left" w:pos="851"/>
        </w:tabs>
        <w:spacing w:before="40" w:after="240"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Однако</w:t>
      </w:r>
      <w:r w:rsidRPr="00073FBE">
        <w:rPr>
          <w:sz w:val="26"/>
          <w:szCs w:val="26"/>
        </w:rPr>
        <w:t xml:space="preserve"> согласно ст. 12 Федерального закона от 13 декабря 1996 г. N 150-ФЗ "Об оружии" только Центральный банк Российской Федерации (в том числе Российское объединение инкассации), </w:t>
      </w:r>
      <w:r w:rsidRPr="00073FBE">
        <w:rPr>
          <w:b/>
          <w:sz w:val="26"/>
          <w:szCs w:val="26"/>
        </w:rPr>
        <w:t>Сберегательный банк Российской Федерации</w:t>
      </w:r>
      <w:r w:rsidRPr="00073FBE">
        <w:rPr>
          <w:sz w:val="26"/>
          <w:szCs w:val="26"/>
        </w:rPr>
        <w:t xml:space="preserve"> имеют право получать во временное пользование в органах внутренних дел отдельные типы и модели боевого ручного стрелкового оружия для исполнения возложенных на них федеральным законом обязанностей.</w:t>
      </w:r>
      <w:proofErr w:type="gramEnd"/>
    </w:p>
    <w:p w:rsidR="007B2FBA" w:rsidRDefault="00073FBE" w:rsidP="00073FBE">
      <w:pPr>
        <w:tabs>
          <w:tab w:val="left" w:pos="851"/>
        </w:tabs>
        <w:spacing w:before="40" w:after="24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то же время</w:t>
      </w:r>
      <w:r w:rsidRPr="00073FBE">
        <w:rPr>
          <w:sz w:val="26"/>
          <w:szCs w:val="26"/>
        </w:rPr>
        <w:t xml:space="preserve"> Сберегательный банк Российской Федерации такой же коммерческий банк, как любой другой российский банк, и никаких дополнительных обязанностей, возложенных на него федеральным законом и требующих наличие оружия, он не несет. Таким образом, </w:t>
      </w:r>
      <w:r w:rsidRPr="007B2FBA">
        <w:rPr>
          <w:sz w:val="26"/>
          <w:szCs w:val="26"/>
        </w:rPr>
        <w:t xml:space="preserve">Сберегательный банк Российской Федерации </w:t>
      </w:r>
      <w:r w:rsidRPr="00073FBE">
        <w:rPr>
          <w:sz w:val="26"/>
          <w:szCs w:val="26"/>
        </w:rPr>
        <w:t>получает конкурентное преимущество при инкассации, т.к. его инкассаторы имеют оружие, а другие коммерческие банки, имеющие инкассаторские службы, обязаны допо</w:t>
      </w:r>
      <w:r w:rsidR="006E407A">
        <w:rPr>
          <w:sz w:val="26"/>
          <w:szCs w:val="26"/>
        </w:rPr>
        <w:t xml:space="preserve">лнительно привлекать охранников, что </w:t>
      </w:r>
      <w:r w:rsidR="006E407A" w:rsidRPr="00802AFA">
        <w:rPr>
          <w:sz w:val="26"/>
          <w:szCs w:val="26"/>
        </w:rPr>
        <w:t>противоречит Федеральному закону</w:t>
      </w:r>
      <w:r w:rsidR="006E407A">
        <w:rPr>
          <w:sz w:val="26"/>
          <w:szCs w:val="26"/>
        </w:rPr>
        <w:t xml:space="preserve"> Российской Федерации от 26 июля 2006 г. </w:t>
      </w:r>
      <w:r w:rsidR="006E407A">
        <w:rPr>
          <w:sz w:val="26"/>
          <w:szCs w:val="26"/>
          <w:lang w:val="en-US"/>
        </w:rPr>
        <w:t>N</w:t>
      </w:r>
      <w:r w:rsidR="006E407A">
        <w:rPr>
          <w:sz w:val="26"/>
          <w:szCs w:val="26"/>
        </w:rPr>
        <w:t>135-ФЗ "О защите конкуренции".</w:t>
      </w:r>
    </w:p>
    <w:p w:rsidR="00073FBE" w:rsidRPr="00073FBE" w:rsidRDefault="006E407A" w:rsidP="00073FBE">
      <w:pPr>
        <w:tabs>
          <w:tab w:val="left" w:pos="851"/>
        </w:tabs>
        <w:spacing w:before="40" w:after="240" w:line="276" w:lineRule="auto"/>
        <w:ind w:firstLine="567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Просим</w:t>
      </w:r>
      <w:r w:rsidR="00073FBE" w:rsidRPr="00073FBE">
        <w:rPr>
          <w:i/>
          <w:sz w:val="26"/>
          <w:szCs w:val="26"/>
        </w:rPr>
        <w:t xml:space="preserve"> </w:t>
      </w:r>
      <w:r w:rsidR="00F70576">
        <w:rPr>
          <w:i/>
          <w:sz w:val="26"/>
          <w:szCs w:val="26"/>
        </w:rPr>
        <w:t>ФАС России</w:t>
      </w:r>
      <w:r w:rsidR="00073FBE" w:rsidRPr="00073FBE"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предоставить заключение</w:t>
      </w:r>
      <w:proofErr w:type="gramEnd"/>
      <w:r>
        <w:rPr>
          <w:i/>
          <w:sz w:val="26"/>
          <w:szCs w:val="26"/>
        </w:rPr>
        <w:t xml:space="preserve"> по</w:t>
      </w:r>
      <w:r w:rsidR="00073FBE" w:rsidRPr="00073FBE">
        <w:rPr>
          <w:i/>
          <w:sz w:val="26"/>
          <w:szCs w:val="26"/>
        </w:rPr>
        <w:t xml:space="preserve"> внесени</w:t>
      </w:r>
      <w:r>
        <w:rPr>
          <w:i/>
          <w:sz w:val="26"/>
          <w:szCs w:val="26"/>
        </w:rPr>
        <w:t>ю</w:t>
      </w:r>
      <w:r w:rsidR="00073FBE" w:rsidRPr="00073FBE">
        <w:rPr>
          <w:i/>
          <w:sz w:val="26"/>
          <w:szCs w:val="26"/>
        </w:rPr>
        <w:t xml:space="preserve"> изменений в </w:t>
      </w:r>
      <w:r w:rsidR="00176BD3">
        <w:rPr>
          <w:i/>
          <w:sz w:val="26"/>
          <w:szCs w:val="26"/>
        </w:rPr>
        <w:t xml:space="preserve">федеральный </w:t>
      </w:r>
      <w:bookmarkStart w:id="0" w:name="_GoBack"/>
      <w:bookmarkEnd w:id="0"/>
      <w:r w:rsidR="00073FBE" w:rsidRPr="00073FBE">
        <w:rPr>
          <w:i/>
          <w:sz w:val="26"/>
          <w:szCs w:val="26"/>
        </w:rPr>
        <w:t>закон “Об оружии”</w:t>
      </w:r>
      <w:r w:rsidR="00073FBE">
        <w:rPr>
          <w:i/>
          <w:sz w:val="26"/>
          <w:szCs w:val="26"/>
        </w:rPr>
        <w:t xml:space="preserve"> для создания равных условий осуществления инкассаторской деятельности (разрешить всем инкассаторам иметь оружие) для всех </w:t>
      </w:r>
      <w:r>
        <w:rPr>
          <w:i/>
          <w:sz w:val="26"/>
          <w:szCs w:val="26"/>
        </w:rPr>
        <w:t>кредитных организаций</w:t>
      </w:r>
      <w:r w:rsidR="00073FBE">
        <w:rPr>
          <w:i/>
          <w:sz w:val="26"/>
          <w:szCs w:val="26"/>
        </w:rPr>
        <w:t>.</w:t>
      </w:r>
    </w:p>
    <w:p w:rsidR="00CD529D" w:rsidRPr="00CD529D" w:rsidRDefault="00CD529D" w:rsidP="00073FBE">
      <w:pPr>
        <w:adjustRightInd w:val="0"/>
        <w:spacing w:after="240" w:line="264" w:lineRule="auto"/>
        <w:rPr>
          <w:b/>
          <w:bCs/>
          <w:sz w:val="28"/>
          <w:szCs w:val="26"/>
        </w:rPr>
      </w:pPr>
    </w:p>
    <w:sectPr w:rsidR="00CD529D" w:rsidRPr="00CD529D" w:rsidSect="00577AE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90" w:rsidRDefault="00680990" w:rsidP="00577AEE">
      <w:r>
        <w:separator/>
      </w:r>
    </w:p>
  </w:endnote>
  <w:endnote w:type="continuationSeparator" w:id="0">
    <w:p w:rsidR="00680990" w:rsidRDefault="00680990" w:rsidP="0057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5921"/>
      <w:docPartObj>
        <w:docPartGallery w:val="Page Numbers (Bottom of Page)"/>
        <w:docPartUnique/>
      </w:docPartObj>
    </w:sdtPr>
    <w:sdtContent>
      <w:p w:rsidR="00577AEE" w:rsidRDefault="001C1A1C">
        <w:pPr>
          <w:pStyle w:val="a3"/>
          <w:jc w:val="right"/>
        </w:pPr>
        <w:r>
          <w:fldChar w:fldCharType="begin"/>
        </w:r>
        <w:r w:rsidR="00014082">
          <w:instrText xml:space="preserve"> PAGE   \* MERGEFORMAT </w:instrText>
        </w:r>
        <w:r>
          <w:fldChar w:fldCharType="separate"/>
        </w:r>
        <w:r w:rsidR="00ED7F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AEE" w:rsidRDefault="00577A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90" w:rsidRDefault="00680990" w:rsidP="00577AEE">
      <w:r>
        <w:separator/>
      </w:r>
    </w:p>
  </w:footnote>
  <w:footnote w:type="continuationSeparator" w:id="0">
    <w:p w:rsidR="00680990" w:rsidRDefault="00680990" w:rsidP="00577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78F"/>
    <w:multiLevelType w:val="hybridMultilevel"/>
    <w:tmpl w:val="396C6A1A"/>
    <w:lvl w:ilvl="0" w:tplc="B6848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D5A3C"/>
    <w:multiLevelType w:val="hybridMultilevel"/>
    <w:tmpl w:val="EDE64DE8"/>
    <w:lvl w:ilvl="0" w:tplc="B6848E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3F57B4"/>
    <w:multiLevelType w:val="hybridMultilevel"/>
    <w:tmpl w:val="24BA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1C69"/>
    <w:multiLevelType w:val="hybridMultilevel"/>
    <w:tmpl w:val="5C80F89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281F6954"/>
    <w:multiLevelType w:val="hybridMultilevel"/>
    <w:tmpl w:val="C4D47F32"/>
    <w:lvl w:ilvl="0" w:tplc="7BA26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7B6BFF"/>
    <w:multiLevelType w:val="hybridMultilevel"/>
    <w:tmpl w:val="C01EF098"/>
    <w:lvl w:ilvl="0" w:tplc="11706132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E00DE"/>
    <w:multiLevelType w:val="hybridMultilevel"/>
    <w:tmpl w:val="CCB4A4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A6412"/>
    <w:multiLevelType w:val="hybridMultilevel"/>
    <w:tmpl w:val="98A6875C"/>
    <w:lvl w:ilvl="0" w:tplc="AEF0B1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8E2A05"/>
    <w:multiLevelType w:val="hybridMultilevel"/>
    <w:tmpl w:val="80F83B4A"/>
    <w:lvl w:ilvl="0" w:tplc="FA02DE0A">
      <w:start w:val="1"/>
      <w:numFmt w:val="bullet"/>
      <w:lvlText w:val="."/>
      <w:lvlJc w:val="left"/>
      <w:pPr>
        <w:ind w:left="1490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7AD04609"/>
    <w:multiLevelType w:val="hybridMultilevel"/>
    <w:tmpl w:val="21F4F3CC"/>
    <w:lvl w:ilvl="0" w:tplc="E01C3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8A5F87"/>
    <w:multiLevelType w:val="hybridMultilevel"/>
    <w:tmpl w:val="0D8899BE"/>
    <w:lvl w:ilvl="0" w:tplc="2F84553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583"/>
    <w:rsid w:val="0000020B"/>
    <w:rsid w:val="00002CEA"/>
    <w:rsid w:val="000031F8"/>
    <w:rsid w:val="000034FE"/>
    <w:rsid w:val="00003D32"/>
    <w:rsid w:val="000042DE"/>
    <w:rsid w:val="00005323"/>
    <w:rsid w:val="000061C4"/>
    <w:rsid w:val="00006359"/>
    <w:rsid w:val="00007EF0"/>
    <w:rsid w:val="00014082"/>
    <w:rsid w:val="000146E5"/>
    <w:rsid w:val="00014D59"/>
    <w:rsid w:val="00015FC3"/>
    <w:rsid w:val="00016B3F"/>
    <w:rsid w:val="00021016"/>
    <w:rsid w:val="00021CA1"/>
    <w:rsid w:val="00022A4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2B4F"/>
    <w:rsid w:val="0007301E"/>
    <w:rsid w:val="00073FBE"/>
    <w:rsid w:val="00074865"/>
    <w:rsid w:val="000764BE"/>
    <w:rsid w:val="00077426"/>
    <w:rsid w:val="00077D9B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57B9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56705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6BD3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1C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612B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3470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1A4"/>
    <w:rsid w:val="00264CE5"/>
    <w:rsid w:val="00264CF4"/>
    <w:rsid w:val="00265531"/>
    <w:rsid w:val="00265CA1"/>
    <w:rsid w:val="002663C5"/>
    <w:rsid w:val="0027039C"/>
    <w:rsid w:val="0027093B"/>
    <w:rsid w:val="0027179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5E35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0D7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51B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23D0"/>
    <w:rsid w:val="0053410D"/>
    <w:rsid w:val="00536828"/>
    <w:rsid w:val="005408BE"/>
    <w:rsid w:val="0054094C"/>
    <w:rsid w:val="00540B68"/>
    <w:rsid w:val="00545FE0"/>
    <w:rsid w:val="00550DCC"/>
    <w:rsid w:val="00550F61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77AEE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5D8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0DC0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640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3B29"/>
    <w:rsid w:val="006040D8"/>
    <w:rsid w:val="00604905"/>
    <w:rsid w:val="0060798A"/>
    <w:rsid w:val="006079FD"/>
    <w:rsid w:val="0061025D"/>
    <w:rsid w:val="0061088B"/>
    <w:rsid w:val="00610966"/>
    <w:rsid w:val="006125EB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779E8"/>
    <w:rsid w:val="006807A8"/>
    <w:rsid w:val="00680990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4D2"/>
    <w:rsid w:val="006B0642"/>
    <w:rsid w:val="006B0807"/>
    <w:rsid w:val="006B1080"/>
    <w:rsid w:val="006B1D2C"/>
    <w:rsid w:val="006B25FE"/>
    <w:rsid w:val="006B33CC"/>
    <w:rsid w:val="006B3761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0A0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407A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4FF3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2FBA"/>
    <w:rsid w:val="007B5033"/>
    <w:rsid w:val="007B5465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27A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823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2AD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1F5A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2ED1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5B4D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1BC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08C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3E9E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80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3077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27D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41D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29D"/>
    <w:rsid w:val="00CD558B"/>
    <w:rsid w:val="00CD6D09"/>
    <w:rsid w:val="00CD6FAB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5773A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836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B703D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5583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6C95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5F9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5D1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256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D7FA5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57DF0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0576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77A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5583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DD55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DD55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5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5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72B4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77A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14F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002802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35</cp:revision>
  <dcterms:created xsi:type="dcterms:W3CDTF">2014-01-27T07:04:00Z</dcterms:created>
  <dcterms:modified xsi:type="dcterms:W3CDTF">2014-02-05T11:31:00Z</dcterms:modified>
</cp:coreProperties>
</file>