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FA" w:rsidRDefault="003F58FA" w:rsidP="003F58FA">
      <w:pPr>
        <w:spacing w:after="0" w:line="240" w:lineRule="auto"/>
        <w:ind w:firstLine="129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3F58FA" w:rsidRDefault="003F58FA" w:rsidP="003F58FA">
      <w:pPr>
        <w:spacing w:after="0" w:line="240" w:lineRule="auto"/>
        <w:ind w:firstLine="129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3F58FA" w:rsidRDefault="003F58FA" w:rsidP="003F58FA">
      <w:pPr>
        <w:spacing w:after="0" w:line="240" w:lineRule="auto"/>
        <w:ind w:firstLine="129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1D4F07" w:rsidRDefault="001D4F07" w:rsidP="003F58FA">
      <w:pPr>
        <w:spacing w:after="0" w:line="240" w:lineRule="auto"/>
        <w:ind w:firstLine="129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1D4F07" w:rsidRDefault="001D4F07" w:rsidP="003F58FA">
      <w:pPr>
        <w:spacing w:after="0" w:line="240" w:lineRule="auto"/>
        <w:ind w:firstLine="129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3F58FA" w:rsidRDefault="003F58FA" w:rsidP="003F58FA">
      <w:pPr>
        <w:spacing w:after="0" w:line="240" w:lineRule="auto"/>
        <w:ind w:firstLine="129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3F58FA" w:rsidRPr="00B94681" w:rsidRDefault="003F58FA" w:rsidP="003F58FA">
      <w:pPr>
        <w:spacing w:after="0" w:line="240" w:lineRule="auto"/>
        <w:ind w:firstLine="129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A32AE6" w:rsidRPr="00A32AE6" w:rsidRDefault="00A32AE6" w:rsidP="00A32AE6">
      <w:pPr>
        <w:spacing w:after="0"/>
        <w:ind w:firstLine="4678"/>
        <w:jc w:val="right"/>
        <w:rPr>
          <w:rFonts w:ascii="Times New Roman" w:hAnsi="Times New Roman"/>
          <w:b/>
          <w:sz w:val="26"/>
          <w:szCs w:val="26"/>
        </w:rPr>
      </w:pPr>
      <w:r w:rsidRPr="00FF6DF0">
        <w:rPr>
          <w:rStyle w:val="date2"/>
          <w:rFonts w:ascii="Times New Roman" w:hAnsi="Times New Roman"/>
          <w:b/>
          <w:sz w:val="26"/>
          <w:szCs w:val="26"/>
        </w:rPr>
        <w:t>Заместителю министра финансов</w:t>
      </w:r>
      <w:r>
        <w:rPr>
          <w:rStyle w:val="date2"/>
          <w:rFonts w:ascii="Times New Roman" w:hAnsi="Times New Roman"/>
          <w:b/>
          <w:sz w:val="26"/>
          <w:szCs w:val="26"/>
        </w:rPr>
        <w:t xml:space="preserve"> </w:t>
      </w:r>
      <w:r w:rsidRPr="00FF6DF0">
        <w:rPr>
          <w:rStyle w:val="date2"/>
          <w:rFonts w:ascii="Times New Roman" w:hAnsi="Times New Roman"/>
          <w:b/>
          <w:sz w:val="26"/>
          <w:szCs w:val="26"/>
        </w:rPr>
        <w:t>РФ</w:t>
      </w:r>
    </w:p>
    <w:p w:rsidR="00A32AE6" w:rsidRPr="00EC498F" w:rsidRDefault="00EC498F" w:rsidP="00EC498F">
      <w:pPr>
        <w:spacing w:after="0"/>
        <w:ind w:firstLine="4678"/>
        <w:jc w:val="right"/>
        <w:rPr>
          <w:rStyle w:val="date2"/>
          <w:rFonts w:ascii="Times New Roman" w:hAnsi="Times New Roman"/>
          <w:b/>
          <w:sz w:val="26"/>
          <w:szCs w:val="26"/>
        </w:rPr>
      </w:pPr>
      <w:r w:rsidRPr="00EC498F">
        <w:rPr>
          <w:rStyle w:val="date2"/>
          <w:rFonts w:ascii="Times New Roman" w:hAnsi="Times New Roman"/>
          <w:b/>
          <w:sz w:val="26"/>
          <w:szCs w:val="26"/>
        </w:rPr>
        <w:t>С.Д.Шаталову</w:t>
      </w:r>
    </w:p>
    <w:p w:rsidR="00A32AE6" w:rsidRDefault="00A32AE6" w:rsidP="00A32AE6">
      <w:pPr>
        <w:spacing w:after="0"/>
        <w:ind w:firstLine="4820"/>
        <w:rPr>
          <w:rFonts w:ascii="Times New Roman" w:hAnsi="Times New Roman"/>
          <w:sz w:val="26"/>
          <w:szCs w:val="26"/>
        </w:rPr>
      </w:pPr>
    </w:p>
    <w:p w:rsidR="001D4F07" w:rsidRDefault="001D4F07" w:rsidP="00A32AE6">
      <w:pPr>
        <w:spacing w:after="0"/>
        <w:ind w:firstLine="4820"/>
        <w:rPr>
          <w:rFonts w:ascii="Times New Roman" w:hAnsi="Times New Roman"/>
          <w:sz w:val="26"/>
          <w:szCs w:val="26"/>
        </w:rPr>
      </w:pPr>
    </w:p>
    <w:p w:rsidR="00A32AE6" w:rsidRPr="00FF6DF0" w:rsidRDefault="00A32AE6" w:rsidP="00A32AE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F6DF0">
        <w:rPr>
          <w:rFonts w:ascii="Times New Roman" w:hAnsi="Times New Roman"/>
          <w:b/>
          <w:sz w:val="26"/>
          <w:szCs w:val="26"/>
        </w:rPr>
        <w:t xml:space="preserve">Уважаемый </w:t>
      </w:r>
      <w:r w:rsidR="00EC498F" w:rsidRPr="00EC498F">
        <w:rPr>
          <w:rFonts w:ascii="Times New Roman" w:hAnsi="Times New Roman"/>
          <w:b/>
          <w:sz w:val="26"/>
          <w:szCs w:val="26"/>
        </w:rPr>
        <w:t>Сергей Дмитриевич</w:t>
      </w:r>
      <w:r w:rsidR="00EC498F">
        <w:rPr>
          <w:rFonts w:ascii="Times New Roman" w:hAnsi="Times New Roman"/>
          <w:b/>
          <w:sz w:val="26"/>
          <w:szCs w:val="26"/>
        </w:rPr>
        <w:t>,</w:t>
      </w:r>
    </w:p>
    <w:p w:rsidR="00E67671" w:rsidRPr="008E12E5" w:rsidRDefault="00E67671" w:rsidP="00E67671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3F58FA" w:rsidRDefault="00EC498F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Ассоциацию «Россия» обращаются кредитные организации </w:t>
      </w:r>
      <w:r w:rsidRPr="00EC498F">
        <w:rPr>
          <w:rFonts w:ascii="Times New Roman" w:hAnsi="Times New Roman"/>
          <w:sz w:val="26"/>
          <w:szCs w:val="26"/>
        </w:rPr>
        <w:t>с просьбой предоставить разъяснения в части оснащения устройств самообслуживания контрольно-кассовой техникой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C498F" w:rsidRDefault="00EC498F" w:rsidP="0061743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498F">
        <w:rPr>
          <w:rFonts w:ascii="Times New Roman" w:hAnsi="Times New Roman"/>
          <w:sz w:val="26"/>
          <w:szCs w:val="26"/>
        </w:rPr>
        <w:t>В соответствии со статьей 1 Федерального закона от 07.05.2013 №89-ФЗ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(далее - Федеральный закон №89) в части уточнения обязанностей кредитных организаций» установлено определение банкомата:</w:t>
      </w:r>
      <w:r w:rsidR="00617439">
        <w:rPr>
          <w:rFonts w:ascii="Times New Roman" w:hAnsi="Times New Roman"/>
          <w:sz w:val="26"/>
          <w:szCs w:val="26"/>
        </w:rPr>
        <w:t xml:space="preserve"> </w:t>
      </w:r>
      <w:r w:rsidR="001D4F07">
        <w:rPr>
          <w:rFonts w:ascii="Times New Roman" w:hAnsi="Times New Roman"/>
          <w:sz w:val="26"/>
          <w:szCs w:val="26"/>
        </w:rPr>
        <w:t>«</w:t>
      </w:r>
      <w:r w:rsidRPr="00EC498F">
        <w:rPr>
          <w:rFonts w:ascii="Times New Roman" w:hAnsi="Times New Roman"/>
          <w:sz w:val="26"/>
          <w:szCs w:val="26"/>
        </w:rPr>
        <w:t>банкомат - устройство для осуществления в автоматическом режиме выдачи и (или) приема средств наличного платежа (банкнот) с использованием платежных карт, наличных денежных расчетов и (или) расчетов с использованием платежных карт, передачи распоряжений кредитной организации об осуществлении расчетов по поручению клиентов по их банковским счетам и для составления документов, подтверждающих передачу</w:t>
      </w:r>
      <w:r w:rsidR="001D4F07">
        <w:rPr>
          <w:rFonts w:ascii="Times New Roman" w:hAnsi="Times New Roman"/>
          <w:sz w:val="26"/>
          <w:szCs w:val="26"/>
        </w:rPr>
        <w:t xml:space="preserve"> соответствующих распоряжений.»</w:t>
      </w:r>
    </w:p>
    <w:p w:rsidR="00EC498F" w:rsidRDefault="00617439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разъяснением Департамента наличного денежного обращения Банка России (прилагается) </w:t>
      </w:r>
      <w:r w:rsidR="00EC498F" w:rsidRPr="00EC498F">
        <w:rPr>
          <w:rFonts w:ascii="Times New Roman" w:hAnsi="Times New Roman"/>
          <w:sz w:val="26"/>
          <w:szCs w:val="26"/>
        </w:rPr>
        <w:t>устройства самообслуживания, осуществляющие прием банкнот с использованием платежных карт, позволяющие осуществлять наличные денежные расчеты и расчеты с использованием платежных карт, но при этом не осуществляющие с использованием платежных карт выдачу наличных денежных средств являются банкоматами</w:t>
      </w:r>
      <w:r>
        <w:rPr>
          <w:rFonts w:ascii="Times New Roman" w:hAnsi="Times New Roman"/>
          <w:sz w:val="26"/>
          <w:szCs w:val="26"/>
        </w:rPr>
        <w:t>.</w:t>
      </w:r>
    </w:p>
    <w:p w:rsidR="00617439" w:rsidRDefault="00617439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Пользуясь данным разъяснением кредитные организации не осуществляют оснащение данных устройств самообслуживания контрольно-кассовой техникой. При этом сталкиваются с претензиями со стороны ФНС. Оснащение данных устройств самообслуживания контрольно-кассовой техникой требует как дополнительных расходов кредитных организаций, так и увеличивает нагрузку соответствующих работников ФНС.</w:t>
      </w:r>
    </w:p>
    <w:p w:rsidR="00617439" w:rsidRDefault="00617439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этой связи прошу Вас дать разъяснение, являются ли</w:t>
      </w:r>
      <w:r w:rsidR="00AD5A0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AD5A08">
        <w:rPr>
          <w:rFonts w:ascii="Times New Roman" w:hAnsi="Times New Roman"/>
          <w:sz w:val="26"/>
          <w:szCs w:val="26"/>
        </w:rPr>
        <w:t xml:space="preserve">по мнению Министерства финансов РФ, </w:t>
      </w:r>
      <w:r w:rsidRPr="00617439">
        <w:rPr>
          <w:rFonts w:ascii="Times New Roman" w:hAnsi="Times New Roman"/>
          <w:sz w:val="26"/>
          <w:szCs w:val="26"/>
        </w:rPr>
        <w:t xml:space="preserve">устройства самообслуживания, осуществляющие прием банкнот с использованием платежных карт, позволяющие осуществлять </w:t>
      </w:r>
      <w:r w:rsidRPr="00617439">
        <w:rPr>
          <w:rFonts w:ascii="Times New Roman" w:hAnsi="Times New Roman"/>
          <w:sz w:val="26"/>
          <w:szCs w:val="26"/>
        </w:rPr>
        <w:lastRenderedPageBreak/>
        <w:t>наличные денежные расчеты и расчеты с использованием платежных карт, но при этом не осуществляющие с использованием платежных карт выдачу наличных денежных средств банкоматами</w:t>
      </w:r>
      <w:r w:rsidR="00AD5A08">
        <w:rPr>
          <w:rFonts w:ascii="Times New Roman" w:hAnsi="Times New Roman"/>
          <w:sz w:val="26"/>
          <w:szCs w:val="26"/>
        </w:rPr>
        <w:t xml:space="preserve"> и, соответственно, не требуют оснащения контрольно-кассовой техникой.</w:t>
      </w:r>
    </w:p>
    <w:p w:rsidR="001D4F07" w:rsidRDefault="001D4F07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D4F07">
        <w:rPr>
          <w:rFonts w:ascii="Times New Roman" w:hAnsi="Times New Roman"/>
          <w:sz w:val="26"/>
          <w:szCs w:val="26"/>
        </w:rPr>
        <w:t>Прошу Вас, по возможности, предоставить ответ в кратчайшие сроки в связи с</w:t>
      </w:r>
      <w:r>
        <w:rPr>
          <w:rFonts w:ascii="Times New Roman" w:hAnsi="Times New Roman"/>
          <w:sz w:val="26"/>
          <w:szCs w:val="26"/>
        </w:rPr>
        <w:t xml:space="preserve"> тем, что соответствующие требования активно предъявляются к кредитным организациям уже </w:t>
      </w:r>
      <w:r w:rsidRPr="001D4F07">
        <w:rPr>
          <w:rFonts w:ascii="Times New Roman" w:hAnsi="Times New Roman"/>
          <w:sz w:val="26"/>
          <w:szCs w:val="26"/>
        </w:rPr>
        <w:t xml:space="preserve">с 09.05.2014г. </w:t>
      </w:r>
      <w:r>
        <w:rPr>
          <w:rFonts w:ascii="Times New Roman" w:hAnsi="Times New Roman"/>
          <w:sz w:val="26"/>
          <w:szCs w:val="26"/>
        </w:rPr>
        <w:t xml:space="preserve">– момента вступления в силу </w:t>
      </w:r>
      <w:r w:rsidRPr="001D4F07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й в Федеральный закон № 89-ФЗ</w:t>
      </w:r>
      <w:r w:rsidRPr="001D4F07">
        <w:rPr>
          <w:rFonts w:ascii="Times New Roman" w:hAnsi="Times New Roman"/>
          <w:sz w:val="26"/>
          <w:szCs w:val="26"/>
        </w:rPr>
        <w:t>.</w:t>
      </w:r>
    </w:p>
    <w:p w:rsidR="00AD5A08" w:rsidRPr="001D4F07" w:rsidRDefault="00AD5A08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AD5A08" w:rsidRDefault="00AD5A08" w:rsidP="00A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6804">
        <w:rPr>
          <w:rFonts w:ascii="Times New Roman" w:hAnsi="Times New Roman"/>
          <w:i/>
          <w:sz w:val="26"/>
          <w:szCs w:val="26"/>
          <w:lang w:eastAsia="ru-RU"/>
        </w:rPr>
        <w:t xml:space="preserve">Приложение: </w:t>
      </w:r>
      <w:r w:rsidR="001D4F07">
        <w:rPr>
          <w:rFonts w:ascii="Times New Roman" w:hAnsi="Times New Roman"/>
          <w:i/>
          <w:sz w:val="26"/>
          <w:szCs w:val="26"/>
          <w:lang w:eastAsia="ru-RU"/>
        </w:rPr>
        <w:t>Копия письма Департамента наличного денежного обращения Банка России «О применении кредитными организациями контрольно-кассовой техники» от 23.05.2014 №29-1-1-4/4236</w:t>
      </w:r>
    </w:p>
    <w:p w:rsidR="00AD5A08" w:rsidRDefault="00AD5A08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1D4F07" w:rsidRDefault="001D4F07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1D4F07" w:rsidRPr="008E12E5" w:rsidRDefault="001D4F07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F58FA" w:rsidRPr="008E12E5" w:rsidRDefault="003F58FA" w:rsidP="008E12E5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12E5">
        <w:rPr>
          <w:rFonts w:ascii="Times New Roman" w:hAnsi="Times New Roman"/>
          <w:sz w:val="26"/>
          <w:szCs w:val="26"/>
          <w:lang w:eastAsia="ru-RU"/>
        </w:rPr>
        <w:t>С уважением,</w:t>
      </w:r>
    </w:p>
    <w:tbl>
      <w:tblPr>
        <w:tblW w:w="1029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682"/>
        <w:gridCol w:w="2589"/>
        <w:gridCol w:w="3019"/>
      </w:tblGrid>
      <w:tr w:rsidR="003F58FA" w:rsidRPr="008E12E5" w:rsidTr="00223792">
        <w:tc>
          <w:tcPr>
            <w:tcW w:w="4680" w:type="dxa"/>
          </w:tcPr>
          <w:p w:rsidR="00AD5A08" w:rsidRDefault="00AD5A08" w:rsidP="00F5157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F58FA" w:rsidRPr="008E12E5" w:rsidRDefault="00AD5A08" w:rsidP="00F5157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3F58FA" w:rsidRPr="008E12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резидент Ассоциации «Россия» </w:t>
            </w:r>
          </w:p>
        </w:tc>
        <w:tc>
          <w:tcPr>
            <w:tcW w:w="2588" w:type="dxa"/>
          </w:tcPr>
          <w:p w:rsidR="003F58FA" w:rsidRPr="008E12E5" w:rsidRDefault="003F58FA" w:rsidP="008E12E5">
            <w:pPr>
              <w:spacing w:after="120"/>
              <w:ind w:firstLine="7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</w:tcPr>
          <w:p w:rsidR="003F58FA" w:rsidRPr="008E12E5" w:rsidRDefault="003F58FA" w:rsidP="008E12E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F58FA" w:rsidRDefault="003F58FA" w:rsidP="00AD5A0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E12E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   </w:t>
            </w:r>
            <w:r w:rsidR="00AD5A08">
              <w:rPr>
                <w:rFonts w:ascii="Times New Roman" w:hAnsi="Times New Roman"/>
                <w:sz w:val="26"/>
                <w:szCs w:val="26"/>
                <w:lang w:eastAsia="ru-RU"/>
              </w:rPr>
              <w:t>А.Г.Аксаков</w:t>
            </w:r>
          </w:p>
          <w:p w:rsidR="00AD5A08" w:rsidRPr="008E12E5" w:rsidRDefault="00AD5A08" w:rsidP="00AD5A0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F58FA" w:rsidRPr="008E12E5" w:rsidRDefault="003F58FA" w:rsidP="003F58FA">
      <w:pPr>
        <w:pStyle w:val="a3"/>
        <w:rPr>
          <w:rFonts w:ascii="Times New Roman" w:hAnsi="Times New Roman"/>
          <w:sz w:val="26"/>
          <w:szCs w:val="26"/>
        </w:rPr>
      </w:pPr>
    </w:p>
    <w:p w:rsidR="00B94681" w:rsidRPr="008E12E5" w:rsidRDefault="00B94681" w:rsidP="003F58FA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BA0622" w:rsidRDefault="00BA0622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2D6660" w:rsidRDefault="002D6660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3F58FA" w:rsidRDefault="00AD5A08" w:rsidP="003F58FA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Исп.: Ветрова А.В.</w:t>
      </w:r>
    </w:p>
    <w:p w:rsidR="00EC498F" w:rsidRDefault="003F58FA" w:rsidP="002D6660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(495) 785-29-90 доб. 1</w:t>
      </w:r>
      <w:r w:rsidR="00AD5A08">
        <w:rPr>
          <w:rFonts w:ascii="Times New Roman" w:hAnsi="Times New Roman"/>
          <w:sz w:val="18"/>
          <w:szCs w:val="18"/>
        </w:rPr>
        <w:t>03</w:t>
      </w:r>
    </w:p>
    <w:sectPr w:rsidR="00EC498F" w:rsidSect="00880D09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8B" w:rsidRDefault="00CD018B" w:rsidP="00BB483F">
      <w:pPr>
        <w:spacing w:after="0" w:line="240" w:lineRule="auto"/>
      </w:pPr>
      <w:r>
        <w:separator/>
      </w:r>
    </w:p>
  </w:endnote>
  <w:endnote w:type="continuationSeparator" w:id="0">
    <w:p w:rsidR="00CD018B" w:rsidRDefault="00CD018B" w:rsidP="00BB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F1" w:rsidRDefault="00C3033C">
    <w:pPr>
      <w:pStyle w:val="a5"/>
      <w:jc w:val="right"/>
    </w:pPr>
    <w:r>
      <w:fldChar w:fldCharType="begin"/>
    </w:r>
    <w:r w:rsidR="003F58FA">
      <w:instrText xml:space="preserve"> PAGE   \* MERGEFORMAT </w:instrText>
    </w:r>
    <w:r>
      <w:fldChar w:fldCharType="separate"/>
    </w:r>
    <w:r w:rsidR="002D6660">
      <w:rPr>
        <w:noProof/>
      </w:rPr>
      <w:t>2</w:t>
    </w:r>
    <w:r>
      <w:fldChar w:fldCharType="end"/>
    </w:r>
  </w:p>
  <w:p w:rsidR="00C206F1" w:rsidRDefault="00CD01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8B" w:rsidRDefault="00CD018B" w:rsidP="00BB483F">
      <w:pPr>
        <w:spacing w:after="0" w:line="240" w:lineRule="auto"/>
      </w:pPr>
      <w:r>
        <w:separator/>
      </w:r>
    </w:p>
  </w:footnote>
  <w:footnote w:type="continuationSeparator" w:id="0">
    <w:p w:rsidR="00CD018B" w:rsidRDefault="00CD018B" w:rsidP="00BB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600"/>
    <w:multiLevelType w:val="hybridMultilevel"/>
    <w:tmpl w:val="E85A70DA"/>
    <w:lvl w:ilvl="0" w:tplc="9DF0A3F8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7F1"/>
    <w:multiLevelType w:val="hybridMultilevel"/>
    <w:tmpl w:val="270C6822"/>
    <w:lvl w:ilvl="0" w:tplc="061A95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86177"/>
    <w:multiLevelType w:val="hybridMultilevel"/>
    <w:tmpl w:val="D07EE906"/>
    <w:lvl w:ilvl="0" w:tplc="FB96434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8567CD"/>
    <w:multiLevelType w:val="hybridMultilevel"/>
    <w:tmpl w:val="916A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A46EB"/>
    <w:multiLevelType w:val="multilevel"/>
    <w:tmpl w:val="8B2C8F12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5">
    <w:nsid w:val="605B4AD0"/>
    <w:multiLevelType w:val="hybridMultilevel"/>
    <w:tmpl w:val="30FA44DA"/>
    <w:lvl w:ilvl="0" w:tplc="04190017">
      <w:start w:val="1"/>
      <w:numFmt w:val="lowerLetter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6A020B85"/>
    <w:multiLevelType w:val="multilevel"/>
    <w:tmpl w:val="232C9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7">
    <w:nsid w:val="6CC22D67"/>
    <w:multiLevelType w:val="hybridMultilevel"/>
    <w:tmpl w:val="F9A282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31A6C6D"/>
    <w:multiLevelType w:val="hybridMultilevel"/>
    <w:tmpl w:val="B8B0AA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8FA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32CF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5DA6"/>
    <w:rsid w:val="000E6004"/>
    <w:rsid w:val="000E6DDC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3F8B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4F07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56FB2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55C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D6660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6ABE"/>
    <w:rsid w:val="002F70E5"/>
    <w:rsid w:val="002F7ADB"/>
    <w:rsid w:val="0030174B"/>
    <w:rsid w:val="003025A3"/>
    <w:rsid w:val="003039A4"/>
    <w:rsid w:val="00304355"/>
    <w:rsid w:val="00304B7D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753"/>
    <w:rsid w:val="003E5975"/>
    <w:rsid w:val="003E5CA4"/>
    <w:rsid w:val="003E6A0C"/>
    <w:rsid w:val="003E7F4F"/>
    <w:rsid w:val="003F04FA"/>
    <w:rsid w:val="003F0584"/>
    <w:rsid w:val="003F0C2C"/>
    <w:rsid w:val="003F1E6E"/>
    <w:rsid w:val="003F5535"/>
    <w:rsid w:val="003F58FA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5EE0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107F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07494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5DB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3141"/>
    <w:rsid w:val="0053410D"/>
    <w:rsid w:val="00536828"/>
    <w:rsid w:val="005408BE"/>
    <w:rsid w:val="0054094C"/>
    <w:rsid w:val="00540B68"/>
    <w:rsid w:val="0054411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1AAB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66A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272"/>
    <w:rsid w:val="005C34BC"/>
    <w:rsid w:val="005C456E"/>
    <w:rsid w:val="005C4991"/>
    <w:rsid w:val="005C49F7"/>
    <w:rsid w:val="005C5D06"/>
    <w:rsid w:val="005C7FDB"/>
    <w:rsid w:val="005D0ED6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C6B"/>
    <w:rsid w:val="005F0D66"/>
    <w:rsid w:val="005F1380"/>
    <w:rsid w:val="005F21D8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23B7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17439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27753"/>
    <w:rsid w:val="006308A6"/>
    <w:rsid w:val="006321DE"/>
    <w:rsid w:val="0063262C"/>
    <w:rsid w:val="00632C50"/>
    <w:rsid w:val="00632F1B"/>
    <w:rsid w:val="006333D5"/>
    <w:rsid w:val="006340D2"/>
    <w:rsid w:val="00634400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6E5C"/>
    <w:rsid w:val="0065758D"/>
    <w:rsid w:val="0066213E"/>
    <w:rsid w:val="006623EC"/>
    <w:rsid w:val="006625A3"/>
    <w:rsid w:val="00662F77"/>
    <w:rsid w:val="00663300"/>
    <w:rsid w:val="0066511A"/>
    <w:rsid w:val="006705FC"/>
    <w:rsid w:val="0067207C"/>
    <w:rsid w:val="00672C1D"/>
    <w:rsid w:val="00672E17"/>
    <w:rsid w:val="006732CA"/>
    <w:rsid w:val="00674DB8"/>
    <w:rsid w:val="00676201"/>
    <w:rsid w:val="006807A8"/>
    <w:rsid w:val="00680EC3"/>
    <w:rsid w:val="006837AC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5D9D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18D7"/>
    <w:rsid w:val="0074483F"/>
    <w:rsid w:val="00746431"/>
    <w:rsid w:val="00746BB3"/>
    <w:rsid w:val="007510B1"/>
    <w:rsid w:val="007525A5"/>
    <w:rsid w:val="00753A68"/>
    <w:rsid w:val="00754576"/>
    <w:rsid w:val="00754F94"/>
    <w:rsid w:val="00754FDB"/>
    <w:rsid w:val="007554D7"/>
    <w:rsid w:val="007557F4"/>
    <w:rsid w:val="00755DCC"/>
    <w:rsid w:val="00757390"/>
    <w:rsid w:val="007625D2"/>
    <w:rsid w:val="00764BA9"/>
    <w:rsid w:val="00764F93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D7BE2"/>
    <w:rsid w:val="007E0156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0904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201"/>
    <w:rsid w:val="0084356C"/>
    <w:rsid w:val="00843D20"/>
    <w:rsid w:val="00844CBA"/>
    <w:rsid w:val="0084647D"/>
    <w:rsid w:val="008475FF"/>
    <w:rsid w:val="00850656"/>
    <w:rsid w:val="0085069A"/>
    <w:rsid w:val="00853CEC"/>
    <w:rsid w:val="00854797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0D09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34D"/>
    <w:rsid w:val="008D6F22"/>
    <w:rsid w:val="008D783F"/>
    <w:rsid w:val="008D7DE1"/>
    <w:rsid w:val="008E0B96"/>
    <w:rsid w:val="008E10BD"/>
    <w:rsid w:val="008E12E5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248E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B7D02"/>
    <w:rsid w:val="009C0F03"/>
    <w:rsid w:val="009C309B"/>
    <w:rsid w:val="009C5936"/>
    <w:rsid w:val="009C60B8"/>
    <w:rsid w:val="009C6AC6"/>
    <w:rsid w:val="009C6D2C"/>
    <w:rsid w:val="009C731B"/>
    <w:rsid w:val="009C74AE"/>
    <w:rsid w:val="009D0D6A"/>
    <w:rsid w:val="009D0D89"/>
    <w:rsid w:val="009D0F1D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3A5C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2AE6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66D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A0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44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032"/>
    <w:rsid w:val="00B67AEF"/>
    <w:rsid w:val="00B67D07"/>
    <w:rsid w:val="00B70532"/>
    <w:rsid w:val="00B70E23"/>
    <w:rsid w:val="00B7148B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4681"/>
    <w:rsid w:val="00B9506E"/>
    <w:rsid w:val="00B96A7D"/>
    <w:rsid w:val="00BA0622"/>
    <w:rsid w:val="00BA0706"/>
    <w:rsid w:val="00BA1F1D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483F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36D8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BF7ED5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3F14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033C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3D68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454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96D68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018B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1A3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5361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38A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871AD"/>
    <w:rsid w:val="00D90B1B"/>
    <w:rsid w:val="00D91ED7"/>
    <w:rsid w:val="00D933E4"/>
    <w:rsid w:val="00D9381B"/>
    <w:rsid w:val="00D96439"/>
    <w:rsid w:val="00D96F4D"/>
    <w:rsid w:val="00D97BEC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6508"/>
    <w:rsid w:val="00DA78B2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6E52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6787"/>
    <w:rsid w:val="00DF73C6"/>
    <w:rsid w:val="00E0058D"/>
    <w:rsid w:val="00E00689"/>
    <w:rsid w:val="00E0105B"/>
    <w:rsid w:val="00E0180F"/>
    <w:rsid w:val="00E01C07"/>
    <w:rsid w:val="00E01EF7"/>
    <w:rsid w:val="00E0276E"/>
    <w:rsid w:val="00E0375B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B3D"/>
    <w:rsid w:val="00E56F24"/>
    <w:rsid w:val="00E61089"/>
    <w:rsid w:val="00E6179E"/>
    <w:rsid w:val="00E622A9"/>
    <w:rsid w:val="00E62CFE"/>
    <w:rsid w:val="00E63037"/>
    <w:rsid w:val="00E641E3"/>
    <w:rsid w:val="00E645EF"/>
    <w:rsid w:val="00E65BED"/>
    <w:rsid w:val="00E664E0"/>
    <w:rsid w:val="00E67671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98F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110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195C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57E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5D4B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7E9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F58FA"/>
    <w:pPr>
      <w:ind w:left="720"/>
      <w:contextualSpacing/>
    </w:pPr>
  </w:style>
  <w:style w:type="paragraph" w:styleId="a5">
    <w:name w:val="footer"/>
    <w:basedOn w:val="a"/>
    <w:link w:val="a6"/>
    <w:uiPriority w:val="99"/>
    <w:rsid w:val="003F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8FA"/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B94681"/>
    <w:rPr>
      <w:i/>
      <w:iCs/>
    </w:rPr>
  </w:style>
  <w:style w:type="paragraph" w:customStyle="1" w:styleId="WW-">
    <w:name w:val="WW-Базовый"/>
    <w:rsid w:val="00D97BEC"/>
    <w:pPr>
      <w:suppressAutoHyphens/>
    </w:pPr>
    <w:rPr>
      <w:rFonts w:ascii="Calibri" w:eastAsia="SimSun" w:hAnsi="Calibri" w:cs="Calibri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88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0D09"/>
    <w:rPr>
      <w:rFonts w:ascii="Calibri" w:eastAsia="Calibri" w:hAnsi="Calibri" w:cs="Times New Roman"/>
    </w:rPr>
  </w:style>
  <w:style w:type="character" w:customStyle="1" w:styleId="date2">
    <w:name w:val="date2"/>
    <w:basedOn w:val="a0"/>
    <w:rsid w:val="00A32AE6"/>
  </w:style>
  <w:style w:type="paragraph" w:styleId="aa">
    <w:name w:val="Balloon Text"/>
    <w:basedOn w:val="a"/>
    <w:link w:val="ab"/>
    <w:uiPriority w:val="99"/>
    <w:semiHidden/>
    <w:unhideWhenUsed/>
    <w:rsid w:val="001D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F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5</cp:revision>
  <cp:lastPrinted>2014-06-30T06:58:00Z</cp:lastPrinted>
  <dcterms:created xsi:type="dcterms:W3CDTF">2014-06-30T05:37:00Z</dcterms:created>
  <dcterms:modified xsi:type="dcterms:W3CDTF">2014-08-22T09:45:00Z</dcterms:modified>
</cp:coreProperties>
</file>