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C2" w:rsidRDefault="003C35B1" w:rsidP="003C35B1">
      <w:pPr>
        <w:jc w:val="center"/>
      </w:pPr>
      <w:r>
        <w:t>План работы Комитета по залогам и оценке Ассоциации банков России на 2018 год (проект)</w:t>
      </w:r>
    </w:p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40"/>
        <w:gridCol w:w="5440"/>
        <w:gridCol w:w="3020"/>
      </w:tblGrid>
      <w:tr w:rsidR="003C35B1" w:rsidRPr="003C35B1" w:rsidTr="008B43BD">
        <w:trPr>
          <w:trHeight w:val="509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24" w:space="0" w:color="2A9D8F"/>
              <w:right w:val="single" w:sz="8" w:space="0" w:color="2A9D8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rPr>
                <w:b/>
                <w:bCs/>
              </w:rPr>
              <w:t>Содержание задачи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24" w:space="0" w:color="2A9D8F"/>
              <w:right w:val="single" w:sz="8" w:space="0" w:color="2A9D8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rPr>
                <w:b/>
                <w:bCs/>
              </w:rPr>
              <w:t>Планируемый результат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24" w:space="0" w:color="2A9D8F"/>
              <w:right w:val="single" w:sz="8" w:space="0" w:color="2A9D8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rPr>
                <w:b/>
                <w:bCs/>
              </w:rPr>
              <w:t>Срок исполнения</w:t>
            </w:r>
          </w:p>
        </w:tc>
      </w:tr>
      <w:tr w:rsidR="003C35B1" w:rsidRPr="003C35B1" w:rsidTr="008B43BD">
        <w:trPr>
          <w:trHeight w:val="509"/>
        </w:trPr>
        <w:tc>
          <w:tcPr>
            <w:tcW w:w="13600" w:type="dxa"/>
            <w:gridSpan w:val="3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35B1" w:rsidRPr="003C35B1" w:rsidRDefault="003C35B1" w:rsidP="003C35B1">
            <w:r>
              <w:t>Направление по совершенствованию механизмов регулирования в сфере работы с залоговым обеспечением</w:t>
            </w:r>
          </w:p>
        </w:tc>
      </w:tr>
      <w:tr w:rsidR="003C35B1" w:rsidRPr="003C35B1" w:rsidTr="005827AF">
        <w:trPr>
          <w:trHeight w:val="912"/>
        </w:trPr>
        <w:tc>
          <w:tcPr>
            <w:tcW w:w="5140" w:type="dxa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Встречи с руководителями Департамента банковской методологии и Службы анализа рисков Банка России</w:t>
            </w:r>
          </w:p>
        </w:tc>
        <w:tc>
          <w:tcPr>
            <w:tcW w:w="5440" w:type="dxa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 xml:space="preserve">Обсуждение проблематики и перспектив внедрения изменений </w:t>
            </w:r>
          </w:p>
        </w:tc>
        <w:tc>
          <w:tcPr>
            <w:tcW w:w="3020" w:type="dxa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51100F" w:rsidP="003C35B1">
            <w:r>
              <w:rPr>
                <w:lang w:val="en-US"/>
              </w:rPr>
              <w:t xml:space="preserve">2 </w:t>
            </w:r>
            <w:r w:rsidR="003C35B1" w:rsidRPr="003C35B1">
              <w:t>квартал</w:t>
            </w:r>
          </w:p>
        </w:tc>
      </w:tr>
      <w:tr w:rsidR="003C35B1" w:rsidRPr="003C35B1" w:rsidTr="003C35B1">
        <w:trPr>
          <w:trHeight w:val="620"/>
        </w:trPr>
        <w:tc>
          <w:tcPr>
            <w:tcW w:w="5140" w:type="dxa"/>
            <w:vMerge w:val="restart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Формирование единых рекомендаций по оценке предметов залога и выполнению залоговых операций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64653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Проект документа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64653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3 квартал</w:t>
            </w:r>
          </w:p>
        </w:tc>
      </w:tr>
      <w:tr w:rsidR="003C35B1" w:rsidRPr="003C35B1" w:rsidTr="008B43BD">
        <w:trPr>
          <w:trHeight w:val="296"/>
        </w:trPr>
        <w:tc>
          <w:tcPr>
            <w:tcW w:w="0" w:type="auto"/>
            <w:vMerge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vAlign w:val="center"/>
            <w:hideMark/>
          </w:tcPr>
          <w:p w:rsidR="003C35B1" w:rsidRPr="003C35B1" w:rsidRDefault="003C35B1" w:rsidP="003C35B1"/>
        </w:tc>
        <w:tc>
          <w:tcPr>
            <w:tcW w:w="5440" w:type="dxa"/>
            <w:tcBorders>
              <w:top w:val="single" w:sz="8" w:space="0" w:color="264653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Согласование документа с ЦБ</w:t>
            </w:r>
          </w:p>
        </w:tc>
        <w:tc>
          <w:tcPr>
            <w:tcW w:w="3020" w:type="dxa"/>
            <w:tcBorders>
              <w:top w:val="single" w:sz="8" w:space="0" w:color="264653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4 квартал</w:t>
            </w:r>
          </w:p>
        </w:tc>
      </w:tr>
      <w:tr w:rsidR="003C35B1" w:rsidRPr="003C35B1" w:rsidTr="005827AF">
        <w:trPr>
          <w:trHeight w:val="539"/>
        </w:trPr>
        <w:tc>
          <w:tcPr>
            <w:tcW w:w="5140" w:type="dxa"/>
            <w:vMerge w:val="restart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Формирование предложения по изменению подходов к учету обеспечения для резервов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64653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Разработка концепции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64653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2 квартал</w:t>
            </w:r>
          </w:p>
        </w:tc>
      </w:tr>
      <w:tr w:rsidR="003C35B1" w:rsidRPr="003C35B1" w:rsidTr="005827AF">
        <w:trPr>
          <w:trHeight w:val="407"/>
        </w:trPr>
        <w:tc>
          <w:tcPr>
            <w:tcW w:w="0" w:type="auto"/>
            <w:vMerge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vAlign w:val="center"/>
            <w:hideMark/>
          </w:tcPr>
          <w:p w:rsidR="003C35B1" w:rsidRPr="003C35B1" w:rsidRDefault="003C35B1" w:rsidP="003C35B1"/>
        </w:tc>
        <w:tc>
          <w:tcPr>
            <w:tcW w:w="5440" w:type="dxa"/>
            <w:tcBorders>
              <w:top w:val="single" w:sz="8" w:space="0" w:color="264653"/>
              <w:left w:val="single" w:sz="8" w:space="0" w:color="2A9D8F"/>
              <w:bottom w:val="single" w:sz="8" w:space="0" w:color="264653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Обсуждение концепции с ЦБ</w:t>
            </w:r>
          </w:p>
        </w:tc>
        <w:tc>
          <w:tcPr>
            <w:tcW w:w="3020" w:type="dxa"/>
            <w:tcBorders>
              <w:top w:val="single" w:sz="8" w:space="0" w:color="264653"/>
              <w:left w:val="single" w:sz="8" w:space="0" w:color="2A9D8F"/>
              <w:bottom w:val="single" w:sz="8" w:space="0" w:color="264653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3 квартал</w:t>
            </w:r>
          </w:p>
        </w:tc>
      </w:tr>
      <w:tr w:rsidR="003C35B1" w:rsidRPr="003C35B1" w:rsidTr="005827AF">
        <w:trPr>
          <w:trHeight w:val="445"/>
        </w:trPr>
        <w:tc>
          <w:tcPr>
            <w:tcW w:w="0" w:type="auto"/>
            <w:vMerge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vAlign w:val="center"/>
            <w:hideMark/>
          </w:tcPr>
          <w:p w:rsidR="003C35B1" w:rsidRPr="003C35B1" w:rsidRDefault="003C35B1" w:rsidP="003C35B1"/>
        </w:tc>
        <w:tc>
          <w:tcPr>
            <w:tcW w:w="5440" w:type="dxa"/>
            <w:tcBorders>
              <w:top w:val="single" w:sz="8" w:space="0" w:color="264653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Разработка проекта документа и направление в ЦБ</w:t>
            </w:r>
          </w:p>
        </w:tc>
        <w:tc>
          <w:tcPr>
            <w:tcW w:w="3020" w:type="dxa"/>
            <w:tcBorders>
              <w:top w:val="single" w:sz="8" w:space="0" w:color="264653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4 квартал</w:t>
            </w:r>
          </w:p>
        </w:tc>
      </w:tr>
      <w:tr w:rsidR="003C35B1" w:rsidRPr="003C35B1" w:rsidTr="005827AF">
        <w:trPr>
          <w:trHeight w:val="766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Совместная работа с ЦБ (САР) по формированию требований к ЕРЗ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Подготовленные бизнес-требования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2 квартал</w:t>
            </w:r>
          </w:p>
        </w:tc>
      </w:tr>
      <w:tr w:rsidR="003C35B1" w:rsidRPr="003C35B1" w:rsidTr="0009311F">
        <w:trPr>
          <w:trHeight w:val="364"/>
        </w:trPr>
        <w:tc>
          <w:tcPr>
            <w:tcW w:w="13600" w:type="dxa"/>
            <w:gridSpan w:val="3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35B1" w:rsidRPr="003C35B1" w:rsidRDefault="003C35B1" w:rsidP="003C35B1">
            <w:pPr>
              <w:jc w:val="center"/>
            </w:pPr>
            <w:r>
              <w:t>Направление по повышению эффективности работы банков с залоговым обеспечением</w:t>
            </w:r>
          </w:p>
        </w:tc>
      </w:tr>
      <w:tr w:rsidR="003C35B1" w:rsidRPr="003C35B1" w:rsidTr="008B43BD">
        <w:trPr>
          <w:trHeight w:val="750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lastRenderedPageBreak/>
              <w:t>Определение приоритетных направлений и задач в области повышения эффективности работы с обеспечением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 xml:space="preserve">Анализ анкет и составление плана работы РГ в соответствии с приоритетами на 2018г. 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1-2 квартал</w:t>
            </w:r>
          </w:p>
        </w:tc>
      </w:tr>
      <w:tr w:rsidR="003C35B1" w:rsidRPr="003C35B1" w:rsidTr="008B43BD">
        <w:trPr>
          <w:trHeight w:val="882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Определение формата общения для тиражирования лучших банковских практик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 xml:space="preserve"> Создана платформа для тиражирования </w:t>
            </w:r>
            <w:proofErr w:type="spellStart"/>
            <w:r w:rsidRPr="003C35B1">
              <w:t>best</w:t>
            </w:r>
            <w:proofErr w:type="spellEnd"/>
            <w:r w:rsidRPr="003C35B1">
              <w:t xml:space="preserve"> </w:t>
            </w:r>
            <w:proofErr w:type="spellStart"/>
            <w:r w:rsidRPr="003C35B1">
              <w:t>practice</w:t>
            </w:r>
            <w:proofErr w:type="spellEnd"/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 xml:space="preserve">2 квартал </w:t>
            </w:r>
          </w:p>
        </w:tc>
      </w:tr>
      <w:tr w:rsidR="003C35B1" w:rsidRPr="003C35B1" w:rsidTr="008B43BD">
        <w:trPr>
          <w:trHeight w:val="980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Формирование экспертного сообщества в сфере работы с залогами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Выявление и нематериальная мотивация лучших экспертов банковского и оценочного сообщества, организация «мастер-классов»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2 – 4 квартал</w:t>
            </w:r>
          </w:p>
        </w:tc>
      </w:tr>
      <w:tr w:rsidR="003C35B1" w:rsidRPr="003C35B1" w:rsidTr="008B43BD">
        <w:trPr>
          <w:trHeight w:val="814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4" w:space="0" w:color="auto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Повышение квалификации банковских кадров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4" w:space="0" w:color="auto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>Изучение опыта обучающих организаций в сфере оценки и работы с залогами, выявление лучших программ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4" w:space="0" w:color="auto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5B1" w:rsidRPr="003C35B1" w:rsidRDefault="003C35B1" w:rsidP="003C35B1">
            <w:r w:rsidRPr="003C35B1">
              <w:t xml:space="preserve">2-4 квартал </w:t>
            </w:r>
          </w:p>
        </w:tc>
      </w:tr>
      <w:tr w:rsidR="005827AF" w:rsidRPr="003C35B1" w:rsidTr="008B43BD">
        <w:trPr>
          <w:trHeight w:val="481"/>
        </w:trPr>
        <w:tc>
          <w:tcPr>
            <w:tcW w:w="13600" w:type="dxa"/>
            <w:gridSpan w:val="3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7AF" w:rsidRPr="003C35B1" w:rsidRDefault="005827AF" w:rsidP="0009311F">
            <w:pPr>
              <w:jc w:val="center"/>
            </w:pPr>
            <w:r>
              <w:t>Направление по автоматизации оценки активов и процессов работы с залогами</w:t>
            </w:r>
          </w:p>
        </w:tc>
      </w:tr>
      <w:tr w:rsidR="003C35B1" w:rsidRPr="003C35B1" w:rsidTr="008B43BD">
        <w:trPr>
          <w:trHeight w:val="1094"/>
        </w:trPr>
        <w:tc>
          <w:tcPr>
            <w:tcW w:w="5140" w:type="dxa"/>
            <w:tcBorders>
              <w:top w:val="single" w:sz="4" w:space="0" w:color="auto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Сбор информации по существующей практике использования машиночитаемых отчетов в области недвижимости с последующей централизацией в виде электронного формата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Рекомендации по структуре данных машиночитаемых отчетов в разрезе различных типов объектов недвижимости, основанные на реальной практике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4 квартал 2018</w:t>
            </w:r>
          </w:p>
        </w:tc>
      </w:tr>
      <w:tr w:rsidR="003C35B1" w:rsidRPr="003C35B1" w:rsidTr="003C35B1">
        <w:trPr>
          <w:trHeight w:val="1378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Сбор информации по существующей практике автоматизированной оценки объектов залога, как по типовым так и не типовым объектам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 xml:space="preserve">Обзор практики в виде документа и доклад на Комитете 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3 квартал 2018</w:t>
            </w:r>
          </w:p>
        </w:tc>
      </w:tr>
      <w:tr w:rsidR="003C35B1" w:rsidRPr="003C35B1" w:rsidTr="008B43BD">
        <w:trPr>
          <w:trHeight w:val="1034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lastRenderedPageBreak/>
              <w:t>Периодические мероприятия по обмену опытом в области автоматизации оценки залогов с участием Банков и поставщиков IT- решений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Проведение 1 мероприятия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CA" w:rsidRPr="003C35B1" w:rsidRDefault="003C35B1" w:rsidP="003C35B1">
            <w:r w:rsidRPr="003C35B1">
              <w:t>в течение 2018 года</w:t>
            </w:r>
          </w:p>
        </w:tc>
      </w:tr>
      <w:tr w:rsidR="005827AF" w:rsidRPr="003C35B1" w:rsidTr="0009311F">
        <w:trPr>
          <w:trHeight w:val="364"/>
        </w:trPr>
        <w:tc>
          <w:tcPr>
            <w:tcW w:w="13600" w:type="dxa"/>
            <w:gridSpan w:val="3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7AF" w:rsidRPr="003C35B1" w:rsidRDefault="005827AF" w:rsidP="0009311F">
            <w:pPr>
              <w:jc w:val="center"/>
            </w:pPr>
            <w:r>
              <w:t>Направление по автоматизации оценки активов и процессов работы с залогами</w:t>
            </w:r>
          </w:p>
        </w:tc>
      </w:tr>
      <w:tr w:rsidR="005827AF" w:rsidRPr="005827AF" w:rsidTr="008B43BD">
        <w:trPr>
          <w:trHeight w:val="1599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>
              <w:t>Изучение мнения членов Ассоциации по вопросам взаимодействия банков и оценщиков и определение наиболее актуальных задач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Проведено анкетирование участников Ассоциации по вопросам взаимодействия независимых оценщиков и банков, а также наиболее актуальных задач по совершенствованию независимой оценки в деятельности банков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1-2 кварталы 2018</w:t>
            </w:r>
          </w:p>
        </w:tc>
      </w:tr>
      <w:tr w:rsidR="005827AF" w:rsidRPr="005827AF" w:rsidTr="008B43BD">
        <w:trPr>
          <w:trHeight w:val="1101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Совершенствование нормативных и законодательных требований в области регулирования независимой оценки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 xml:space="preserve">Подготовлены поправки к ФСО-9 «Оценка для целей залога» согласованные с ЦБ РФ для направления предложений Министерство экономического развития РФ. 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2 квартал 2018</w:t>
            </w:r>
          </w:p>
        </w:tc>
        <w:bookmarkStart w:id="0" w:name="_GoBack"/>
        <w:bookmarkEnd w:id="0"/>
      </w:tr>
      <w:tr w:rsidR="005827AF" w:rsidRPr="005827AF" w:rsidTr="008B43BD">
        <w:trPr>
          <w:trHeight w:val="1068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Обеспечение единства требований к оценщикам при оценке залогов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Подготовлены методические рекомендации, согласованные с ЦБ в части оценки залогов независимыми оценщиками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4 квартал 2018</w:t>
            </w:r>
          </w:p>
        </w:tc>
      </w:tr>
      <w:tr w:rsidR="005827AF" w:rsidRPr="003C35B1" w:rsidTr="008B43BD">
        <w:trPr>
          <w:trHeight w:val="295"/>
        </w:trPr>
        <w:tc>
          <w:tcPr>
            <w:tcW w:w="13600" w:type="dxa"/>
            <w:gridSpan w:val="3"/>
            <w:tcBorders>
              <w:top w:val="single" w:sz="24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7AF" w:rsidRPr="003C35B1" w:rsidRDefault="005827AF" w:rsidP="008B43BD">
            <w:pPr>
              <w:jc w:val="center"/>
            </w:pPr>
            <w:r>
              <w:t>Общ</w:t>
            </w:r>
            <w:r w:rsidR="008B43BD">
              <w:t>и</w:t>
            </w:r>
            <w:r>
              <w:t>е</w:t>
            </w:r>
            <w:r w:rsidR="008B43BD">
              <w:t xml:space="preserve"> мероприятия</w:t>
            </w:r>
          </w:p>
        </w:tc>
      </w:tr>
      <w:tr w:rsidR="005827AF" w:rsidRPr="005827AF" w:rsidTr="008B43BD">
        <w:trPr>
          <w:trHeight w:val="898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 xml:space="preserve">Проведение публичных мероприятий по обсуждению актуальных вопросов и результатов работы Комитета 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 xml:space="preserve">Проведение международной конференции по вопросам залогов и оценки 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4 квартал 2018</w:t>
            </w:r>
          </w:p>
        </w:tc>
      </w:tr>
      <w:tr w:rsidR="005827AF" w:rsidRPr="005827AF" w:rsidTr="008B43BD">
        <w:trPr>
          <w:trHeight w:val="1317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lastRenderedPageBreak/>
              <w:t>Сбор информации по существующей практике автоматизированной оценки объектов залога, как по типовым так и не типовым объектам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 xml:space="preserve">Проведение семинаров и круглых столов по актуальным вопросам работы с залогами и оценки Обзор практики в виде документа и доклад на Комитете 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в течение 2018 года</w:t>
            </w:r>
          </w:p>
        </w:tc>
      </w:tr>
      <w:tr w:rsidR="005827AF" w:rsidRPr="005827AF" w:rsidTr="005827AF">
        <w:trPr>
          <w:trHeight w:val="1378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Рассмотрение обращений кредитных и иных организаций членов Ассоциации по профильным вопросам деятельности Комитета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Разъяснения и комментарии по наиболее актуальным проблемам</w:t>
            </w:r>
          </w:p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7AF" w:rsidRPr="005827AF" w:rsidRDefault="005827AF" w:rsidP="005827AF">
            <w:r w:rsidRPr="005827AF">
              <w:t>в течение 2018 года</w:t>
            </w:r>
          </w:p>
        </w:tc>
      </w:tr>
      <w:tr w:rsidR="0051100F" w:rsidRPr="005827AF" w:rsidTr="005827AF">
        <w:trPr>
          <w:trHeight w:val="1378"/>
        </w:trPr>
        <w:tc>
          <w:tcPr>
            <w:tcW w:w="51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00F" w:rsidRPr="0051100F" w:rsidRDefault="0051100F" w:rsidP="005827AF">
            <w:r>
              <w:t>Обсуждение проектов документов и инициатив в части, относящейся к сфере деятельности Комитета</w:t>
            </w:r>
          </w:p>
        </w:tc>
        <w:tc>
          <w:tcPr>
            <w:tcW w:w="544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00F" w:rsidRPr="005827AF" w:rsidRDefault="0051100F" w:rsidP="005827AF"/>
        </w:tc>
        <w:tc>
          <w:tcPr>
            <w:tcW w:w="3020" w:type="dxa"/>
            <w:tcBorders>
              <w:top w:val="single" w:sz="8" w:space="0" w:color="2A9D8F"/>
              <w:left w:val="single" w:sz="8" w:space="0" w:color="2A9D8F"/>
              <w:bottom w:val="single" w:sz="8" w:space="0" w:color="2A9D8F"/>
              <w:right w:val="single" w:sz="8" w:space="0" w:color="2A9D8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00F" w:rsidRPr="005827AF" w:rsidRDefault="00977420" w:rsidP="005827AF">
            <w:r>
              <w:t>в течение 2018 года</w:t>
            </w:r>
          </w:p>
        </w:tc>
      </w:tr>
    </w:tbl>
    <w:p w:rsidR="003C35B1" w:rsidRDefault="003C35B1"/>
    <w:sectPr w:rsidR="003C35B1" w:rsidSect="003C3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5B1"/>
    <w:rsid w:val="003C35B1"/>
    <w:rsid w:val="0051100F"/>
    <w:rsid w:val="00521ECA"/>
    <w:rsid w:val="005827AF"/>
    <w:rsid w:val="005942E5"/>
    <w:rsid w:val="008B43BD"/>
    <w:rsid w:val="00977420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3EEB"/>
  <w15:docId w15:val="{B29CF1AF-2965-4C71-9E4C-6A1DFB8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Рослов Виктор Юрьевич</dc:creator>
  <cp:lastModifiedBy>Марат Тахавиев</cp:lastModifiedBy>
  <cp:revision>4</cp:revision>
  <dcterms:created xsi:type="dcterms:W3CDTF">2018-03-02T08:05:00Z</dcterms:created>
  <dcterms:modified xsi:type="dcterms:W3CDTF">2018-03-30T13:02:00Z</dcterms:modified>
</cp:coreProperties>
</file>