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DC82A" w14:textId="77777777" w:rsidR="00B46113" w:rsidRPr="00245A5B" w:rsidRDefault="00B46113" w:rsidP="00495E5B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  <w:sz w:val="26"/>
          <w:szCs w:val="26"/>
        </w:rPr>
      </w:pPr>
      <w:r w:rsidRPr="00245A5B">
        <w:rPr>
          <w:b/>
          <w:noProof/>
          <w:sz w:val="26"/>
          <w:szCs w:val="26"/>
        </w:rPr>
        <w:drawing>
          <wp:inline distT="0" distB="0" distL="0" distR="0" wp14:anchorId="267E0180" wp14:editId="4B0C5D3F">
            <wp:extent cx="1345565" cy="1276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B4D2" w14:textId="77777777" w:rsidR="00B46113" w:rsidRPr="00245A5B" w:rsidRDefault="00B46113" w:rsidP="00495E5B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  <w:sz w:val="26"/>
          <w:szCs w:val="26"/>
        </w:rPr>
      </w:pPr>
      <w:r w:rsidRPr="00245A5B">
        <w:rPr>
          <w:b/>
          <w:sz w:val="26"/>
          <w:szCs w:val="26"/>
        </w:rPr>
        <w:t>Протокол</w:t>
      </w:r>
      <w:r w:rsidR="00EB6DB3" w:rsidRPr="00245A5B">
        <w:rPr>
          <w:b/>
          <w:sz w:val="26"/>
          <w:szCs w:val="26"/>
        </w:rPr>
        <w:t xml:space="preserve"> заседания</w:t>
      </w:r>
    </w:p>
    <w:p w14:paraId="1489B3A9" w14:textId="77777777" w:rsidR="00B46113" w:rsidRPr="00245A5B" w:rsidRDefault="00B46113" w:rsidP="00495E5B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  <w:sz w:val="26"/>
          <w:szCs w:val="26"/>
        </w:rPr>
      </w:pPr>
    </w:p>
    <w:p w14:paraId="01BE05EF" w14:textId="77777777" w:rsidR="00B46113" w:rsidRPr="00245A5B" w:rsidRDefault="00B46113" w:rsidP="00495E5B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  <w:sz w:val="26"/>
          <w:szCs w:val="26"/>
        </w:rPr>
      </w:pPr>
      <w:r w:rsidRPr="00245A5B">
        <w:rPr>
          <w:b/>
          <w:sz w:val="26"/>
          <w:szCs w:val="26"/>
        </w:rPr>
        <w:t>Комитета по банковскому законодательству</w:t>
      </w:r>
    </w:p>
    <w:p w14:paraId="71F64364" w14:textId="77777777" w:rsidR="00B46113" w:rsidRPr="00245A5B" w:rsidRDefault="00B46113" w:rsidP="00495E5B">
      <w:pPr>
        <w:tabs>
          <w:tab w:val="left" w:pos="142"/>
          <w:tab w:val="left" w:pos="993"/>
        </w:tabs>
        <w:spacing w:line="276" w:lineRule="auto"/>
        <w:ind w:right="141"/>
        <w:jc w:val="center"/>
        <w:rPr>
          <w:b/>
          <w:sz w:val="26"/>
          <w:szCs w:val="26"/>
        </w:rPr>
      </w:pPr>
      <w:r w:rsidRPr="00245A5B">
        <w:rPr>
          <w:b/>
          <w:sz w:val="26"/>
          <w:szCs w:val="26"/>
        </w:rPr>
        <w:t>Ассоциации «Россия»</w:t>
      </w:r>
    </w:p>
    <w:p w14:paraId="0F843B8F" w14:textId="77777777" w:rsidR="00B46113" w:rsidRPr="00245A5B" w:rsidRDefault="00B46113" w:rsidP="00495E5B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b/>
          <w:sz w:val="26"/>
          <w:szCs w:val="26"/>
        </w:rPr>
      </w:pPr>
    </w:p>
    <w:p w14:paraId="5EED9A77" w14:textId="4177E48D" w:rsidR="00B46113" w:rsidRPr="00245A5B" w:rsidRDefault="00B46113" w:rsidP="00495E5B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sz w:val="26"/>
          <w:szCs w:val="26"/>
        </w:rPr>
      </w:pPr>
      <w:r w:rsidRPr="00245A5B">
        <w:rPr>
          <w:b/>
          <w:sz w:val="26"/>
          <w:szCs w:val="26"/>
        </w:rPr>
        <w:t xml:space="preserve">Дата проведения </w:t>
      </w:r>
      <w:r w:rsidR="00AA75FA" w:rsidRPr="00245A5B">
        <w:rPr>
          <w:b/>
          <w:sz w:val="26"/>
          <w:szCs w:val="26"/>
        </w:rPr>
        <w:t>заседания</w:t>
      </w:r>
      <w:r w:rsidRPr="00245A5B">
        <w:rPr>
          <w:b/>
          <w:sz w:val="26"/>
          <w:szCs w:val="26"/>
        </w:rPr>
        <w:t>:</w:t>
      </w:r>
      <w:r w:rsidR="00EA5167" w:rsidRPr="00245A5B">
        <w:rPr>
          <w:sz w:val="26"/>
          <w:szCs w:val="26"/>
        </w:rPr>
        <w:t xml:space="preserve"> «</w:t>
      </w:r>
      <w:r w:rsidR="00632BB7" w:rsidRPr="00632BB7">
        <w:rPr>
          <w:sz w:val="26"/>
          <w:szCs w:val="26"/>
        </w:rPr>
        <w:t>8</w:t>
      </w:r>
      <w:r w:rsidR="00EA5167" w:rsidRPr="00245A5B">
        <w:rPr>
          <w:sz w:val="26"/>
          <w:szCs w:val="26"/>
        </w:rPr>
        <w:t>»</w:t>
      </w:r>
      <w:r w:rsidR="00AD39DD" w:rsidRPr="00245A5B">
        <w:rPr>
          <w:sz w:val="26"/>
          <w:szCs w:val="26"/>
        </w:rPr>
        <w:t xml:space="preserve"> </w:t>
      </w:r>
      <w:r w:rsidR="00632BB7" w:rsidRPr="00632BB7">
        <w:rPr>
          <w:sz w:val="26"/>
          <w:szCs w:val="26"/>
        </w:rPr>
        <w:t>июл</w:t>
      </w:r>
      <w:r w:rsidR="00B67433" w:rsidRPr="00245A5B">
        <w:rPr>
          <w:sz w:val="26"/>
          <w:szCs w:val="26"/>
        </w:rPr>
        <w:t xml:space="preserve">я </w:t>
      </w:r>
      <w:r w:rsidRPr="00245A5B">
        <w:rPr>
          <w:sz w:val="26"/>
          <w:szCs w:val="26"/>
        </w:rPr>
        <w:t>20</w:t>
      </w:r>
      <w:r w:rsidR="002104DB" w:rsidRPr="00245A5B">
        <w:rPr>
          <w:sz w:val="26"/>
          <w:szCs w:val="26"/>
        </w:rPr>
        <w:t>20</w:t>
      </w:r>
      <w:r w:rsidRPr="00245A5B">
        <w:rPr>
          <w:sz w:val="26"/>
          <w:szCs w:val="26"/>
        </w:rPr>
        <w:t xml:space="preserve"> года.</w:t>
      </w:r>
    </w:p>
    <w:p w14:paraId="5C4BA5F0" w14:textId="489BC15B" w:rsidR="00B46113" w:rsidRPr="00245A5B" w:rsidRDefault="00CA1FA6" w:rsidP="00495E5B">
      <w:pPr>
        <w:tabs>
          <w:tab w:val="left" w:pos="142"/>
          <w:tab w:val="left" w:pos="993"/>
        </w:tabs>
        <w:spacing w:line="276" w:lineRule="auto"/>
        <w:ind w:right="141" w:firstLine="709"/>
        <w:jc w:val="both"/>
        <w:rPr>
          <w:b/>
          <w:sz w:val="26"/>
          <w:szCs w:val="26"/>
        </w:rPr>
      </w:pPr>
      <w:r w:rsidRPr="00245A5B">
        <w:rPr>
          <w:b/>
          <w:sz w:val="26"/>
          <w:szCs w:val="26"/>
        </w:rPr>
        <w:t>Форма</w:t>
      </w:r>
      <w:r w:rsidR="00B46113" w:rsidRPr="00245A5B">
        <w:rPr>
          <w:b/>
          <w:sz w:val="26"/>
          <w:szCs w:val="26"/>
        </w:rPr>
        <w:t xml:space="preserve"> </w:t>
      </w:r>
      <w:r w:rsidR="00AA75FA" w:rsidRPr="00245A5B">
        <w:rPr>
          <w:b/>
          <w:sz w:val="26"/>
          <w:szCs w:val="26"/>
        </w:rPr>
        <w:t>заседания</w:t>
      </w:r>
      <w:r w:rsidR="00B46113" w:rsidRPr="00245A5B">
        <w:rPr>
          <w:b/>
          <w:sz w:val="26"/>
          <w:szCs w:val="26"/>
        </w:rPr>
        <w:t xml:space="preserve">: </w:t>
      </w:r>
      <w:r w:rsidRPr="00245A5B">
        <w:rPr>
          <w:sz w:val="26"/>
          <w:szCs w:val="26"/>
        </w:rPr>
        <w:t>очная</w:t>
      </w:r>
      <w:r w:rsidR="0055415D" w:rsidRPr="00245A5B">
        <w:rPr>
          <w:sz w:val="26"/>
          <w:szCs w:val="26"/>
        </w:rPr>
        <w:t>,</w:t>
      </w:r>
      <w:r w:rsidRPr="00245A5B">
        <w:rPr>
          <w:sz w:val="26"/>
          <w:szCs w:val="26"/>
        </w:rPr>
        <w:t xml:space="preserve"> с использование средств виде</w:t>
      </w:r>
      <w:r w:rsidR="0055415D" w:rsidRPr="00245A5B">
        <w:rPr>
          <w:sz w:val="26"/>
          <w:szCs w:val="26"/>
        </w:rPr>
        <w:t>о</w:t>
      </w:r>
      <w:r w:rsidR="00010393" w:rsidRPr="00245A5B">
        <w:rPr>
          <w:sz w:val="26"/>
          <w:szCs w:val="26"/>
        </w:rPr>
        <w:t>к</w:t>
      </w:r>
      <w:r w:rsidRPr="00245A5B">
        <w:rPr>
          <w:sz w:val="26"/>
          <w:szCs w:val="26"/>
        </w:rPr>
        <w:t>онференцсвязи</w:t>
      </w:r>
    </w:p>
    <w:p w14:paraId="5D29D8CE" w14:textId="77777777" w:rsidR="00B46113" w:rsidRPr="00245A5B" w:rsidRDefault="00B46113" w:rsidP="00495E5B">
      <w:pPr>
        <w:tabs>
          <w:tab w:val="left" w:pos="142"/>
          <w:tab w:val="left" w:pos="567"/>
          <w:tab w:val="left" w:pos="993"/>
        </w:tabs>
        <w:spacing w:line="276" w:lineRule="auto"/>
        <w:ind w:right="141" w:firstLine="709"/>
        <w:jc w:val="both"/>
        <w:rPr>
          <w:sz w:val="26"/>
          <w:szCs w:val="26"/>
        </w:rPr>
      </w:pPr>
      <w:r w:rsidRPr="00245A5B">
        <w:rPr>
          <w:b/>
          <w:sz w:val="26"/>
          <w:szCs w:val="26"/>
        </w:rPr>
        <w:t>Председательствующий:</w:t>
      </w:r>
      <w:r w:rsidR="008E1603" w:rsidRPr="00245A5B">
        <w:rPr>
          <w:b/>
          <w:sz w:val="26"/>
          <w:szCs w:val="26"/>
        </w:rPr>
        <w:t xml:space="preserve"> </w:t>
      </w:r>
      <w:r w:rsidR="002E5483" w:rsidRPr="00245A5B">
        <w:rPr>
          <w:sz w:val="26"/>
          <w:szCs w:val="26"/>
        </w:rPr>
        <w:t>Лебедева П.К</w:t>
      </w:r>
      <w:r w:rsidR="008E1603" w:rsidRPr="00245A5B">
        <w:rPr>
          <w:sz w:val="26"/>
          <w:szCs w:val="26"/>
        </w:rPr>
        <w:t>.</w:t>
      </w:r>
    </w:p>
    <w:p w14:paraId="296F30E7" w14:textId="77777777" w:rsidR="00B46113" w:rsidRPr="00245A5B" w:rsidRDefault="00B46113" w:rsidP="00495E5B">
      <w:pPr>
        <w:tabs>
          <w:tab w:val="left" w:pos="142"/>
          <w:tab w:val="left" w:pos="567"/>
          <w:tab w:val="left" w:pos="993"/>
        </w:tabs>
        <w:spacing w:line="276" w:lineRule="auto"/>
        <w:ind w:right="141" w:firstLine="709"/>
        <w:jc w:val="both"/>
        <w:rPr>
          <w:sz w:val="26"/>
          <w:szCs w:val="26"/>
        </w:rPr>
      </w:pPr>
      <w:r w:rsidRPr="00245A5B">
        <w:rPr>
          <w:b/>
          <w:sz w:val="26"/>
          <w:szCs w:val="26"/>
        </w:rPr>
        <w:t xml:space="preserve">Участие в </w:t>
      </w:r>
      <w:r w:rsidR="00AA75FA" w:rsidRPr="00245A5B">
        <w:rPr>
          <w:b/>
          <w:sz w:val="26"/>
          <w:szCs w:val="26"/>
        </w:rPr>
        <w:t>заседани</w:t>
      </w:r>
      <w:r w:rsidR="001521F4" w:rsidRPr="00245A5B">
        <w:rPr>
          <w:b/>
          <w:sz w:val="26"/>
          <w:szCs w:val="26"/>
        </w:rPr>
        <w:t>и</w:t>
      </w:r>
      <w:r w:rsidRPr="00245A5B">
        <w:rPr>
          <w:b/>
          <w:sz w:val="26"/>
          <w:szCs w:val="26"/>
        </w:rPr>
        <w:t xml:space="preserve"> приняли:</w:t>
      </w:r>
      <w:r w:rsidRPr="00245A5B">
        <w:rPr>
          <w:sz w:val="26"/>
          <w:szCs w:val="26"/>
        </w:rPr>
        <w:t xml:space="preserve"> </w:t>
      </w:r>
    </w:p>
    <w:p w14:paraId="4672682C" w14:textId="655092A7" w:rsidR="00B67433" w:rsidRPr="00245A5B" w:rsidRDefault="002E5483" w:rsidP="00495E5B">
      <w:pPr>
        <w:tabs>
          <w:tab w:val="left" w:pos="142"/>
          <w:tab w:val="left" w:pos="567"/>
          <w:tab w:val="left" w:pos="993"/>
        </w:tabs>
        <w:spacing w:line="276" w:lineRule="auto"/>
        <w:ind w:right="141" w:firstLine="709"/>
        <w:jc w:val="both"/>
        <w:rPr>
          <w:sz w:val="26"/>
          <w:szCs w:val="26"/>
        </w:rPr>
      </w:pPr>
      <w:r w:rsidRPr="00245A5B">
        <w:rPr>
          <w:sz w:val="26"/>
          <w:szCs w:val="26"/>
        </w:rPr>
        <w:t xml:space="preserve">Абрамов </w:t>
      </w:r>
      <w:r w:rsidR="00CA7CA0" w:rsidRPr="00245A5B">
        <w:rPr>
          <w:sz w:val="26"/>
          <w:szCs w:val="26"/>
        </w:rPr>
        <w:t>А</w:t>
      </w:r>
      <w:r w:rsidRPr="00245A5B">
        <w:rPr>
          <w:sz w:val="26"/>
          <w:szCs w:val="26"/>
        </w:rPr>
        <w:t>.</w:t>
      </w:r>
      <w:r w:rsidR="00CA7CA0" w:rsidRPr="00245A5B">
        <w:rPr>
          <w:sz w:val="26"/>
          <w:szCs w:val="26"/>
        </w:rPr>
        <w:t>В</w:t>
      </w:r>
      <w:r w:rsidRPr="00245A5B">
        <w:rPr>
          <w:sz w:val="26"/>
          <w:szCs w:val="26"/>
        </w:rPr>
        <w:t>.</w:t>
      </w:r>
      <w:bookmarkStart w:id="0" w:name="_Hlk45885321"/>
      <w:r w:rsidR="00EA5167" w:rsidRPr="00245A5B">
        <w:rPr>
          <w:sz w:val="26"/>
          <w:szCs w:val="26"/>
        </w:rPr>
        <w:t xml:space="preserve"> (</w:t>
      </w:r>
      <w:bookmarkStart w:id="1" w:name="_Hlk532980547"/>
      <w:bookmarkEnd w:id="0"/>
      <w:r w:rsidRPr="00245A5B">
        <w:rPr>
          <w:sz w:val="26"/>
          <w:szCs w:val="26"/>
        </w:rPr>
        <w:t>ПАО Банк «ФК Открытие»</w:t>
      </w:r>
      <w:bookmarkStart w:id="2" w:name="_Hlk45885311"/>
      <w:r w:rsidR="008E1603" w:rsidRPr="00245A5B">
        <w:rPr>
          <w:sz w:val="26"/>
          <w:szCs w:val="26"/>
        </w:rPr>
        <w:t>)</w:t>
      </w:r>
      <w:bookmarkEnd w:id="2"/>
      <w:r w:rsidR="008E1603" w:rsidRPr="00245A5B">
        <w:rPr>
          <w:sz w:val="26"/>
          <w:szCs w:val="26"/>
        </w:rPr>
        <w:t>,</w:t>
      </w:r>
      <w:r w:rsidR="00632BB7" w:rsidRPr="00632BB7">
        <w:t xml:space="preserve"> </w:t>
      </w:r>
      <w:bookmarkStart w:id="3" w:name="_Hlk45885272"/>
      <w:r w:rsidR="00632BB7" w:rsidRPr="00632BB7">
        <w:rPr>
          <w:sz w:val="26"/>
          <w:szCs w:val="26"/>
        </w:rPr>
        <w:t xml:space="preserve">Абрамов С.И. </w:t>
      </w:r>
      <w:bookmarkEnd w:id="3"/>
      <w:r w:rsidR="00632BB7" w:rsidRPr="00632BB7">
        <w:rPr>
          <w:sz w:val="26"/>
          <w:szCs w:val="26"/>
        </w:rPr>
        <w:t>(ПАО Банк «ФК Открытие»), Алексеева Д.Г.</w:t>
      </w:r>
      <w:r w:rsidR="00E03A57" w:rsidRPr="00E03A57">
        <w:rPr>
          <w:sz w:val="26"/>
          <w:szCs w:val="26"/>
        </w:rPr>
        <w:t xml:space="preserve"> (</w:t>
      </w:r>
      <w:r w:rsidR="00632BB7" w:rsidRPr="00632BB7">
        <w:rPr>
          <w:sz w:val="26"/>
          <w:szCs w:val="26"/>
        </w:rPr>
        <w:t xml:space="preserve">МГЮА имени О.Е </w:t>
      </w:r>
      <w:proofErr w:type="spellStart"/>
      <w:r w:rsidR="00632BB7" w:rsidRPr="00632BB7">
        <w:rPr>
          <w:sz w:val="26"/>
          <w:szCs w:val="26"/>
        </w:rPr>
        <w:t>Кутафина</w:t>
      </w:r>
      <w:proofErr w:type="spellEnd"/>
      <w:r w:rsidR="00E03A57" w:rsidRPr="00E03A57">
        <w:rPr>
          <w:sz w:val="26"/>
          <w:szCs w:val="26"/>
        </w:rPr>
        <w:t>)</w:t>
      </w:r>
      <w:r w:rsidR="00632BB7" w:rsidRPr="00632BB7">
        <w:rPr>
          <w:sz w:val="26"/>
          <w:szCs w:val="26"/>
        </w:rPr>
        <w:t xml:space="preserve">, </w:t>
      </w:r>
      <w:r w:rsidR="00E03A57" w:rsidRPr="00E03A57">
        <w:rPr>
          <w:sz w:val="26"/>
          <w:szCs w:val="26"/>
        </w:rPr>
        <w:t>Алехина Т.</w:t>
      </w:r>
      <w:r w:rsidR="00A9324B" w:rsidRPr="00A9324B">
        <w:rPr>
          <w:sz w:val="26"/>
          <w:szCs w:val="26"/>
        </w:rPr>
        <w:t>А.</w:t>
      </w:r>
      <w:r w:rsidR="00E03A57" w:rsidRPr="00E03A57">
        <w:rPr>
          <w:sz w:val="26"/>
          <w:szCs w:val="26"/>
        </w:rPr>
        <w:t xml:space="preserve"> (ПАО “</w:t>
      </w:r>
      <w:proofErr w:type="spellStart"/>
      <w:r w:rsidR="00E03A57" w:rsidRPr="00E03A57">
        <w:rPr>
          <w:sz w:val="26"/>
          <w:szCs w:val="26"/>
        </w:rPr>
        <w:t>Совкомбанк</w:t>
      </w:r>
      <w:proofErr w:type="spellEnd"/>
      <w:r w:rsidR="00E03A57" w:rsidRPr="00E03A57">
        <w:rPr>
          <w:sz w:val="26"/>
          <w:szCs w:val="26"/>
        </w:rPr>
        <w:t xml:space="preserve">”), </w:t>
      </w:r>
      <w:r w:rsidR="00B67433" w:rsidRPr="00245A5B">
        <w:rPr>
          <w:sz w:val="26"/>
          <w:szCs w:val="26"/>
        </w:rPr>
        <w:t xml:space="preserve">Анненков К.П. (АО МСП Банк), </w:t>
      </w:r>
      <w:r w:rsidR="00781EEA" w:rsidRPr="00245A5B">
        <w:rPr>
          <w:sz w:val="26"/>
          <w:szCs w:val="26"/>
        </w:rPr>
        <w:t xml:space="preserve">Артюх К.Ю. (Ассоциация «Россия»), </w:t>
      </w:r>
      <w:r w:rsidR="00632BB7" w:rsidRPr="00632BB7">
        <w:rPr>
          <w:sz w:val="26"/>
          <w:szCs w:val="26"/>
        </w:rPr>
        <w:t>Артюхова Ю.В. (ПАО «МКБ»)</w:t>
      </w:r>
      <w:r w:rsidR="00632BB7">
        <w:rPr>
          <w:sz w:val="26"/>
          <w:szCs w:val="26"/>
        </w:rPr>
        <w:t>,</w:t>
      </w:r>
      <w:r w:rsidR="00632BB7" w:rsidRPr="00632BB7">
        <w:rPr>
          <w:sz w:val="26"/>
          <w:szCs w:val="26"/>
        </w:rPr>
        <w:t xml:space="preserve"> </w:t>
      </w:r>
      <w:r w:rsidR="00632BB7" w:rsidRPr="00245A5B">
        <w:rPr>
          <w:sz w:val="26"/>
          <w:szCs w:val="26"/>
        </w:rPr>
        <w:t>Баранков В.Л. (ПАО «Промсвязьбанк»),</w:t>
      </w:r>
      <w:r w:rsidR="00632BB7">
        <w:rPr>
          <w:sz w:val="26"/>
          <w:szCs w:val="26"/>
        </w:rPr>
        <w:t xml:space="preserve"> </w:t>
      </w:r>
      <w:r w:rsidR="00632BB7" w:rsidRPr="00632BB7">
        <w:rPr>
          <w:sz w:val="26"/>
          <w:szCs w:val="26"/>
        </w:rPr>
        <w:t>Беляев А</w:t>
      </w:r>
      <w:r w:rsidR="00632BB7">
        <w:rPr>
          <w:sz w:val="26"/>
          <w:szCs w:val="26"/>
        </w:rPr>
        <w:t>.Б. (</w:t>
      </w:r>
      <w:r w:rsidR="00632BB7" w:rsidRPr="00632BB7">
        <w:rPr>
          <w:sz w:val="26"/>
          <w:szCs w:val="26"/>
        </w:rPr>
        <w:t>ПАО "БАНК УРАЛСИБ"</w:t>
      </w:r>
      <w:r w:rsidR="00632BB7">
        <w:rPr>
          <w:sz w:val="26"/>
          <w:szCs w:val="26"/>
        </w:rPr>
        <w:t xml:space="preserve">), </w:t>
      </w:r>
      <w:r w:rsidR="00632BB7" w:rsidRPr="00632BB7">
        <w:rPr>
          <w:sz w:val="26"/>
          <w:szCs w:val="26"/>
        </w:rPr>
        <w:t>Бодартинова О</w:t>
      </w:r>
      <w:r w:rsidR="00632BB7">
        <w:rPr>
          <w:sz w:val="26"/>
          <w:szCs w:val="26"/>
        </w:rPr>
        <w:t>.</w:t>
      </w:r>
      <w:r w:rsidR="00632BB7" w:rsidRPr="00632BB7">
        <w:rPr>
          <w:sz w:val="26"/>
          <w:szCs w:val="26"/>
        </w:rPr>
        <w:t>В</w:t>
      </w:r>
      <w:r w:rsidR="00632BB7">
        <w:rPr>
          <w:sz w:val="26"/>
          <w:szCs w:val="26"/>
        </w:rPr>
        <w:t>. (</w:t>
      </w:r>
      <w:r w:rsidR="00632BB7" w:rsidRPr="00632BB7">
        <w:rPr>
          <w:sz w:val="26"/>
          <w:szCs w:val="26"/>
        </w:rPr>
        <w:t>ООО «ХКФ Банк»</w:t>
      </w:r>
      <w:r w:rsidR="00632BB7">
        <w:rPr>
          <w:sz w:val="26"/>
          <w:szCs w:val="26"/>
        </w:rPr>
        <w:t xml:space="preserve">), </w:t>
      </w:r>
      <w:proofErr w:type="spellStart"/>
      <w:r w:rsidR="00632BB7" w:rsidRPr="00632BB7">
        <w:rPr>
          <w:sz w:val="26"/>
          <w:szCs w:val="26"/>
        </w:rPr>
        <w:t>Болгарева</w:t>
      </w:r>
      <w:proofErr w:type="spellEnd"/>
      <w:r w:rsidR="00632BB7" w:rsidRPr="00632BB7">
        <w:rPr>
          <w:sz w:val="26"/>
          <w:szCs w:val="26"/>
        </w:rPr>
        <w:t xml:space="preserve"> А</w:t>
      </w:r>
      <w:r w:rsidR="00632BB7">
        <w:rPr>
          <w:sz w:val="26"/>
          <w:szCs w:val="26"/>
        </w:rPr>
        <w:t>.</w:t>
      </w:r>
      <w:r w:rsidR="00632BB7" w:rsidRPr="00632BB7">
        <w:rPr>
          <w:sz w:val="26"/>
          <w:szCs w:val="26"/>
        </w:rPr>
        <w:t>И</w:t>
      </w:r>
      <w:r w:rsidR="00632BB7">
        <w:rPr>
          <w:sz w:val="26"/>
          <w:szCs w:val="26"/>
        </w:rPr>
        <w:t>. (</w:t>
      </w:r>
      <w:r w:rsidR="00632BB7" w:rsidRPr="00632BB7">
        <w:rPr>
          <w:sz w:val="26"/>
          <w:szCs w:val="26"/>
        </w:rPr>
        <w:t>ПАО «ЧЕЛИНДБАНК»</w:t>
      </w:r>
      <w:r w:rsidR="00632BB7">
        <w:rPr>
          <w:sz w:val="26"/>
          <w:szCs w:val="26"/>
        </w:rPr>
        <w:t xml:space="preserve">), </w:t>
      </w:r>
      <w:proofErr w:type="spellStart"/>
      <w:r w:rsidR="00632BB7" w:rsidRPr="00245A5B">
        <w:rPr>
          <w:sz w:val="26"/>
          <w:szCs w:val="26"/>
        </w:rPr>
        <w:t>Боннер</w:t>
      </w:r>
      <w:proofErr w:type="spellEnd"/>
      <w:r w:rsidR="00632BB7" w:rsidRPr="00245A5B">
        <w:rPr>
          <w:sz w:val="26"/>
          <w:szCs w:val="26"/>
        </w:rPr>
        <w:t xml:space="preserve"> Е.А. (КБ </w:t>
      </w:r>
      <w:r w:rsidR="00632BB7">
        <w:rPr>
          <w:sz w:val="26"/>
          <w:szCs w:val="26"/>
        </w:rPr>
        <w:t>«</w:t>
      </w:r>
      <w:r w:rsidR="00632BB7" w:rsidRPr="00245A5B">
        <w:rPr>
          <w:sz w:val="26"/>
          <w:szCs w:val="26"/>
        </w:rPr>
        <w:t>Ренессанс Кредит</w:t>
      </w:r>
      <w:r w:rsidR="00632BB7">
        <w:rPr>
          <w:sz w:val="26"/>
          <w:szCs w:val="26"/>
        </w:rPr>
        <w:t>»</w:t>
      </w:r>
      <w:r w:rsidR="00632BB7" w:rsidRPr="00245A5B">
        <w:rPr>
          <w:sz w:val="26"/>
          <w:szCs w:val="26"/>
        </w:rPr>
        <w:t>),</w:t>
      </w:r>
      <w:r w:rsidR="00EC48CA">
        <w:rPr>
          <w:sz w:val="26"/>
          <w:szCs w:val="26"/>
        </w:rPr>
        <w:t xml:space="preserve"> </w:t>
      </w:r>
      <w:r w:rsidR="00632BB7" w:rsidRPr="00632BB7">
        <w:rPr>
          <w:sz w:val="26"/>
          <w:szCs w:val="26"/>
        </w:rPr>
        <w:t>Букина Е</w:t>
      </w:r>
      <w:r w:rsidR="00632BB7">
        <w:rPr>
          <w:sz w:val="26"/>
          <w:szCs w:val="26"/>
        </w:rPr>
        <w:t>.</w:t>
      </w:r>
      <w:r w:rsidR="00632BB7" w:rsidRPr="00632BB7">
        <w:rPr>
          <w:sz w:val="26"/>
          <w:szCs w:val="26"/>
        </w:rPr>
        <w:t>В</w:t>
      </w:r>
      <w:r w:rsidR="00632BB7">
        <w:rPr>
          <w:sz w:val="26"/>
          <w:szCs w:val="26"/>
        </w:rPr>
        <w:t>. (</w:t>
      </w:r>
      <w:r w:rsidR="00632BB7" w:rsidRPr="00632BB7">
        <w:rPr>
          <w:sz w:val="26"/>
          <w:szCs w:val="26"/>
        </w:rPr>
        <w:t>АКБ «Абсолют Банк» ПАО</w:t>
      </w:r>
      <w:r w:rsidR="00632BB7">
        <w:rPr>
          <w:sz w:val="26"/>
          <w:szCs w:val="26"/>
        </w:rPr>
        <w:t xml:space="preserve">), </w:t>
      </w:r>
      <w:bookmarkStart w:id="4" w:name="_Hlk40451892"/>
      <w:r w:rsidR="00632BB7" w:rsidRPr="00245A5B">
        <w:rPr>
          <w:sz w:val="26"/>
          <w:szCs w:val="26"/>
        </w:rPr>
        <w:t xml:space="preserve">Бурша Н.В. </w:t>
      </w:r>
      <w:bookmarkEnd w:id="4"/>
      <w:r w:rsidR="00632BB7" w:rsidRPr="00245A5B">
        <w:rPr>
          <w:sz w:val="26"/>
          <w:szCs w:val="26"/>
        </w:rPr>
        <w:t>(ПАО «</w:t>
      </w:r>
      <w:proofErr w:type="spellStart"/>
      <w:r w:rsidR="00632BB7" w:rsidRPr="00245A5B">
        <w:rPr>
          <w:sz w:val="26"/>
          <w:szCs w:val="26"/>
        </w:rPr>
        <w:t>Совкомбанк</w:t>
      </w:r>
      <w:proofErr w:type="spellEnd"/>
      <w:r w:rsidR="00632BB7" w:rsidRPr="00245A5B">
        <w:rPr>
          <w:sz w:val="26"/>
          <w:szCs w:val="26"/>
        </w:rPr>
        <w:t>»),</w:t>
      </w:r>
      <w:r w:rsidR="00632BB7">
        <w:rPr>
          <w:sz w:val="26"/>
          <w:szCs w:val="26"/>
        </w:rPr>
        <w:t xml:space="preserve"> </w:t>
      </w:r>
      <w:r w:rsidR="00632BB7" w:rsidRPr="00632BB7">
        <w:rPr>
          <w:sz w:val="26"/>
          <w:szCs w:val="26"/>
        </w:rPr>
        <w:t>Быковский М</w:t>
      </w:r>
      <w:r w:rsidR="00632BB7">
        <w:rPr>
          <w:sz w:val="26"/>
          <w:szCs w:val="26"/>
        </w:rPr>
        <w:t>.</w:t>
      </w:r>
      <w:r w:rsidR="00632BB7" w:rsidRPr="00632BB7">
        <w:rPr>
          <w:sz w:val="26"/>
          <w:szCs w:val="26"/>
        </w:rPr>
        <w:t>Ю</w:t>
      </w:r>
      <w:r w:rsidR="00632BB7">
        <w:rPr>
          <w:sz w:val="26"/>
          <w:szCs w:val="26"/>
        </w:rPr>
        <w:t>. (</w:t>
      </w:r>
      <w:r w:rsidR="00632BB7" w:rsidRPr="00632BB7">
        <w:rPr>
          <w:sz w:val="26"/>
          <w:szCs w:val="26"/>
        </w:rPr>
        <w:t>«Тинькофф Банк»</w:t>
      </w:r>
      <w:r w:rsidR="00632BB7">
        <w:rPr>
          <w:sz w:val="26"/>
          <w:szCs w:val="26"/>
        </w:rPr>
        <w:t xml:space="preserve">), </w:t>
      </w:r>
      <w:r w:rsidR="00F77007" w:rsidRPr="00632BB7">
        <w:rPr>
          <w:sz w:val="26"/>
          <w:szCs w:val="26"/>
        </w:rPr>
        <w:t>Василюк Е</w:t>
      </w:r>
      <w:r w:rsidR="00F77007">
        <w:rPr>
          <w:sz w:val="26"/>
          <w:szCs w:val="26"/>
        </w:rPr>
        <w:t>.</w:t>
      </w:r>
      <w:r w:rsidR="00F77007" w:rsidRPr="00632BB7">
        <w:rPr>
          <w:sz w:val="26"/>
          <w:szCs w:val="26"/>
        </w:rPr>
        <w:t>В</w:t>
      </w:r>
      <w:r w:rsidR="00F77007">
        <w:rPr>
          <w:sz w:val="26"/>
          <w:szCs w:val="26"/>
        </w:rPr>
        <w:t>. (</w:t>
      </w:r>
      <w:r w:rsidR="00F77007" w:rsidRPr="00632BB7">
        <w:rPr>
          <w:sz w:val="26"/>
          <w:szCs w:val="26"/>
        </w:rPr>
        <w:t>ПАО Сбербанк</w:t>
      </w:r>
      <w:r w:rsidR="00F77007">
        <w:rPr>
          <w:sz w:val="26"/>
          <w:szCs w:val="26"/>
        </w:rPr>
        <w:t xml:space="preserve">), </w:t>
      </w:r>
      <w:r w:rsidR="00F77007" w:rsidRPr="00632BB7">
        <w:rPr>
          <w:sz w:val="26"/>
          <w:szCs w:val="26"/>
        </w:rPr>
        <w:t>Володин Д</w:t>
      </w:r>
      <w:r w:rsidR="00F77007">
        <w:rPr>
          <w:sz w:val="26"/>
          <w:szCs w:val="26"/>
        </w:rPr>
        <w:t>.</w:t>
      </w:r>
      <w:r w:rsidR="00F77007" w:rsidRPr="00632BB7">
        <w:rPr>
          <w:sz w:val="26"/>
          <w:szCs w:val="26"/>
        </w:rPr>
        <w:t>М</w:t>
      </w:r>
      <w:r w:rsidR="00F77007">
        <w:rPr>
          <w:sz w:val="26"/>
          <w:szCs w:val="26"/>
        </w:rPr>
        <w:t>. (</w:t>
      </w:r>
      <w:r w:rsidR="00F77007" w:rsidRPr="00632BB7">
        <w:rPr>
          <w:sz w:val="26"/>
          <w:szCs w:val="26"/>
        </w:rPr>
        <w:t>ПАО Сбербанк</w:t>
      </w:r>
      <w:r w:rsidR="00F77007">
        <w:rPr>
          <w:sz w:val="26"/>
          <w:szCs w:val="26"/>
        </w:rPr>
        <w:t xml:space="preserve">), </w:t>
      </w:r>
      <w:r w:rsidR="00F77007" w:rsidRPr="00632BB7">
        <w:rPr>
          <w:sz w:val="26"/>
          <w:szCs w:val="26"/>
        </w:rPr>
        <w:t>Вусова О</w:t>
      </w:r>
      <w:r w:rsidR="00F77007">
        <w:rPr>
          <w:sz w:val="26"/>
          <w:szCs w:val="26"/>
        </w:rPr>
        <w:t>.</w:t>
      </w:r>
      <w:r w:rsidR="00F77007" w:rsidRPr="00632BB7">
        <w:rPr>
          <w:sz w:val="26"/>
          <w:szCs w:val="26"/>
        </w:rPr>
        <w:t>В</w:t>
      </w:r>
      <w:r w:rsidR="00F77007">
        <w:rPr>
          <w:sz w:val="26"/>
          <w:szCs w:val="26"/>
        </w:rPr>
        <w:t>. (</w:t>
      </w:r>
      <w:r w:rsidR="00F77007" w:rsidRPr="00632BB7">
        <w:rPr>
          <w:sz w:val="26"/>
          <w:szCs w:val="26"/>
        </w:rPr>
        <w:t>Банк ВТБ (ПАО)</w:t>
      </w:r>
      <w:r w:rsidR="00F77007">
        <w:rPr>
          <w:sz w:val="26"/>
          <w:szCs w:val="26"/>
        </w:rPr>
        <w:t xml:space="preserve">), </w:t>
      </w:r>
      <w:r w:rsidR="00F77007" w:rsidRPr="00632BB7">
        <w:rPr>
          <w:sz w:val="26"/>
          <w:szCs w:val="26"/>
        </w:rPr>
        <w:t>Высоцкая М</w:t>
      </w:r>
      <w:r w:rsidR="00F77007">
        <w:rPr>
          <w:sz w:val="26"/>
          <w:szCs w:val="26"/>
        </w:rPr>
        <w:t>.</w:t>
      </w:r>
      <w:r w:rsidR="00F77007" w:rsidRPr="00632BB7">
        <w:rPr>
          <w:sz w:val="26"/>
          <w:szCs w:val="26"/>
        </w:rPr>
        <w:t>А</w:t>
      </w:r>
      <w:r w:rsidR="00F77007">
        <w:rPr>
          <w:sz w:val="26"/>
          <w:szCs w:val="26"/>
        </w:rPr>
        <w:t>. (К</w:t>
      </w:r>
      <w:r w:rsidR="00F77007" w:rsidRPr="00632BB7">
        <w:rPr>
          <w:sz w:val="26"/>
          <w:szCs w:val="26"/>
        </w:rPr>
        <w:t>омпания «</w:t>
      </w:r>
      <w:proofErr w:type="spellStart"/>
      <w:r w:rsidR="00F77007" w:rsidRPr="00632BB7">
        <w:rPr>
          <w:sz w:val="26"/>
          <w:szCs w:val="26"/>
        </w:rPr>
        <w:t>Диасофт</w:t>
      </w:r>
      <w:proofErr w:type="spellEnd"/>
      <w:r w:rsidR="00F77007" w:rsidRPr="00632BB7">
        <w:rPr>
          <w:sz w:val="26"/>
          <w:szCs w:val="26"/>
        </w:rPr>
        <w:t>»</w:t>
      </w:r>
      <w:r w:rsidR="00F77007">
        <w:rPr>
          <w:sz w:val="26"/>
          <w:szCs w:val="26"/>
        </w:rPr>
        <w:t xml:space="preserve">), </w:t>
      </w:r>
      <w:r w:rsidR="00F77007" w:rsidRPr="00632BB7">
        <w:rPr>
          <w:sz w:val="26"/>
          <w:szCs w:val="26"/>
        </w:rPr>
        <w:t>Гаврилова А</w:t>
      </w:r>
      <w:r w:rsidR="00F77007">
        <w:rPr>
          <w:sz w:val="26"/>
          <w:szCs w:val="26"/>
        </w:rPr>
        <w:t>.</w:t>
      </w:r>
      <w:r w:rsidR="00F77007" w:rsidRPr="00632BB7">
        <w:rPr>
          <w:sz w:val="26"/>
          <w:szCs w:val="26"/>
        </w:rPr>
        <w:t>И</w:t>
      </w:r>
      <w:r w:rsidR="00F77007">
        <w:rPr>
          <w:sz w:val="26"/>
          <w:szCs w:val="26"/>
        </w:rPr>
        <w:t>. (</w:t>
      </w:r>
      <w:r w:rsidR="00F77007" w:rsidRPr="00632BB7">
        <w:rPr>
          <w:sz w:val="26"/>
          <w:szCs w:val="26"/>
        </w:rPr>
        <w:t>АО "</w:t>
      </w:r>
      <w:proofErr w:type="spellStart"/>
      <w:r w:rsidR="00F77007" w:rsidRPr="00632BB7">
        <w:rPr>
          <w:sz w:val="26"/>
          <w:szCs w:val="26"/>
        </w:rPr>
        <w:t>Россельхозбанк</w:t>
      </w:r>
      <w:proofErr w:type="spellEnd"/>
      <w:r w:rsidR="00F77007" w:rsidRPr="00632BB7">
        <w:rPr>
          <w:sz w:val="26"/>
          <w:szCs w:val="26"/>
        </w:rPr>
        <w:t>"</w:t>
      </w:r>
      <w:r w:rsidR="00F77007">
        <w:rPr>
          <w:sz w:val="26"/>
          <w:szCs w:val="26"/>
        </w:rPr>
        <w:t xml:space="preserve">), </w:t>
      </w:r>
      <w:r w:rsidR="00F77007" w:rsidRPr="00632BB7">
        <w:rPr>
          <w:sz w:val="26"/>
          <w:szCs w:val="26"/>
        </w:rPr>
        <w:t>Гаврилюк О</w:t>
      </w:r>
      <w:r w:rsidR="00F77007">
        <w:rPr>
          <w:sz w:val="26"/>
          <w:szCs w:val="26"/>
        </w:rPr>
        <w:t>.</w:t>
      </w:r>
      <w:r w:rsidR="00F77007" w:rsidRPr="00632BB7">
        <w:rPr>
          <w:sz w:val="26"/>
          <w:szCs w:val="26"/>
        </w:rPr>
        <w:t>В</w:t>
      </w:r>
      <w:r w:rsidR="00F77007">
        <w:rPr>
          <w:sz w:val="26"/>
          <w:szCs w:val="26"/>
        </w:rPr>
        <w:t>. (</w:t>
      </w:r>
      <w:r w:rsidR="00F77007" w:rsidRPr="00632BB7">
        <w:rPr>
          <w:sz w:val="26"/>
          <w:szCs w:val="26"/>
        </w:rPr>
        <w:t>ПAO «Промсвязьбанк»</w:t>
      </w:r>
      <w:r w:rsidR="00F77007">
        <w:rPr>
          <w:sz w:val="26"/>
          <w:szCs w:val="26"/>
        </w:rPr>
        <w:t xml:space="preserve">), </w:t>
      </w:r>
      <w:r w:rsidR="00F77007" w:rsidRPr="00632BB7">
        <w:rPr>
          <w:sz w:val="26"/>
          <w:szCs w:val="26"/>
        </w:rPr>
        <w:t>Германова А</w:t>
      </w:r>
      <w:r w:rsidR="00F77007">
        <w:rPr>
          <w:sz w:val="26"/>
          <w:szCs w:val="26"/>
        </w:rPr>
        <w:t>.</w:t>
      </w:r>
      <w:r w:rsidR="00F77007" w:rsidRPr="00632BB7">
        <w:rPr>
          <w:sz w:val="26"/>
          <w:szCs w:val="26"/>
        </w:rPr>
        <w:t>В</w:t>
      </w:r>
      <w:r w:rsidR="00F77007">
        <w:rPr>
          <w:sz w:val="26"/>
          <w:szCs w:val="26"/>
        </w:rPr>
        <w:t>. (</w:t>
      </w:r>
      <w:r w:rsidR="00F77007" w:rsidRPr="00632BB7">
        <w:rPr>
          <w:sz w:val="26"/>
          <w:szCs w:val="26"/>
        </w:rPr>
        <w:t>Банк ВТБ (ПАО)</w:t>
      </w:r>
      <w:r w:rsidR="00F77007">
        <w:rPr>
          <w:sz w:val="26"/>
          <w:szCs w:val="26"/>
        </w:rPr>
        <w:t xml:space="preserve">), </w:t>
      </w:r>
      <w:r w:rsidR="00F77007" w:rsidRPr="00632BB7">
        <w:rPr>
          <w:sz w:val="26"/>
          <w:szCs w:val="26"/>
        </w:rPr>
        <w:t>Горячева А</w:t>
      </w:r>
      <w:r w:rsidR="00F77007">
        <w:rPr>
          <w:sz w:val="26"/>
          <w:szCs w:val="26"/>
        </w:rPr>
        <w:t>.</w:t>
      </w:r>
      <w:r w:rsidR="00F77007" w:rsidRPr="00632BB7">
        <w:rPr>
          <w:sz w:val="26"/>
          <w:szCs w:val="26"/>
        </w:rPr>
        <w:t>Р</w:t>
      </w:r>
      <w:r w:rsidR="00F77007">
        <w:rPr>
          <w:sz w:val="26"/>
          <w:szCs w:val="26"/>
        </w:rPr>
        <w:t>. (</w:t>
      </w:r>
      <w:r w:rsidR="00F77007" w:rsidRPr="00632BB7">
        <w:rPr>
          <w:sz w:val="26"/>
          <w:szCs w:val="26"/>
        </w:rPr>
        <w:t>Банк ГПБ (АО)</w:t>
      </w:r>
      <w:r w:rsidR="00F77007">
        <w:rPr>
          <w:sz w:val="26"/>
          <w:szCs w:val="26"/>
        </w:rPr>
        <w:t xml:space="preserve">), </w:t>
      </w:r>
      <w:r w:rsidR="00F77007" w:rsidRPr="00632BB7">
        <w:rPr>
          <w:sz w:val="26"/>
          <w:szCs w:val="26"/>
        </w:rPr>
        <w:t>Грахова Ю</w:t>
      </w:r>
      <w:r w:rsidR="00F77007">
        <w:rPr>
          <w:sz w:val="26"/>
          <w:szCs w:val="26"/>
        </w:rPr>
        <w:t>.</w:t>
      </w:r>
      <w:r w:rsidR="00F77007" w:rsidRPr="00632BB7">
        <w:rPr>
          <w:sz w:val="26"/>
          <w:szCs w:val="26"/>
        </w:rPr>
        <w:t>А</w:t>
      </w:r>
      <w:r w:rsidR="00F77007">
        <w:rPr>
          <w:sz w:val="26"/>
          <w:szCs w:val="26"/>
        </w:rPr>
        <w:t>. (</w:t>
      </w:r>
      <w:r w:rsidR="00F77007" w:rsidRPr="00632BB7">
        <w:rPr>
          <w:sz w:val="26"/>
          <w:szCs w:val="26"/>
        </w:rPr>
        <w:t>АО АКБ «НОВИКОМБАНК»</w:t>
      </w:r>
      <w:r w:rsidR="00F77007">
        <w:rPr>
          <w:sz w:val="26"/>
          <w:szCs w:val="26"/>
        </w:rPr>
        <w:t xml:space="preserve">), </w:t>
      </w:r>
      <w:r w:rsidR="00F77007" w:rsidRPr="00632BB7">
        <w:rPr>
          <w:sz w:val="26"/>
          <w:szCs w:val="26"/>
        </w:rPr>
        <w:t>Гудкова И</w:t>
      </w:r>
      <w:r w:rsidR="00F77007">
        <w:rPr>
          <w:sz w:val="26"/>
          <w:szCs w:val="26"/>
        </w:rPr>
        <w:t>.</w:t>
      </w:r>
      <w:r w:rsidR="00F77007" w:rsidRPr="00632BB7">
        <w:rPr>
          <w:sz w:val="26"/>
          <w:szCs w:val="26"/>
        </w:rPr>
        <w:t>А</w:t>
      </w:r>
      <w:r w:rsidR="00F77007">
        <w:rPr>
          <w:sz w:val="26"/>
          <w:szCs w:val="26"/>
        </w:rPr>
        <w:t>. (</w:t>
      </w:r>
      <w:r w:rsidR="00F77007" w:rsidRPr="00632BB7">
        <w:rPr>
          <w:sz w:val="26"/>
          <w:szCs w:val="26"/>
        </w:rPr>
        <w:t>ПАО «МКБ»</w:t>
      </w:r>
      <w:r w:rsidR="00F77007">
        <w:rPr>
          <w:sz w:val="26"/>
          <w:szCs w:val="26"/>
        </w:rPr>
        <w:t xml:space="preserve">), </w:t>
      </w:r>
      <w:r w:rsidR="00F77007" w:rsidRPr="00632BB7">
        <w:rPr>
          <w:sz w:val="26"/>
          <w:szCs w:val="26"/>
        </w:rPr>
        <w:t>Гусева С</w:t>
      </w:r>
      <w:r w:rsidR="00F77007">
        <w:rPr>
          <w:sz w:val="26"/>
          <w:szCs w:val="26"/>
        </w:rPr>
        <w:t>.</w:t>
      </w:r>
      <w:r w:rsidR="00F77007" w:rsidRPr="00632BB7">
        <w:rPr>
          <w:sz w:val="26"/>
          <w:szCs w:val="26"/>
        </w:rPr>
        <w:t>В</w:t>
      </w:r>
      <w:r w:rsidR="00EC48CA">
        <w:rPr>
          <w:sz w:val="26"/>
          <w:szCs w:val="26"/>
        </w:rPr>
        <w:t>. (</w:t>
      </w:r>
      <w:r w:rsidR="00F77007" w:rsidRPr="00632BB7">
        <w:rPr>
          <w:sz w:val="26"/>
          <w:szCs w:val="26"/>
        </w:rPr>
        <w:t>ООО «</w:t>
      </w:r>
      <w:proofErr w:type="spellStart"/>
      <w:r w:rsidR="00F77007" w:rsidRPr="00632BB7">
        <w:rPr>
          <w:sz w:val="26"/>
          <w:szCs w:val="26"/>
        </w:rPr>
        <w:t>Экспобанк</w:t>
      </w:r>
      <w:proofErr w:type="spellEnd"/>
      <w:r w:rsidR="00F77007" w:rsidRPr="00632BB7">
        <w:rPr>
          <w:sz w:val="26"/>
          <w:szCs w:val="26"/>
        </w:rPr>
        <w:t>»</w:t>
      </w:r>
      <w:r w:rsidR="00EC48CA">
        <w:rPr>
          <w:sz w:val="26"/>
          <w:szCs w:val="26"/>
        </w:rPr>
        <w:t xml:space="preserve">), </w:t>
      </w:r>
      <w:proofErr w:type="spellStart"/>
      <w:r w:rsidR="00EC48CA" w:rsidRPr="00632BB7">
        <w:rPr>
          <w:sz w:val="26"/>
          <w:szCs w:val="26"/>
        </w:rPr>
        <w:t>Егорцева</w:t>
      </w:r>
      <w:proofErr w:type="spellEnd"/>
      <w:r w:rsidR="00EC48CA" w:rsidRPr="00632BB7">
        <w:rPr>
          <w:sz w:val="26"/>
          <w:szCs w:val="26"/>
        </w:rPr>
        <w:t xml:space="preserve"> Е</w:t>
      </w:r>
      <w:r w:rsidR="00EC48CA">
        <w:rPr>
          <w:sz w:val="26"/>
          <w:szCs w:val="26"/>
        </w:rPr>
        <w:t>.</w:t>
      </w:r>
      <w:r w:rsidR="00EC48CA" w:rsidRPr="00632BB7">
        <w:rPr>
          <w:sz w:val="26"/>
          <w:szCs w:val="26"/>
        </w:rPr>
        <w:t>М</w:t>
      </w:r>
      <w:r w:rsidR="00EC48CA">
        <w:rPr>
          <w:sz w:val="26"/>
          <w:szCs w:val="26"/>
        </w:rPr>
        <w:t>. (Б</w:t>
      </w:r>
      <w:r w:rsidR="00EC48CA" w:rsidRPr="00632BB7">
        <w:rPr>
          <w:sz w:val="26"/>
          <w:szCs w:val="26"/>
        </w:rPr>
        <w:t>анк ВТБ (ПАО)</w:t>
      </w:r>
      <w:r w:rsidR="00EC48CA">
        <w:rPr>
          <w:sz w:val="26"/>
          <w:szCs w:val="26"/>
        </w:rPr>
        <w:t xml:space="preserve">), </w:t>
      </w:r>
      <w:r w:rsidR="00EC48CA" w:rsidRPr="00632BB7">
        <w:rPr>
          <w:sz w:val="26"/>
          <w:szCs w:val="26"/>
        </w:rPr>
        <w:t>Емелин А</w:t>
      </w:r>
      <w:r w:rsidR="00EC48CA">
        <w:rPr>
          <w:sz w:val="26"/>
          <w:szCs w:val="26"/>
        </w:rPr>
        <w:t>.</w:t>
      </w:r>
      <w:r w:rsidR="00EC48CA" w:rsidRPr="00632BB7">
        <w:rPr>
          <w:sz w:val="26"/>
          <w:szCs w:val="26"/>
        </w:rPr>
        <w:t>В</w:t>
      </w:r>
      <w:r w:rsidR="00EC48CA">
        <w:rPr>
          <w:sz w:val="26"/>
          <w:szCs w:val="26"/>
        </w:rPr>
        <w:t>. (</w:t>
      </w:r>
      <w:r w:rsidR="00EC48CA" w:rsidRPr="00632BB7">
        <w:rPr>
          <w:sz w:val="26"/>
          <w:szCs w:val="26"/>
        </w:rPr>
        <w:t>НСФР</w:t>
      </w:r>
      <w:r w:rsidR="00EC48CA">
        <w:rPr>
          <w:sz w:val="26"/>
          <w:szCs w:val="26"/>
        </w:rPr>
        <w:t xml:space="preserve">), </w:t>
      </w:r>
      <w:r w:rsidR="00EC48CA" w:rsidRPr="00632BB7">
        <w:rPr>
          <w:sz w:val="26"/>
          <w:szCs w:val="26"/>
        </w:rPr>
        <w:t>Ефименко Н</w:t>
      </w:r>
      <w:r w:rsidR="00EC48CA">
        <w:rPr>
          <w:sz w:val="26"/>
          <w:szCs w:val="26"/>
        </w:rPr>
        <w:t>.</w:t>
      </w:r>
      <w:r w:rsidR="00EC48CA" w:rsidRPr="00632BB7">
        <w:rPr>
          <w:sz w:val="26"/>
          <w:szCs w:val="26"/>
        </w:rPr>
        <w:t>В</w:t>
      </w:r>
      <w:r w:rsidR="00EC48CA">
        <w:rPr>
          <w:sz w:val="26"/>
          <w:szCs w:val="26"/>
        </w:rPr>
        <w:t>. (</w:t>
      </w:r>
      <w:r w:rsidR="00EC48CA" w:rsidRPr="00632BB7">
        <w:rPr>
          <w:sz w:val="26"/>
          <w:szCs w:val="26"/>
        </w:rPr>
        <w:t>КИВИ Банк (АО)</w:t>
      </w:r>
      <w:r w:rsidR="00EC48CA">
        <w:rPr>
          <w:sz w:val="26"/>
          <w:szCs w:val="26"/>
        </w:rPr>
        <w:t xml:space="preserve">), </w:t>
      </w:r>
      <w:r w:rsidR="00EC48CA" w:rsidRPr="00632BB7">
        <w:rPr>
          <w:sz w:val="26"/>
          <w:szCs w:val="26"/>
        </w:rPr>
        <w:t>Жандарова Т</w:t>
      </w:r>
      <w:r w:rsidR="00EC48CA">
        <w:rPr>
          <w:sz w:val="26"/>
          <w:szCs w:val="26"/>
        </w:rPr>
        <w:t>.</w:t>
      </w:r>
      <w:r w:rsidR="00EC48CA" w:rsidRPr="00632BB7">
        <w:rPr>
          <w:sz w:val="26"/>
          <w:szCs w:val="26"/>
        </w:rPr>
        <w:t>А</w:t>
      </w:r>
      <w:r w:rsidR="00EC48CA">
        <w:rPr>
          <w:sz w:val="26"/>
          <w:szCs w:val="26"/>
        </w:rPr>
        <w:t>. (</w:t>
      </w:r>
      <w:r w:rsidR="00EC48CA" w:rsidRPr="00632BB7">
        <w:rPr>
          <w:sz w:val="26"/>
          <w:szCs w:val="26"/>
        </w:rPr>
        <w:t>ПАО «МКБ»</w:t>
      </w:r>
      <w:r w:rsidR="00EC48CA">
        <w:rPr>
          <w:sz w:val="26"/>
          <w:szCs w:val="26"/>
        </w:rPr>
        <w:t xml:space="preserve">), </w:t>
      </w:r>
      <w:r w:rsidR="00EC48CA" w:rsidRPr="00632BB7">
        <w:rPr>
          <w:sz w:val="26"/>
          <w:szCs w:val="26"/>
        </w:rPr>
        <w:t>Зинченко П</w:t>
      </w:r>
      <w:r w:rsidR="00EC48CA">
        <w:rPr>
          <w:sz w:val="26"/>
          <w:szCs w:val="26"/>
        </w:rPr>
        <w:t>.</w:t>
      </w:r>
      <w:r w:rsidR="00EC48CA" w:rsidRPr="00632BB7">
        <w:rPr>
          <w:sz w:val="26"/>
          <w:szCs w:val="26"/>
        </w:rPr>
        <w:t>И</w:t>
      </w:r>
      <w:r w:rsidR="00EC48CA">
        <w:rPr>
          <w:sz w:val="26"/>
          <w:szCs w:val="26"/>
        </w:rPr>
        <w:t>. (</w:t>
      </w:r>
      <w:r w:rsidR="00EC48CA" w:rsidRPr="00632BB7">
        <w:rPr>
          <w:sz w:val="26"/>
          <w:szCs w:val="26"/>
        </w:rPr>
        <w:t>АО "</w:t>
      </w:r>
      <w:proofErr w:type="spellStart"/>
      <w:r w:rsidR="00EC48CA" w:rsidRPr="00632BB7">
        <w:rPr>
          <w:sz w:val="26"/>
          <w:szCs w:val="26"/>
        </w:rPr>
        <w:t>Россельхозбанк</w:t>
      </w:r>
      <w:proofErr w:type="spellEnd"/>
      <w:r w:rsidR="00EC48CA" w:rsidRPr="00632BB7">
        <w:rPr>
          <w:sz w:val="26"/>
          <w:szCs w:val="26"/>
        </w:rPr>
        <w:t>"</w:t>
      </w:r>
      <w:r w:rsidR="00EC48CA">
        <w:rPr>
          <w:sz w:val="26"/>
          <w:szCs w:val="26"/>
        </w:rPr>
        <w:t xml:space="preserve">), </w:t>
      </w:r>
      <w:r w:rsidR="00EC48CA" w:rsidRPr="00632BB7">
        <w:rPr>
          <w:sz w:val="26"/>
          <w:szCs w:val="26"/>
        </w:rPr>
        <w:t>Зорин А</w:t>
      </w:r>
      <w:r w:rsidR="00EC48CA">
        <w:rPr>
          <w:sz w:val="26"/>
          <w:szCs w:val="26"/>
        </w:rPr>
        <w:t>.</w:t>
      </w:r>
      <w:r w:rsidR="00EC48CA" w:rsidRPr="00632BB7">
        <w:rPr>
          <w:sz w:val="26"/>
          <w:szCs w:val="26"/>
        </w:rPr>
        <w:t>В</w:t>
      </w:r>
      <w:r w:rsidR="00EC48CA">
        <w:rPr>
          <w:sz w:val="26"/>
          <w:szCs w:val="26"/>
        </w:rPr>
        <w:t>. (</w:t>
      </w:r>
      <w:r w:rsidR="00EC48CA" w:rsidRPr="00632BB7">
        <w:rPr>
          <w:sz w:val="26"/>
          <w:szCs w:val="26"/>
        </w:rPr>
        <w:t>ПАО ФК «Банк открытие»</w:t>
      </w:r>
      <w:r w:rsidR="00EC48CA">
        <w:rPr>
          <w:sz w:val="26"/>
          <w:szCs w:val="26"/>
        </w:rPr>
        <w:t xml:space="preserve">), </w:t>
      </w:r>
      <w:bookmarkEnd w:id="1"/>
      <w:r w:rsidR="00CF02CA" w:rsidRPr="00245A5B">
        <w:rPr>
          <w:sz w:val="26"/>
          <w:szCs w:val="26"/>
        </w:rPr>
        <w:t xml:space="preserve">Зотова М.Д. (Ассоциация «Россия»), Зубарева Н.В. (АО «Кредит Европа Банк (Россия)»), </w:t>
      </w:r>
      <w:bookmarkStart w:id="5" w:name="_Hlk1653637"/>
      <w:r w:rsidR="00CF02CA" w:rsidRPr="00245A5B">
        <w:rPr>
          <w:sz w:val="26"/>
          <w:szCs w:val="26"/>
        </w:rPr>
        <w:t>Иванов О.М. (АО «Альфа-Банк»),</w:t>
      </w:r>
      <w:r w:rsidR="00E54C4D">
        <w:rPr>
          <w:sz w:val="26"/>
          <w:szCs w:val="26"/>
        </w:rPr>
        <w:t xml:space="preserve"> </w:t>
      </w:r>
      <w:r w:rsidR="00E54C4D" w:rsidRPr="00632BB7">
        <w:rPr>
          <w:sz w:val="26"/>
          <w:szCs w:val="26"/>
        </w:rPr>
        <w:t>Исакович М</w:t>
      </w:r>
      <w:r w:rsidR="00E54C4D">
        <w:rPr>
          <w:sz w:val="26"/>
          <w:szCs w:val="26"/>
        </w:rPr>
        <w:t>. (</w:t>
      </w:r>
      <w:r w:rsidR="00E54C4D" w:rsidRPr="00632BB7">
        <w:rPr>
          <w:sz w:val="26"/>
          <w:szCs w:val="26"/>
        </w:rPr>
        <w:t>АО «Банк Русский Стандарт»</w:t>
      </w:r>
      <w:r w:rsidR="00E54C4D">
        <w:rPr>
          <w:sz w:val="26"/>
          <w:szCs w:val="26"/>
        </w:rPr>
        <w:t xml:space="preserve">), </w:t>
      </w:r>
      <w:r w:rsidR="00E54C4D" w:rsidRPr="00632BB7">
        <w:rPr>
          <w:sz w:val="26"/>
          <w:szCs w:val="26"/>
        </w:rPr>
        <w:t>Кистер Ю</w:t>
      </w:r>
      <w:r w:rsidR="00E54C4D">
        <w:rPr>
          <w:sz w:val="26"/>
          <w:szCs w:val="26"/>
        </w:rPr>
        <w:t>.</w:t>
      </w:r>
      <w:r w:rsidR="00E54C4D" w:rsidRPr="00632BB7">
        <w:rPr>
          <w:sz w:val="26"/>
          <w:szCs w:val="26"/>
        </w:rPr>
        <w:t>Н</w:t>
      </w:r>
      <w:r w:rsidR="00E54C4D">
        <w:rPr>
          <w:sz w:val="26"/>
          <w:szCs w:val="26"/>
        </w:rPr>
        <w:t>. (</w:t>
      </w:r>
      <w:r w:rsidR="00E54C4D" w:rsidRPr="00632BB7">
        <w:rPr>
          <w:sz w:val="26"/>
          <w:szCs w:val="26"/>
        </w:rPr>
        <w:t>ПАО «МКБ»</w:t>
      </w:r>
      <w:r w:rsidR="00E54C4D">
        <w:rPr>
          <w:sz w:val="26"/>
          <w:szCs w:val="26"/>
        </w:rPr>
        <w:t xml:space="preserve">), </w:t>
      </w:r>
      <w:r w:rsidR="008E1603" w:rsidRPr="00245A5B">
        <w:rPr>
          <w:sz w:val="26"/>
          <w:szCs w:val="26"/>
        </w:rPr>
        <w:t xml:space="preserve">Клименко С.А. </w:t>
      </w:r>
      <w:bookmarkEnd w:id="5"/>
      <w:r w:rsidR="008E1603" w:rsidRPr="00245A5B">
        <w:rPr>
          <w:sz w:val="26"/>
          <w:szCs w:val="26"/>
        </w:rPr>
        <w:t>(Ассоциация «Россия»),</w:t>
      </w:r>
      <w:bookmarkStart w:id="6" w:name="_Hlk31968666"/>
      <w:bookmarkStart w:id="7" w:name="_Hlk529877922"/>
      <w:r w:rsidR="000D7991" w:rsidRPr="00245A5B">
        <w:rPr>
          <w:sz w:val="26"/>
          <w:szCs w:val="26"/>
        </w:rPr>
        <w:t xml:space="preserve"> </w:t>
      </w:r>
      <w:r w:rsidR="00E54C4D" w:rsidRPr="00632BB7">
        <w:rPr>
          <w:sz w:val="26"/>
          <w:szCs w:val="26"/>
        </w:rPr>
        <w:t>Клочкова Е</w:t>
      </w:r>
      <w:r w:rsidR="00E54C4D">
        <w:rPr>
          <w:sz w:val="26"/>
          <w:szCs w:val="26"/>
        </w:rPr>
        <w:t>.</w:t>
      </w:r>
      <w:r w:rsidR="00E54C4D" w:rsidRPr="00632BB7">
        <w:rPr>
          <w:sz w:val="26"/>
          <w:szCs w:val="26"/>
        </w:rPr>
        <w:t>В</w:t>
      </w:r>
      <w:r w:rsidR="00E54C4D">
        <w:rPr>
          <w:sz w:val="26"/>
          <w:szCs w:val="26"/>
        </w:rPr>
        <w:t>. (</w:t>
      </w:r>
      <w:r w:rsidR="00E54C4D" w:rsidRPr="00632BB7">
        <w:rPr>
          <w:sz w:val="26"/>
          <w:szCs w:val="26"/>
        </w:rPr>
        <w:t>АО АКБ «НОВИКОМБАНК»</w:t>
      </w:r>
      <w:r w:rsidR="00E54C4D">
        <w:rPr>
          <w:sz w:val="26"/>
          <w:szCs w:val="26"/>
        </w:rPr>
        <w:t xml:space="preserve">), </w:t>
      </w:r>
      <w:r w:rsidR="00E54C4D" w:rsidRPr="00632BB7">
        <w:rPr>
          <w:sz w:val="26"/>
          <w:szCs w:val="26"/>
        </w:rPr>
        <w:t>Комарова М</w:t>
      </w:r>
      <w:r w:rsidR="00E54C4D">
        <w:rPr>
          <w:sz w:val="26"/>
          <w:szCs w:val="26"/>
        </w:rPr>
        <w:t>. (</w:t>
      </w:r>
      <w:r w:rsidR="00E54C4D" w:rsidRPr="00632BB7">
        <w:rPr>
          <w:sz w:val="26"/>
          <w:szCs w:val="26"/>
        </w:rPr>
        <w:t>АО «Райффайзенбанк»</w:t>
      </w:r>
      <w:r w:rsidR="00E54C4D">
        <w:rPr>
          <w:sz w:val="26"/>
          <w:szCs w:val="26"/>
        </w:rPr>
        <w:t xml:space="preserve">), </w:t>
      </w:r>
      <w:r w:rsidR="00E54C4D" w:rsidRPr="00632BB7">
        <w:rPr>
          <w:sz w:val="26"/>
          <w:szCs w:val="26"/>
        </w:rPr>
        <w:t>Кочергин Д</w:t>
      </w:r>
      <w:r w:rsidR="00E54C4D">
        <w:rPr>
          <w:sz w:val="26"/>
          <w:szCs w:val="26"/>
        </w:rPr>
        <w:t>.</w:t>
      </w:r>
      <w:r w:rsidR="00E54C4D" w:rsidRPr="00632BB7">
        <w:rPr>
          <w:sz w:val="26"/>
          <w:szCs w:val="26"/>
        </w:rPr>
        <w:t>С</w:t>
      </w:r>
      <w:r w:rsidR="00E54C4D">
        <w:rPr>
          <w:sz w:val="26"/>
          <w:szCs w:val="26"/>
        </w:rPr>
        <w:t>. (</w:t>
      </w:r>
      <w:r w:rsidR="00E54C4D" w:rsidRPr="00632BB7">
        <w:rPr>
          <w:sz w:val="26"/>
          <w:szCs w:val="26"/>
        </w:rPr>
        <w:t>ПАО «МКБ»</w:t>
      </w:r>
      <w:r w:rsidR="00E54C4D">
        <w:rPr>
          <w:sz w:val="26"/>
          <w:szCs w:val="26"/>
        </w:rPr>
        <w:t xml:space="preserve">), </w:t>
      </w:r>
      <w:r w:rsidR="00E54C4D" w:rsidRPr="00632BB7">
        <w:rPr>
          <w:sz w:val="26"/>
          <w:szCs w:val="26"/>
        </w:rPr>
        <w:t>Кудрявцева Г</w:t>
      </w:r>
      <w:r w:rsidR="00E54C4D">
        <w:rPr>
          <w:sz w:val="26"/>
          <w:szCs w:val="26"/>
        </w:rPr>
        <w:t>. (</w:t>
      </w:r>
      <w:r w:rsidR="00E54C4D" w:rsidRPr="00632BB7">
        <w:rPr>
          <w:sz w:val="26"/>
          <w:szCs w:val="26"/>
        </w:rPr>
        <w:t>КБ "Ренессанс Кредит" (ООО)</w:t>
      </w:r>
      <w:r w:rsidR="00E54C4D">
        <w:rPr>
          <w:sz w:val="26"/>
          <w:szCs w:val="26"/>
        </w:rPr>
        <w:t xml:space="preserve">), </w:t>
      </w:r>
      <w:proofErr w:type="spellStart"/>
      <w:r w:rsidR="00E54C4D" w:rsidRPr="00632BB7">
        <w:rPr>
          <w:sz w:val="26"/>
          <w:szCs w:val="26"/>
        </w:rPr>
        <w:t>Куличева</w:t>
      </w:r>
      <w:proofErr w:type="spellEnd"/>
      <w:r w:rsidR="00E54C4D" w:rsidRPr="00632BB7">
        <w:rPr>
          <w:sz w:val="26"/>
          <w:szCs w:val="26"/>
        </w:rPr>
        <w:t xml:space="preserve"> Е</w:t>
      </w:r>
      <w:r w:rsidR="00E54C4D">
        <w:rPr>
          <w:sz w:val="26"/>
          <w:szCs w:val="26"/>
        </w:rPr>
        <w:t>. (</w:t>
      </w:r>
      <w:r w:rsidR="00E54C4D" w:rsidRPr="00632BB7">
        <w:rPr>
          <w:sz w:val="26"/>
          <w:szCs w:val="26"/>
        </w:rPr>
        <w:t>ПАО "БАНК УРАЛСИБ"</w:t>
      </w:r>
      <w:r w:rsidR="00E54C4D">
        <w:rPr>
          <w:sz w:val="26"/>
          <w:szCs w:val="26"/>
        </w:rPr>
        <w:t xml:space="preserve">), </w:t>
      </w:r>
      <w:r w:rsidR="000D7991" w:rsidRPr="00245A5B">
        <w:rPr>
          <w:sz w:val="26"/>
          <w:szCs w:val="26"/>
        </w:rPr>
        <w:t>Куприянова Л.</w:t>
      </w:r>
      <w:r w:rsidR="00E54C4D">
        <w:rPr>
          <w:sz w:val="26"/>
          <w:szCs w:val="26"/>
        </w:rPr>
        <w:t xml:space="preserve">В. </w:t>
      </w:r>
      <w:r w:rsidR="000D7991" w:rsidRPr="00245A5B">
        <w:rPr>
          <w:sz w:val="26"/>
          <w:szCs w:val="26"/>
        </w:rPr>
        <w:t>(ООО «</w:t>
      </w:r>
      <w:proofErr w:type="spellStart"/>
      <w:r w:rsidR="000D7991" w:rsidRPr="00245A5B">
        <w:rPr>
          <w:sz w:val="26"/>
          <w:szCs w:val="26"/>
        </w:rPr>
        <w:t>Экспобанк</w:t>
      </w:r>
      <w:proofErr w:type="spellEnd"/>
      <w:r w:rsidR="000D7991" w:rsidRPr="00245A5B">
        <w:rPr>
          <w:sz w:val="26"/>
          <w:szCs w:val="26"/>
        </w:rPr>
        <w:t xml:space="preserve">»), </w:t>
      </w:r>
      <w:r w:rsidRPr="00245A5B">
        <w:rPr>
          <w:sz w:val="26"/>
          <w:szCs w:val="26"/>
        </w:rPr>
        <w:t>Лебедева П.К</w:t>
      </w:r>
      <w:bookmarkStart w:id="8" w:name="_Hlk37934544"/>
      <w:r w:rsidRPr="00245A5B">
        <w:rPr>
          <w:sz w:val="26"/>
          <w:szCs w:val="26"/>
        </w:rPr>
        <w:t xml:space="preserve">. </w:t>
      </w:r>
      <w:bookmarkEnd w:id="6"/>
      <w:r w:rsidRPr="00245A5B">
        <w:rPr>
          <w:sz w:val="26"/>
          <w:szCs w:val="26"/>
        </w:rPr>
        <w:t>(ПАО РОСБАНК),</w:t>
      </w:r>
      <w:bookmarkEnd w:id="8"/>
      <w:r w:rsidR="000D7991" w:rsidRPr="00245A5B">
        <w:rPr>
          <w:sz w:val="26"/>
          <w:szCs w:val="26"/>
        </w:rPr>
        <w:t xml:space="preserve"> </w:t>
      </w:r>
      <w:r w:rsidR="00E54C4D" w:rsidRPr="00632BB7">
        <w:rPr>
          <w:sz w:val="26"/>
          <w:szCs w:val="26"/>
        </w:rPr>
        <w:t>Луценко Е</w:t>
      </w:r>
      <w:r w:rsidR="00E54C4D">
        <w:rPr>
          <w:sz w:val="26"/>
          <w:szCs w:val="26"/>
        </w:rPr>
        <w:t>.</w:t>
      </w:r>
      <w:r w:rsidR="00E54C4D" w:rsidRPr="00632BB7">
        <w:rPr>
          <w:sz w:val="26"/>
          <w:szCs w:val="26"/>
        </w:rPr>
        <w:t>Ю</w:t>
      </w:r>
      <w:r w:rsidR="00E54C4D">
        <w:rPr>
          <w:sz w:val="26"/>
          <w:szCs w:val="26"/>
        </w:rPr>
        <w:t>. (</w:t>
      </w:r>
      <w:r w:rsidR="00E54C4D" w:rsidRPr="00632BB7">
        <w:rPr>
          <w:sz w:val="26"/>
          <w:szCs w:val="26"/>
        </w:rPr>
        <w:t>Банк ВТБ (ПАО)</w:t>
      </w:r>
      <w:r w:rsidR="00E54C4D">
        <w:rPr>
          <w:sz w:val="26"/>
          <w:szCs w:val="26"/>
        </w:rPr>
        <w:t xml:space="preserve">), </w:t>
      </w:r>
      <w:r w:rsidR="00667378" w:rsidRPr="00245A5B">
        <w:rPr>
          <w:sz w:val="26"/>
          <w:szCs w:val="26"/>
        </w:rPr>
        <w:t>Мазурова О.В. КИВИ (Банк (АО)),</w:t>
      </w:r>
      <w:r w:rsidR="00E54C4D" w:rsidRPr="00E54C4D">
        <w:rPr>
          <w:sz w:val="26"/>
          <w:szCs w:val="26"/>
        </w:rPr>
        <w:t xml:space="preserve"> </w:t>
      </w:r>
      <w:r w:rsidR="00E54C4D" w:rsidRPr="00632BB7">
        <w:rPr>
          <w:sz w:val="26"/>
          <w:szCs w:val="26"/>
        </w:rPr>
        <w:t>Малкова А</w:t>
      </w:r>
      <w:r w:rsidR="00E54C4D">
        <w:rPr>
          <w:sz w:val="26"/>
          <w:szCs w:val="26"/>
        </w:rPr>
        <w:t>.А. (</w:t>
      </w:r>
      <w:r w:rsidR="00E54C4D" w:rsidRPr="00632BB7">
        <w:rPr>
          <w:sz w:val="26"/>
          <w:szCs w:val="26"/>
        </w:rPr>
        <w:t>КБ «Ренессанс Кредит» (ООО)</w:t>
      </w:r>
      <w:r w:rsidR="00E54C4D">
        <w:rPr>
          <w:sz w:val="26"/>
          <w:szCs w:val="26"/>
        </w:rPr>
        <w:t xml:space="preserve">), </w:t>
      </w:r>
      <w:r w:rsidR="00E54C4D" w:rsidRPr="00632BB7">
        <w:rPr>
          <w:sz w:val="26"/>
          <w:szCs w:val="26"/>
        </w:rPr>
        <w:t>Мальцев И</w:t>
      </w:r>
      <w:r w:rsidR="00E54C4D">
        <w:rPr>
          <w:sz w:val="26"/>
          <w:szCs w:val="26"/>
        </w:rPr>
        <w:t>.</w:t>
      </w:r>
      <w:r w:rsidR="00E54C4D" w:rsidRPr="00632BB7">
        <w:rPr>
          <w:sz w:val="26"/>
          <w:szCs w:val="26"/>
        </w:rPr>
        <w:t>А</w:t>
      </w:r>
      <w:r w:rsidR="00E54C4D">
        <w:rPr>
          <w:sz w:val="26"/>
          <w:szCs w:val="26"/>
        </w:rPr>
        <w:t>. (</w:t>
      </w:r>
      <w:r w:rsidR="00E54C4D" w:rsidRPr="00632BB7">
        <w:rPr>
          <w:sz w:val="26"/>
          <w:szCs w:val="26"/>
        </w:rPr>
        <w:t>АКБ "</w:t>
      </w:r>
      <w:proofErr w:type="spellStart"/>
      <w:r w:rsidR="00E54C4D" w:rsidRPr="00632BB7">
        <w:rPr>
          <w:sz w:val="26"/>
          <w:szCs w:val="26"/>
        </w:rPr>
        <w:t>Капиталбанк</w:t>
      </w:r>
      <w:proofErr w:type="spellEnd"/>
      <w:r w:rsidR="00E54C4D" w:rsidRPr="00632BB7">
        <w:rPr>
          <w:sz w:val="26"/>
          <w:szCs w:val="26"/>
        </w:rPr>
        <w:t>" (ПАО)</w:t>
      </w:r>
      <w:r w:rsidR="00E54C4D">
        <w:rPr>
          <w:sz w:val="26"/>
          <w:szCs w:val="26"/>
        </w:rPr>
        <w:t xml:space="preserve">), </w:t>
      </w:r>
      <w:r w:rsidR="00E54C4D" w:rsidRPr="00632BB7">
        <w:rPr>
          <w:sz w:val="26"/>
          <w:szCs w:val="26"/>
        </w:rPr>
        <w:t>Морина А</w:t>
      </w:r>
      <w:r w:rsidR="00E54C4D">
        <w:rPr>
          <w:sz w:val="26"/>
          <w:szCs w:val="26"/>
        </w:rPr>
        <w:t>.</w:t>
      </w:r>
      <w:r w:rsidR="00E54C4D" w:rsidRPr="00632BB7">
        <w:rPr>
          <w:sz w:val="26"/>
          <w:szCs w:val="26"/>
        </w:rPr>
        <w:t>В</w:t>
      </w:r>
      <w:r w:rsidR="00E54C4D">
        <w:rPr>
          <w:sz w:val="26"/>
          <w:szCs w:val="26"/>
        </w:rPr>
        <w:t>. (</w:t>
      </w:r>
      <w:r w:rsidR="00E54C4D" w:rsidRPr="00632BB7">
        <w:rPr>
          <w:sz w:val="26"/>
          <w:szCs w:val="26"/>
        </w:rPr>
        <w:t>Банк ВТБ (ПАО)</w:t>
      </w:r>
      <w:r w:rsidR="00E54C4D">
        <w:rPr>
          <w:sz w:val="26"/>
          <w:szCs w:val="26"/>
        </w:rPr>
        <w:t xml:space="preserve">), </w:t>
      </w:r>
      <w:r w:rsidR="00E54C4D" w:rsidRPr="00632BB7">
        <w:rPr>
          <w:sz w:val="26"/>
          <w:szCs w:val="26"/>
        </w:rPr>
        <w:t>Мурзина Т</w:t>
      </w:r>
      <w:r w:rsidR="00E54C4D">
        <w:rPr>
          <w:sz w:val="26"/>
          <w:szCs w:val="26"/>
        </w:rPr>
        <w:t>.</w:t>
      </w:r>
      <w:r w:rsidR="00E54C4D" w:rsidRPr="00632BB7">
        <w:rPr>
          <w:sz w:val="26"/>
          <w:szCs w:val="26"/>
        </w:rPr>
        <w:t>Н</w:t>
      </w:r>
      <w:r w:rsidR="00E54C4D">
        <w:rPr>
          <w:sz w:val="26"/>
          <w:szCs w:val="26"/>
        </w:rPr>
        <w:t>. (</w:t>
      </w:r>
      <w:r w:rsidR="00E54C4D" w:rsidRPr="00632BB7">
        <w:rPr>
          <w:sz w:val="26"/>
          <w:szCs w:val="26"/>
        </w:rPr>
        <w:t>ПАО Сбербанк</w:t>
      </w:r>
      <w:r w:rsidR="00E54C4D">
        <w:rPr>
          <w:sz w:val="26"/>
          <w:szCs w:val="26"/>
        </w:rPr>
        <w:t>)</w:t>
      </w:r>
      <w:r w:rsidR="00CB00F4">
        <w:rPr>
          <w:sz w:val="26"/>
          <w:szCs w:val="26"/>
        </w:rPr>
        <w:t xml:space="preserve">, </w:t>
      </w:r>
      <w:r w:rsidR="00E54C4D" w:rsidRPr="00632BB7">
        <w:rPr>
          <w:sz w:val="26"/>
          <w:szCs w:val="26"/>
        </w:rPr>
        <w:t>Мягкова Т</w:t>
      </w:r>
      <w:r w:rsidR="00CB00F4">
        <w:rPr>
          <w:sz w:val="26"/>
          <w:szCs w:val="26"/>
        </w:rPr>
        <w:t>.</w:t>
      </w:r>
      <w:r w:rsidR="00E54C4D" w:rsidRPr="00632BB7">
        <w:rPr>
          <w:sz w:val="26"/>
          <w:szCs w:val="26"/>
        </w:rPr>
        <w:t>П</w:t>
      </w:r>
      <w:r w:rsidR="00CB00F4">
        <w:rPr>
          <w:sz w:val="26"/>
          <w:szCs w:val="26"/>
        </w:rPr>
        <w:t>. (</w:t>
      </w:r>
      <w:r w:rsidR="00E54C4D" w:rsidRPr="00632BB7">
        <w:rPr>
          <w:sz w:val="26"/>
          <w:szCs w:val="26"/>
        </w:rPr>
        <w:t>ООО «ХКФ Банк»</w:t>
      </w:r>
      <w:r w:rsidR="00CB00F4">
        <w:rPr>
          <w:sz w:val="26"/>
          <w:szCs w:val="26"/>
        </w:rPr>
        <w:t xml:space="preserve">), </w:t>
      </w:r>
      <w:r w:rsidR="00CB00F4" w:rsidRPr="00632BB7">
        <w:rPr>
          <w:sz w:val="26"/>
          <w:szCs w:val="26"/>
        </w:rPr>
        <w:t>Панова И</w:t>
      </w:r>
      <w:r w:rsidR="00CB00F4">
        <w:rPr>
          <w:sz w:val="26"/>
          <w:szCs w:val="26"/>
        </w:rPr>
        <w:t>.</w:t>
      </w:r>
      <w:r w:rsidR="00CB00F4" w:rsidRPr="00632BB7">
        <w:rPr>
          <w:sz w:val="26"/>
          <w:szCs w:val="26"/>
        </w:rPr>
        <w:t>Г</w:t>
      </w:r>
      <w:r w:rsidR="00CB00F4">
        <w:rPr>
          <w:sz w:val="26"/>
          <w:szCs w:val="26"/>
        </w:rPr>
        <w:t>. (</w:t>
      </w:r>
      <w:r w:rsidR="00CB00F4" w:rsidRPr="00632BB7">
        <w:rPr>
          <w:sz w:val="26"/>
          <w:szCs w:val="26"/>
        </w:rPr>
        <w:t>ПАО «Банк Зенит»</w:t>
      </w:r>
      <w:r w:rsidR="00CB00F4">
        <w:rPr>
          <w:sz w:val="26"/>
          <w:szCs w:val="26"/>
        </w:rPr>
        <w:t xml:space="preserve">), </w:t>
      </w:r>
      <w:r w:rsidR="00CB00F4" w:rsidRPr="00632BB7">
        <w:rPr>
          <w:sz w:val="26"/>
          <w:szCs w:val="26"/>
        </w:rPr>
        <w:t>Перов Б</w:t>
      </w:r>
      <w:r w:rsidR="00CB00F4">
        <w:rPr>
          <w:sz w:val="26"/>
          <w:szCs w:val="26"/>
        </w:rPr>
        <w:t>.</w:t>
      </w:r>
      <w:r w:rsidR="00CB00F4" w:rsidRPr="00632BB7">
        <w:rPr>
          <w:sz w:val="26"/>
          <w:szCs w:val="26"/>
        </w:rPr>
        <w:t>Г</w:t>
      </w:r>
      <w:r w:rsidR="00CB00F4">
        <w:rPr>
          <w:sz w:val="26"/>
          <w:szCs w:val="26"/>
        </w:rPr>
        <w:t>. (</w:t>
      </w:r>
      <w:r w:rsidR="00CB00F4" w:rsidRPr="00632BB7">
        <w:rPr>
          <w:sz w:val="26"/>
          <w:szCs w:val="26"/>
        </w:rPr>
        <w:t>НСФР</w:t>
      </w:r>
      <w:r w:rsidR="00CB00F4">
        <w:rPr>
          <w:sz w:val="26"/>
          <w:szCs w:val="26"/>
        </w:rPr>
        <w:t xml:space="preserve">), </w:t>
      </w:r>
      <w:bookmarkStart w:id="9" w:name="_Hlk45883377"/>
      <w:r w:rsidR="00CB00F4" w:rsidRPr="00632BB7">
        <w:rPr>
          <w:sz w:val="26"/>
          <w:szCs w:val="26"/>
        </w:rPr>
        <w:t>Поликарпова Т</w:t>
      </w:r>
      <w:bookmarkEnd w:id="9"/>
      <w:r w:rsidR="00CB00F4">
        <w:rPr>
          <w:sz w:val="26"/>
          <w:szCs w:val="26"/>
        </w:rPr>
        <w:t>. (</w:t>
      </w:r>
      <w:r w:rsidR="00CB00F4" w:rsidRPr="00632BB7">
        <w:rPr>
          <w:sz w:val="26"/>
          <w:szCs w:val="26"/>
        </w:rPr>
        <w:t>ПАО РОСБАНК</w:t>
      </w:r>
      <w:r w:rsidR="00CB00F4">
        <w:rPr>
          <w:sz w:val="26"/>
          <w:szCs w:val="26"/>
        </w:rPr>
        <w:t xml:space="preserve">), </w:t>
      </w:r>
      <w:r w:rsidR="00E66976" w:rsidRPr="00245A5B">
        <w:rPr>
          <w:sz w:val="26"/>
          <w:szCs w:val="26"/>
        </w:rPr>
        <w:t>Пура М.</w:t>
      </w:r>
      <w:r w:rsidR="00CB00F4">
        <w:rPr>
          <w:sz w:val="26"/>
          <w:szCs w:val="26"/>
        </w:rPr>
        <w:t>Р.</w:t>
      </w:r>
      <w:r w:rsidR="00E66976" w:rsidRPr="00245A5B">
        <w:rPr>
          <w:sz w:val="26"/>
          <w:szCs w:val="26"/>
        </w:rPr>
        <w:t xml:space="preserve"> (ПАО РОСБАНК),</w:t>
      </w:r>
      <w:r w:rsidR="000D7991" w:rsidRPr="00245A5B">
        <w:rPr>
          <w:sz w:val="26"/>
          <w:szCs w:val="26"/>
        </w:rPr>
        <w:t xml:space="preserve"> Розенцвет А.В. (ООО «НРА»), </w:t>
      </w:r>
      <w:r w:rsidR="00CB00F4" w:rsidRPr="00632BB7">
        <w:rPr>
          <w:sz w:val="26"/>
          <w:szCs w:val="26"/>
        </w:rPr>
        <w:t>Салыкова О</w:t>
      </w:r>
      <w:r w:rsidR="00CB00F4">
        <w:rPr>
          <w:sz w:val="26"/>
          <w:szCs w:val="26"/>
        </w:rPr>
        <w:t>.</w:t>
      </w:r>
      <w:r w:rsidR="00CB00F4" w:rsidRPr="00632BB7">
        <w:rPr>
          <w:sz w:val="26"/>
          <w:szCs w:val="26"/>
        </w:rPr>
        <w:t>А</w:t>
      </w:r>
      <w:r w:rsidR="00CB00F4">
        <w:rPr>
          <w:sz w:val="26"/>
          <w:szCs w:val="26"/>
        </w:rPr>
        <w:t>. (</w:t>
      </w:r>
      <w:r w:rsidR="00CB00F4" w:rsidRPr="00632BB7">
        <w:rPr>
          <w:sz w:val="26"/>
          <w:szCs w:val="26"/>
        </w:rPr>
        <w:t>ПАО «Росгосстрах Банк»</w:t>
      </w:r>
      <w:r w:rsidR="00CB00F4">
        <w:rPr>
          <w:sz w:val="26"/>
          <w:szCs w:val="26"/>
        </w:rPr>
        <w:t xml:space="preserve">), </w:t>
      </w:r>
      <w:r w:rsidR="00CB00F4" w:rsidRPr="00632BB7">
        <w:rPr>
          <w:sz w:val="26"/>
          <w:szCs w:val="26"/>
        </w:rPr>
        <w:t>Сафонов А</w:t>
      </w:r>
      <w:r w:rsidR="00CB00F4">
        <w:rPr>
          <w:sz w:val="26"/>
          <w:szCs w:val="26"/>
        </w:rPr>
        <w:t>.</w:t>
      </w:r>
      <w:r w:rsidR="00CB00F4" w:rsidRPr="00632BB7">
        <w:rPr>
          <w:sz w:val="26"/>
          <w:szCs w:val="26"/>
        </w:rPr>
        <w:t>И</w:t>
      </w:r>
      <w:r w:rsidR="00CB00F4">
        <w:rPr>
          <w:sz w:val="26"/>
          <w:szCs w:val="26"/>
        </w:rPr>
        <w:t>. (</w:t>
      </w:r>
      <w:r w:rsidR="00CB00F4" w:rsidRPr="00632BB7">
        <w:rPr>
          <w:sz w:val="26"/>
          <w:szCs w:val="26"/>
        </w:rPr>
        <w:t>ПАО Банк «ФК Открытие»</w:t>
      </w:r>
      <w:r w:rsidR="00CB00F4">
        <w:rPr>
          <w:sz w:val="26"/>
          <w:szCs w:val="26"/>
        </w:rPr>
        <w:t xml:space="preserve">), </w:t>
      </w:r>
      <w:r w:rsidR="000D7991" w:rsidRPr="00245A5B">
        <w:rPr>
          <w:sz w:val="26"/>
          <w:szCs w:val="26"/>
        </w:rPr>
        <w:t xml:space="preserve">Селезнёв С.В. (ПАО Банк «ФК </w:t>
      </w:r>
      <w:r w:rsidR="000D7991" w:rsidRPr="00245A5B">
        <w:rPr>
          <w:sz w:val="26"/>
          <w:szCs w:val="26"/>
        </w:rPr>
        <w:lastRenderedPageBreak/>
        <w:t xml:space="preserve">Открытие»), </w:t>
      </w:r>
      <w:r w:rsidR="00CB00F4" w:rsidRPr="00632BB7">
        <w:rPr>
          <w:sz w:val="26"/>
          <w:szCs w:val="26"/>
        </w:rPr>
        <w:t>Сельминская О</w:t>
      </w:r>
      <w:r w:rsidR="00CB00F4">
        <w:rPr>
          <w:sz w:val="26"/>
          <w:szCs w:val="26"/>
        </w:rPr>
        <w:t>.В. (</w:t>
      </w:r>
      <w:r w:rsidR="00CB00F4" w:rsidRPr="00632BB7">
        <w:rPr>
          <w:sz w:val="26"/>
          <w:szCs w:val="26"/>
        </w:rPr>
        <w:t>ПАО «МКБ»</w:t>
      </w:r>
      <w:r w:rsidR="00CB00F4">
        <w:rPr>
          <w:sz w:val="26"/>
          <w:szCs w:val="26"/>
        </w:rPr>
        <w:t xml:space="preserve">), </w:t>
      </w:r>
      <w:r w:rsidR="00CB00F4" w:rsidRPr="00632BB7">
        <w:rPr>
          <w:sz w:val="26"/>
          <w:szCs w:val="26"/>
        </w:rPr>
        <w:t>Степанова А</w:t>
      </w:r>
      <w:r w:rsidR="00CB00F4">
        <w:rPr>
          <w:sz w:val="26"/>
          <w:szCs w:val="26"/>
        </w:rPr>
        <w:t>.</w:t>
      </w:r>
      <w:r w:rsidR="00CB00F4" w:rsidRPr="00632BB7">
        <w:rPr>
          <w:sz w:val="26"/>
          <w:szCs w:val="26"/>
        </w:rPr>
        <w:t>Ф</w:t>
      </w:r>
      <w:r w:rsidR="00CB00F4">
        <w:rPr>
          <w:sz w:val="26"/>
          <w:szCs w:val="26"/>
        </w:rPr>
        <w:t>. (К</w:t>
      </w:r>
      <w:r w:rsidR="00CB00F4" w:rsidRPr="00632BB7">
        <w:rPr>
          <w:sz w:val="26"/>
          <w:szCs w:val="26"/>
        </w:rPr>
        <w:t>омпания «</w:t>
      </w:r>
      <w:proofErr w:type="spellStart"/>
      <w:r w:rsidR="00CB00F4" w:rsidRPr="00632BB7">
        <w:rPr>
          <w:sz w:val="26"/>
          <w:szCs w:val="26"/>
        </w:rPr>
        <w:t>Диасофт</w:t>
      </w:r>
      <w:proofErr w:type="spellEnd"/>
      <w:r w:rsidR="00CB00F4" w:rsidRPr="00632BB7">
        <w:rPr>
          <w:sz w:val="26"/>
          <w:szCs w:val="26"/>
        </w:rPr>
        <w:t>»</w:t>
      </w:r>
      <w:r w:rsidR="00CB00F4">
        <w:rPr>
          <w:sz w:val="26"/>
          <w:szCs w:val="26"/>
        </w:rPr>
        <w:t xml:space="preserve">), </w:t>
      </w:r>
      <w:proofErr w:type="spellStart"/>
      <w:r w:rsidR="00CB00F4" w:rsidRPr="00632BB7">
        <w:rPr>
          <w:sz w:val="26"/>
          <w:szCs w:val="26"/>
        </w:rPr>
        <w:t>Стремоусов</w:t>
      </w:r>
      <w:proofErr w:type="spellEnd"/>
      <w:r w:rsidR="00CB00F4" w:rsidRPr="00632BB7">
        <w:rPr>
          <w:sz w:val="26"/>
          <w:szCs w:val="26"/>
        </w:rPr>
        <w:t xml:space="preserve"> А</w:t>
      </w:r>
      <w:r w:rsidR="00CB00F4">
        <w:rPr>
          <w:sz w:val="26"/>
          <w:szCs w:val="26"/>
        </w:rPr>
        <w:t>.</w:t>
      </w:r>
      <w:r w:rsidR="00CB00F4" w:rsidRPr="00632BB7">
        <w:rPr>
          <w:sz w:val="26"/>
          <w:szCs w:val="26"/>
        </w:rPr>
        <w:t>Ю</w:t>
      </w:r>
      <w:r w:rsidR="00CB00F4">
        <w:rPr>
          <w:sz w:val="26"/>
          <w:szCs w:val="26"/>
        </w:rPr>
        <w:t>. (</w:t>
      </w:r>
      <w:r w:rsidR="00CB00F4" w:rsidRPr="00632BB7">
        <w:rPr>
          <w:sz w:val="26"/>
          <w:szCs w:val="26"/>
        </w:rPr>
        <w:t>АО «Тинькофф Банк»</w:t>
      </w:r>
      <w:r w:rsidR="00CB00F4">
        <w:rPr>
          <w:sz w:val="26"/>
          <w:szCs w:val="26"/>
        </w:rPr>
        <w:t xml:space="preserve">), </w:t>
      </w:r>
      <w:r w:rsidR="00CB00F4" w:rsidRPr="00632BB7">
        <w:rPr>
          <w:sz w:val="26"/>
          <w:szCs w:val="26"/>
        </w:rPr>
        <w:t>Трубецкая Т</w:t>
      </w:r>
      <w:r w:rsidR="00CB00F4">
        <w:rPr>
          <w:sz w:val="26"/>
          <w:szCs w:val="26"/>
        </w:rPr>
        <w:t>.</w:t>
      </w:r>
      <w:r w:rsidR="00CB00F4" w:rsidRPr="00632BB7">
        <w:rPr>
          <w:sz w:val="26"/>
          <w:szCs w:val="26"/>
        </w:rPr>
        <w:t>В</w:t>
      </w:r>
      <w:r w:rsidR="00CB00F4">
        <w:rPr>
          <w:sz w:val="26"/>
          <w:szCs w:val="26"/>
        </w:rPr>
        <w:t>. (</w:t>
      </w:r>
      <w:r w:rsidR="00CB00F4" w:rsidRPr="00632BB7">
        <w:rPr>
          <w:sz w:val="26"/>
          <w:szCs w:val="26"/>
        </w:rPr>
        <w:t>ПАО Сбербанк</w:t>
      </w:r>
      <w:r w:rsidR="00CB00F4">
        <w:rPr>
          <w:sz w:val="26"/>
          <w:szCs w:val="26"/>
        </w:rPr>
        <w:t xml:space="preserve">), </w:t>
      </w:r>
      <w:r w:rsidR="00E66976" w:rsidRPr="00245A5B">
        <w:rPr>
          <w:sz w:val="26"/>
          <w:szCs w:val="26"/>
        </w:rPr>
        <w:t>Ушаков Д.А. (ВТБ ПАО),</w:t>
      </w:r>
      <w:r w:rsidR="00CB00F4">
        <w:rPr>
          <w:sz w:val="26"/>
          <w:szCs w:val="26"/>
        </w:rPr>
        <w:t xml:space="preserve"> </w:t>
      </w:r>
      <w:r w:rsidR="00CB00F4" w:rsidRPr="00632BB7">
        <w:rPr>
          <w:sz w:val="26"/>
          <w:szCs w:val="26"/>
        </w:rPr>
        <w:t>Фомина А</w:t>
      </w:r>
      <w:r w:rsidR="00CB00F4">
        <w:rPr>
          <w:sz w:val="26"/>
          <w:szCs w:val="26"/>
        </w:rPr>
        <w:t>.</w:t>
      </w:r>
      <w:r w:rsidR="00CB00F4" w:rsidRPr="00632BB7">
        <w:rPr>
          <w:sz w:val="26"/>
          <w:szCs w:val="26"/>
        </w:rPr>
        <w:t>А</w:t>
      </w:r>
      <w:r w:rsidR="00CB00F4">
        <w:rPr>
          <w:sz w:val="26"/>
          <w:szCs w:val="26"/>
        </w:rPr>
        <w:t>. (</w:t>
      </w:r>
      <w:r w:rsidR="00CB00F4" w:rsidRPr="00632BB7">
        <w:rPr>
          <w:sz w:val="26"/>
          <w:szCs w:val="26"/>
        </w:rPr>
        <w:t>ПАО Сбербанк</w:t>
      </w:r>
      <w:r w:rsidR="00CB00F4">
        <w:rPr>
          <w:sz w:val="26"/>
          <w:szCs w:val="26"/>
        </w:rPr>
        <w:t xml:space="preserve">), </w:t>
      </w:r>
      <w:r w:rsidR="00B67433" w:rsidRPr="00245A5B">
        <w:rPr>
          <w:sz w:val="26"/>
          <w:szCs w:val="26"/>
        </w:rPr>
        <w:t>Хохрина Г</w:t>
      </w:r>
      <w:r w:rsidR="000D7991" w:rsidRPr="00245A5B">
        <w:rPr>
          <w:sz w:val="26"/>
          <w:szCs w:val="26"/>
        </w:rPr>
        <w:t>.</w:t>
      </w:r>
      <w:r w:rsidR="00B67433" w:rsidRPr="00245A5B">
        <w:rPr>
          <w:sz w:val="26"/>
          <w:szCs w:val="26"/>
        </w:rPr>
        <w:t>А</w:t>
      </w:r>
      <w:r w:rsidR="000D7991" w:rsidRPr="00245A5B">
        <w:rPr>
          <w:sz w:val="26"/>
          <w:szCs w:val="26"/>
        </w:rPr>
        <w:t>. (</w:t>
      </w:r>
      <w:r w:rsidR="00B67433" w:rsidRPr="00245A5B">
        <w:rPr>
          <w:sz w:val="26"/>
          <w:szCs w:val="26"/>
        </w:rPr>
        <w:t xml:space="preserve">АКБ </w:t>
      </w:r>
      <w:proofErr w:type="spellStart"/>
      <w:r w:rsidR="00B67433" w:rsidRPr="00245A5B">
        <w:rPr>
          <w:sz w:val="26"/>
          <w:szCs w:val="26"/>
        </w:rPr>
        <w:t>Алмазэргиэнбанк</w:t>
      </w:r>
      <w:proofErr w:type="spellEnd"/>
      <w:r w:rsidR="000D7991" w:rsidRPr="00245A5B">
        <w:rPr>
          <w:sz w:val="26"/>
          <w:szCs w:val="26"/>
        </w:rPr>
        <w:t xml:space="preserve">), </w:t>
      </w:r>
      <w:r w:rsidR="00632BB7" w:rsidRPr="00632BB7">
        <w:rPr>
          <w:sz w:val="26"/>
          <w:szCs w:val="26"/>
        </w:rPr>
        <w:t>Чиркова Н</w:t>
      </w:r>
      <w:r w:rsidR="00CB00F4">
        <w:rPr>
          <w:sz w:val="26"/>
          <w:szCs w:val="26"/>
        </w:rPr>
        <w:t>. (</w:t>
      </w:r>
      <w:r w:rsidR="00632BB7" w:rsidRPr="00632BB7">
        <w:rPr>
          <w:sz w:val="26"/>
          <w:szCs w:val="26"/>
        </w:rPr>
        <w:t>ПАО РОСБАНК</w:t>
      </w:r>
      <w:r w:rsidR="00CB00F4">
        <w:rPr>
          <w:sz w:val="26"/>
          <w:szCs w:val="26"/>
        </w:rPr>
        <w:t xml:space="preserve">), </w:t>
      </w:r>
      <w:proofErr w:type="spellStart"/>
      <w:r w:rsidR="00632BB7" w:rsidRPr="00632BB7">
        <w:rPr>
          <w:sz w:val="26"/>
          <w:szCs w:val="26"/>
        </w:rPr>
        <w:t>Шамба</w:t>
      </w:r>
      <w:proofErr w:type="spellEnd"/>
      <w:r w:rsidR="00632BB7" w:rsidRPr="00632BB7">
        <w:rPr>
          <w:sz w:val="26"/>
          <w:szCs w:val="26"/>
        </w:rPr>
        <w:t xml:space="preserve"> М</w:t>
      </w:r>
      <w:r w:rsidR="00CB00F4">
        <w:rPr>
          <w:sz w:val="26"/>
          <w:szCs w:val="26"/>
        </w:rPr>
        <w:t>. (КБ</w:t>
      </w:r>
      <w:r w:rsidR="00632BB7" w:rsidRPr="00632BB7">
        <w:rPr>
          <w:sz w:val="26"/>
          <w:szCs w:val="26"/>
        </w:rPr>
        <w:t xml:space="preserve"> «Ренессанс Кредит» (ООО)</w:t>
      </w:r>
      <w:r w:rsidR="00CB00F4">
        <w:rPr>
          <w:sz w:val="26"/>
          <w:szCs w:val="26"/>
        </w:rPr>
        <w:t>).</w:t>
      </w:r>
    </w:p>
    <w:bookmarkEnd w:id="7"/>
    <w:p w14:paraId="71F7BB60" w14:textId="77777777" w:rsidR="00EA332C" w:rsidRPr="00245A5B" w:rsidRDefault="00EA332C" w:rsidP="00495E5B">
      <w:pPr>
        <w:tabs>
          <w:tab w:val="left" w:pos="142"/>
          <w:tab w:val="left" w:pos="567"/>
          <w:tab w:val="left" w:pos="993"/>
          <w:tab w:val="left" w:pos="4128"/>
        </w:tabs>
        <w:spacing w:line="276" w:lineRule="auto"/>
        <w:ind w:right="141" w:firstLine="709"/>
        <w:jc w:val="both"/>
        <w:rPr>
          <w:b/>
          <w:sz w:val="26"/>
          <w:szCs w:val="26"/>
        </w:rPr>
      </w:pPr>
    </w:p>
    <w:p w14:paraId="47DC4796" w14:textId="77777777" w:rsidR="00B46113" w:rsidRPr="00245A5B" w:rsidRDefault="00B46113" w:rsidP="00495E5B">
      <w:pPr>
        <w:tabs>
          <w:tab w:val="left" w:pos="142"/>
          <w:tab w:val="left" w:pos="567"/>
          <w:tab w:val="left" w:pos="993"/>
          <w:tab w:val="left" w:pos="4128"/>
        </w:tabs>
        <w:spacing w:line="276" w:lineRule="auto"/>
        <w:ind w:right="141"/>
        <w:jc w:val="both"/>
        <w:rPr>
          <w:b/>
          <w:sz w:val="26"/>
          <w:szCs w:val="26"/>
        </w:rPr>
      </w:pPr>
      <w:r w:rsidRPr="00245A5B">
        <w:rPr>
          <w:b/>
          <w:sz w:val="26"/>
          <w:szCs w:val="26"/>
        </w:rPr>
        <w:t>Повестка заседания:</w:t>
      </w:r>
      <w:r w:rsidR="005B4289" w:rsidRPr="00245A5B">
        <w:rPr>
          <w:b/>
          <w:sz w:val="26"/>
          <w:szCs w:val="26"/>
        </w:rPr>
        <w:tab/>
      </w:r>
    </w:p>
    <w:p w14:paraId="68AF5097" w14:textId="0879C4C2" w:rsidR="00263C8A" w:rsidRPr="00263C8A" w:rsidRDefault="00263C8A" w:rsidP="00495E5B">
      <w:pPr>
        <w:pStyle w:val="a3"/>
        <w:tabs>
          <w:tab w:val="left" w:pos="142"/>
          <w:tab w:val="left" w:pos="567"/>
          <w:tab w:val="left" w:pos="993"/>
          <w:tab w:val="left" w:pos="4128"/>
        </w:tabs>
        <w:spacing w:after="0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263C8A">
        <w:rPr>
          <w:rFonts w:ascii="Times New Roman" w:hAnsi="Times New Roman"/>
          <w:sz w:val="26"/>
          <w:szCs w:val="26"/>
        </w:rPr>
        <w:t>1. О проекте федерального закона 792949-7 «О внесении изменений в Федеральный закон «О несостоятельности (банкротстве)» и отдельные законодательные акты Российской Федерации в части внесудебного банкротства гражданина».</w:t>
      </w:r>
    </w:p>
    <w:p w14:paraId="0ED072D1" w14:textId="39AE8F9F" w:rsidR="00263C8A" w:rsidRPr="00263C8A" w:rsidRDefault="00263C8A" w:rsidP="00495E5B">
      <w:pPr>
        <w:pStyle w:val="a3"/>
        <w:tabs>
          <w:tab w:val="left" w:pos="142"/>
          <w:tab w:val="left" w:pos="567"/>
          <w:tab w:val="left" w:pos="993"/>
          <w:tab w:val="left" w:pos="4128"/>
        </w:tabs>
        <w:spacing w:after="0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263C8A">
        <w:rPr>
          <w:rFonts w:ascii="Times New Roman" w:hAnsi="Times New Roman"/>
          <w:sz w:val="26"/>
          <w:szCs w:val="26"/>
        </w:rPr>
        <w:t xml:space="preserve">2. </w:t>
      </w:r>
      <w:bookmarkStart w:id="10" w:name="_Hlk45885481"/>
      <w:r w:rsidRPr="00263C8A">
        <w:rPr>
          <w:rFonts w:ascii="Times New Roman" w:hAnsi="Times New Roman"/>
          <w:sz w:val="26"/>
          <w:szCs w:val="26"/>
        </w:rPr>
        <w:t>Открытие банковских счетов клиентам без личного присутствия (с учетом продления до 30 сентября): возможность и реальность.</w:t>
      </w:r>
      <w:bookmarkEnd w:id="10"/>
    </w:p>
    <w:p w14:paraId="17AE4874" w14:textId="478E17DC" w:rsidR="00263C8A" w:rsidRDefault="00263C8A" w:rsidP="00495E5B">
      <w:pPr>
        <w:pStyle w:val="a3"/>
        <w:tabs>
          <w:tab w:val="left" w:pos="142"/>
          <w:tab w:val="left" w:pos="567"/>
          <w:tab w:val="left" w:pos="993"/>
          <w:tab w:val="left" w:pos="4128"/>
        </w:tabs>
        <w:spacing w:after="0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 w:rsidRPr="00263C8A">
        <w:rPr>
          <w:rFonts w:ascii="Times New Roman" w:hAnsi="Times New Roman"/>
          <w:sz w:val="26"/>
          <w:szCs w:val="26"/>
        </w:rPr>
        <w:t xml:space="preserve">3. </w:t>
      </w:r>
      <w:bookmarkStart w:id="11" w:name="_Hlk45885588"/>
      <w:r w:rsidRPr="00263C8A">
        <w:rPr>
          <w:rFonts w:ascii="Times New Roman" w:hAnsi="Times New Roman"/>
          <w:sz w:val="26"/>
          <w:szCs w:val="26"/>
        </w:rPr>
        <w:t>О подготовке законодательной инициативы, предусматривающей внесение изменений в Федеральный закон от 16.07.1998 № 102-ФЗ «Об ипотеке (залоге недвижимости)» в целях исключения из перечня обязательных документов, подлежащих представлению в орган регистрации прав, документа, который подтверждает требование заемщика об установлении льготного периода в рамках как «кредитных», так и «ипотечных каникул».</w:t>
      </w:r>
      <w:bookmarkEnd w:id="11"/>
    </w:p>
    <w:p w14:paraId="3136411B" w14:textId="77777777" w:rsidR="00495E5B" w:rsidRPr="00263C8A" w:rsidRDefault="00495E5B" w:rsidP="00495E5B">
      <w:pPr>
        <w:pStyle w:val="a3"/>
        <w:tabs>
          <w:tab w:val="left" w:pos="142"/>
          <w:tab w:val="left" w:pos="567"/>
          <w:tab w:val="left" w:pos="993"/>
          <w:tab w:val="left" w:pos="4128"/>
        </w:tabs>
        <w:spacing w:after="0"/>
        <w:ind w:left="0" w:right="141" w:firstLine="709"/>
        <w:jc w:val="both"/>
        <w:rPr>
          <w:rFonts w:ascii="Times New Roman" w:hAnsi="Times New Roman"/>
          <w:sz w:val="26"/>
          <w:szCs w:val="26"/>
        </w:rPr>
      </w:pPr>
    </w:p>
    <w:p w14:paraId="74222C6E" w14:textId="77777777" w:rsidR="00B46113" w:rsidRPr="00245A5B" w:rsidRDefault="00B7408C" w:rsidP="00495E5B">
      <w:pPr>
        <w:tabs>
          <w:tab w:val="left" w:pos="993"/>
          <w:tab w:val="left" w:pos="1848"/>
        </w:tabs>
        <w:suppressAutoHyphens/>
        <w:spacing w:line="276" w:lineRule="auto"/>
        <w:jc w:val="both"/>
        <w:rPr>
          <w:b/>
          <w:sz w:val="26"/>
          <w:szCs w:val="26"/>
        </w:rPr>
      </w:pPr>
      <w:r w:rsidRPr="00245A5B">
        <w:rPr>
          <w:b/>
          <w:sz w:val="26"/>
          <w:szCs w:val="26"/>
        </w:rPr>
        <w:t xml:space="preserve">Содержание </w:t>
      </w:r>
      <w:r w:rsidR="00EB6DB3" w:rsidRPr="00245A5B">
        <w:rPr>
          <w:b/>
          <w:sz w:val="26"/>
          <w:szCs w:val="26"/>
        </w:rPr>
        <w:t>заседания</w:t>
      </w:r>
      <w:r w:rsidRPr="00245A5B">
        <w:rPr>
          <w:b/>
          <w:sz w:val="26"/>
          <w:szCs w:val="26"/>
        </w:rPr>
        <w:t>:</w:t>
      </w:r>
    </w:p>
    <w:p w14:paraId="7B7D1642" w14:textId="096C7371" w:rsidR="00263C8A" w:rsidRDefault="00263C8A" w:rsidP="00495E5B">
      <w:pPr>
        <w:pStyle w:val="a3"/>
        <w:numPr>
          <w:ilvl w:val="0"/>
          <w:numId w:val="30"/>
        </w:numPr>
        <w:tabs>
          <w:tab w:val="left" w:pos="993"/>
          <w:tab w:val="left" w:pos="1848"/>
        </w:tabs>
        <w:suppressAutoHyphens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63C8A">
        <w:rPr>
          <w:rFonts w:ascii="Times New Roman" w:hAnsi="Times New Roman"/>
          <w:b/>
          <w:sz w:val="26"/>
          <w:szCs w:val="26"/>
        </w:rPr>
        <w:t xml:space="preserve">О проекте федерального закона </w:t>
      </w:r>
      <w:bookmarkStart w:id="12" w:name="_Hlk45883694"/>
      <w:r w:rsidRPr="00263C8A">
        <w:rPr>
          <w:rFonts w:ascii="Times New Roman" w:hAnsi="Times New Roman"/>
          <w:b/>
          <w:sz w:val="26"/>
          <w:szCs w:val="26"/>
        </w:rPr>
        <w:t>792949-7 «О внесении изменений в Федеральный закон «О несостоятельности (банкротстве)» и отдельные законодательные акты Российской Федерации в части внесудебного банкротства гражданина».</w:t>
      </w:r>
      <w:bookmarkEnd w:id="12"/>
    </w:p>
    <w:p w14:paraId="2095663B" w14:textId="77777777" w:rsidR="00495E5B" w:rsidRPr="00263C8A" w:rsidRDefault="00495E5B" w:rsidP="00495E5B">
      <w:pPr>
        <w:pStyle w:val="a3"/>
        <w:tabs>
          <w:tab w:val="left" w:pos="993"/>
          <w:tab w:val="left" w:pos="1848"/>
        </w:tabs>
        <w:suppressAutoHyphens/>
        <w:spacing w:after="0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3F860A3B" w14:textId="1E7FB768" w:rsidR="00906FAD" w:rsidRDefault="00B7408C" w:rsidP="00495E5B">
      <w:pPr>
        <w:tabs>
          <w:tab w:val="left" w:pos="993"/>
          <w:tab w:val="left" w:pos="1848"/>
        </w:tabs>
        <w:suppressAutoHyphens/>
        <w:jc w:val="both"/>
        <w:rPr>
          <w:i/>
          <w:sz w:val="26"/>
          <w:szCs w:val="26"/>
        </w:rPr>
      </w:pPr>
      <w:bookmarkStart w:id="13" w:name="_Hlk40449816"/>
      <w:r w:rsidRPr="00263C8A">
        <w:rPr>
          <w:i/>
          <w:sz w:val="26"/>
          <w:szCs w:val="26"/>
        </w:rPr>
        <w:t>Выступили</w:t>
      </w:r>
      <w:bookmarkStart w:id="14" w:name="_Hlk532980599"/>
      <w:r w:rsidRPr="00263C8A">
        <w:rPr>
          <w:i/>
          <w:sz w:val="26"/>
          <w:szCs w:val="26"/>
        </w:rPr>
        <w:t>:</w:t>
      </w:r>
      <w:r w:rsidR="009F0A9B" w:rsidRPr="009F0A9B">
        <w:t xml:space="preserve"> </w:t>
      </w:r>
      <w:r w:rsidR="009F0A9B" w:rsidRPr="009F0A9B">
        <w:rPr>
          <w:i/>
          <w:sz w:val="26"/>
          <w:szCs w:val="26"/>
        </w:rPr>
        <w:t>Поликарпова Т.,</w:t>
      </w:r>
      <w:r w:rsidR="00AF7D85" w:rsidRPr="00263C8A">
        <w:rPr>
          <w:i/>
          <w:sz w:val="26"/>
          <w:szCs w:val="26"/>
        </w:rPr>
        <w:t xml:space="preserve"> </w:t>
      </w:r>
      <w:bookmarkEnd w:id="14"/>
      <w:r w:rsidR="00533818" w:rsidRPr="00263C8A">
        <w:rPr>
          <w:i/>
          <w:iCs/>
          <w:sz w:val="26"/>
          <w:szCs w:val="26"/>
        </w:rPr>
        <w:t>Лебедева П.К.</w:t>
      </w:r>
      <w:r w:rsidR="00134BB7" w:rsidRPr="00263C8A">
        <w:rPr>
          <w:i/>
          <w:iCs/>
          <w:sz w:val="26"/>
          <w:szCs w:val="26"/>
        </w:rPr>
        <w:t>,</w:t>
      </w:r>
      <w:r w:rsidR="00D7362A" w:rsidRPr="00263C8A">
        <w:rPr>
          <w:i/>
          <w:iCs/>
          <w:sz w:val="26"/>
          <w:szCs w:val="26"/>
        </w:rPr>
        <w:t xml:space="preserve"> Артюх К.Ю.,</w:t>
      </w:r>
      <w:r w:rsidR="00010393" w:rsidRPr="00263C8A">
        <w:rPr>
          <w:sz w:val="26"/>
          <w:szCs w:val="26"/>
        </w:rPr>
        <w:t xml:space="preserve"> </w:t>
      </w:r>
      <w:r w:rsidR="00134BB7" w:rsidRPr="00263C8A">
        <w:rPr>
          <w:i/>
          <w:iCs/>
          <w:sz w:val="26"/>
          <w:szCs w:val="26"/>
        </w:rPr>
        <w:t>Ушаков Д.А.</w:t>
      </w:r>
      <w:r w:rsidR="00010FC7" w:rsidRPr="00263C8A">
        <w:rPr>
          <w:i/>
          <w:iCs/>
          <w:sz w:val="26"/>
          <w:szCs w:val="26"/>
        </w:rPr>
        <w:t>,</w:t>
      </w:r>
      <w:r w:rsidR="0030241D" w:rsidRPr="0030241D">
        <w:rPr>
          <w:i/>
          <w:iCs/>
          <w:sz w:val="26"/>
          <w:szCs w:val="26"/>
        </w:rPr>
        <w:t xml:space="preserve"> Букина Е.В.</w:t>
      </w:r>
      <w:r w:rsidR="009627AA" w:rsidRPr="009627AA">
        <w:rPr>
          <w:i/>
          <w:iCs/>
          <w:sz w:val="26"/>
          <w:szCs w:val="26"/>
        </w:rPr>
        <w:t>, Алехина Т.</w:t>
      </w:r>
      <w:r w:rsidR="00A9324B" w:rsidRPr="00A9324B">
        <w:rPr>
          <w:i/>
          <w:iCs/>
          <w:sz w:val="26"/>
          <w:szCs w:val="26"/>
        </w:rPr>
        <w:t>А.</w:t>
      </w:r>
      <w:r w:rsidR="00E03A57" w:rsidRPr="00E03A57">
        <w:rPr>
          <w:i/>
          <w:iCs/>
          <w:sz w:val="26"/>
          <w:szCs w:val="26"/>
        </w:rPr>
        <w:t>,</w:t>
      </w:r>
      <w:r w:rsidR="00E03A57" w:rsidRPr="00E03A57">
        <w:t xml:space="preserve"> </w:t>
      </w:r>
      <w:r w:rsidR="00E03A57" w:rsidRPr="00E03A57">
        <w:rPr>
          <w:i/>
          <w:iCs/>
          <w:sz w:val="26"/>
          <w:szCs w:val="26"/>
        </w:rPr>
        <w:t xml:space="preserve">Абрамов С.И. </w:t>
      </w:r>
      <w:r w:rsidR="006B7585" w:rsidRPr="00263C8A">
        <w:rPr>
          <w:i/>
          <w:iCs/>
          <w:sz w:val="26"/>
          <w:szCs w:val="26"/>
        </w:rPr>
        <w:t>и</w:t>
      </w:r>
      <w:r w:rsidR="006B7585" w:rsidRPr="00263C8A">
        <w:rPr>
          <w:i/>
          <w:sz w:val="26"/>
          <w:szCs w:val="26"/>
        </w:rPr>
        <w:t xml:space="preserve"> другие.</w:t>
      </w:r>
      <w:bookmarkEnd w:id="13"/>
    </w:p>
    <w:p w14:paraId="24ABDFAF" w14:textId="77777777" w:rsidR="00495E5B" w:rsidRDefault="00495E5B" w:rsidP="00495E5B">
      <w:pPr>
        <w:tabs>
          <w:tab w:val="left" w:pos="993"/>
          <w:tab w:val="left" w:pos="1848"/>
        </w:tabs>
        <w:suppressAutoHyphens/>
        <w:jc w:val="both"/>
        <w:rPr>
          <w:i/>
          <w:sz w:val="26"/>
          <w:szCs w:val="26"/>
        </w:rPr>
      </w:pPr>
    </w:p>
    <w:p w14:paraId="7DE18EAE" w14:textId="2DD6888F" w:rsidR="009F0A9B" w:rsidRPr="0030241D" w:rsidRDefault="009F0A9B" w:rsidP="00495E5B">
      <w:pPr>
        <w:tabs>
          <w:tab w:val="left" w:pos="851"/>
          <w:tab w:val="left" w:pos="993"/>
          <w:tab w:val="left" w:pos="1848"/>
        </w:tabs>
        <w:suppressAutoHyphens/>
        <w:ind w:firstLine="709"/>
        <w:jc w:val="both"/>
        <w:rPr>
          <w:i/>
          <w:sz w:val="26"/>
          <w:szCs w:val="26"/>
        </w:rPr>
      </w:pPr>
      <w:r w:rsidRPr="00906FAD">
        <w:rPr>
          <w:iCs/>
          <w:sz w:val="26"/>
          <w:szCs w:val="26"/>
        </w:rPr>
        <w:t>Поликарпова Т. представила участникам заседания предложения ПАО РОСБАНК</w:t>
      </w:r>
      <w:r w:rsidR="00906FAD" w:rsidRPr="00906FAD">
        <w:rPr>
          <w:iCs/>
          <w:sz w:val="26"/>
          <w:szCs w:val="26"/>
        </w:rPr>
        <w:t xml:space="preserve"> к законопроекту 792949-7 «О внесении изменений в Федеральный закон «О несостоятельности (банкротстве)» и отдельные законодательные акты Российской Федерации в части внесудебного банкротства гражданина»</w:t>
      </w:r>
      <w:r w:rsidRPr="00906FAD">
        <w:rPr>
          <w:iCs/>
          <w:sz w:val="26"/>
          <w:szCs w:val="26"/>
        </w:rPr>
        <w:t>, направленные на устранение правовой определенности</w:t>
      </w:r>
      <w:r w:rsidR="0030241D" w:rsidRPr="0030241D">
        <w:rPr>
          <w:iCs/>
          <w:sz w:val="26"/>
          <w:szCs w:val="26"/>
        </w:rPr>
        <w:t xml:space="preserve"> и</w:t>
      </w:r>
      <w:r w:rsidR="00906FAD" w:rsidRPr="00906FAD">
        <w:rPr>
          <w:iCs/>
          <w:sz w:val="26"/>
          <w:szCs w:val="26"/>
        </w:rPr>
        <w:t xml:space="preserve"> соблюдение баланса прав должников и кредиторов</w:t>
      </w:r>
      <w:r w:rsidR="0030241D" w:rsidRPr="0030241D">
        <w:rPr>
          <w:iCs/>
          <w:sz w:val="26"/>
          <w:szCs w:val="26"/>
        </w:rPr>
        <w:t>.</w:t>
      </w:r>
    </w:p>
    <w:p w14:paraId="00FA669F" w14:textId="20F2E859" w:rsidR="005C5071" w:rsidRPr="009F0A9B" w:rsidRDefault="00906FAD" w:rsidP="00495E5B">
      <w:pPr>
        <w:pStyle w:val="a3"/>
        <w:tabs>
          <w:tab w:val="left" w:pos="993"/>
          <w:tab w:val="left" w:pos="1848"/>
        </w:tabs>
        <w:suppressAutoHyphens/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9F0A9B">
        <w:rPr>
          <w:rFonts w:ascii="Times New Roman" w:hAnsi="Times New Roman"/>
          <w:iCs/>
          <w:sz w:val="26"/>
          <w:szCs w:val="26"/>
        </w:rPr>
        <w:t>В ходе дискуссии участники пришли к выводу, что законопроект нуждается в доработке</w:t>
      </w:r>
      <w:r w:rsidRPr="00906FAD">
        <w:rPr>
          <w:rFonts w:ascii="Times New Roman" w:hAnsi="Times New Roman"/>
          <w:iCs/>
          <w:sz w:val="26"/>
          <w:szCs w:val="26"/>
        </w:rPr>
        <w:t>. Участники заседания поддержали поправки, предложенные ПАО РОСБАНК</w:t>
      </w:r>
      <w:r w:rsidR="0030241D" w:rsidRPr="0030241D">
        <w:rPr>
          <w:rFonts w:ascii="Times New Roman" w:hAnsi="Times New Roman"/>
          <w:iCs/>
          <w:sz w:val="26"/>
          <w:szCs w:val="26"/>
        </w:rPr>
        <w:t>, а также предложили ряд других изменений с учетом их работы с просроченной задолженностью</w:t>
      </w:r>
      <w:r w:rsidRPr="00906FAD">
        <w:rPr>
          <w:rFonts w:ascii="Times New Roman" w:hAnsi="Times New Roman"/>
          <w:iCs/>
          <w:sz w:val="26"/>
          <w:szCs w:val="26"/>
        </w:rPr>
        <w:t xml:space="preserve">. </w:t>
      </w:r>
    </w:p>
    <w:p w14:paraId="61724F6B" w14:textId="77777777" w:rsidR="00B36A7C" w:rsidRPr="0066745B" w:rsidRDefault="00B36A7C" w:rsidP="00495E5B">
      <w:pPr>
        <w:pStyle w:val="a3"/>
        <w:tabs>
          <w:tab w:val="left" w:pos="1843"/>
        </w:tabs>
        <w:suppressAutoHyphens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5" w:name="_Hlk515005225"/>
    </w:p>
    <w:p w14:paraId="24D15036" w14:textId="34B00564" w:rsidR="008E6DE6" w:rsidRPr="0066745B" w:rsidRDefault="00B46113" w:rsidP="00495E5B">
      <w:pPr>
        <w:tabs>
          <w:tab w:val="left" w:pos="142"/>
          <w:tab w:val="left" w:pos="993"/>
        </w:tabs>
        <w:spacing w:line="276" w:lineRule="auto"/>
        <w:ind w:right="141"/>
        <w:jc w:val="both"/>
        <w:rPr>
          <w:b/>
          <w:sz w:val="26"/>
          <w:szCs w:val="26"/>
        </w:rPr>
      </w:pPr>
      <w:r w:rsidRPr="0066745B">
        <w:rPr>
          <w:b/>
          <w:sz w:val="26"/>
          <w:szCs w:val="26"/>
        </w:rPr>
        <w:t>Принят</w:t>
      </w:r>
      <w:r w:rsidR="00625AFB" w:rsidRPr="0066745B">
        <w:rPr>
          <w:b/>
          <w:sz w:val="26"/>
          <w:szCs w:val="26"/>
        </w:rPr>
        <w:t>о</w:t>
      </w:r>
      <w:r w:rsidRPr="0066745B">
        <w:rPr>
          <w:b/>
          <w:sz w:val="26"/>
          <w:szCs w:val="26"/>
        </w:rPr>
        <w:t xml:space="preserve"> решени</w:t>
      </w:r>
      <w:r w:rsidR="00625AFB" w:rsidRPr="0066745B">
        <w:rPr>
          <w:b/>
          <w:sz w:val="26"/>
          <w:szCs w:val="26"/>
        </w:rPr>
        <w:t>е</w:t>
      </w:r>
      <w:r w:rsidRPr="0066745B">
        <w:rPr>
          <w:b/>
          <w:sz w:val="26"/>
          <w:szCs w:val="26"/>
        </w:rPr>
        <w:t>:</w:t>
      </w:r>
    </w:p>
    <w:p w14:paraId="5F7520A7" w14:textId="3E1FD4E1" w:rsidR="009627AA" w:rsidRDefault="009627AA" w:rsidP="00495E5B">
      <w:pPr>
        <w:pStyle w:val="a3"/>
        <w:numPr>
          <w:ilvl w:val="0"/>
          <w:numId w:val="28"/>
        </w:numPr>
        <w:tabs>
          <w:tab w:val="left" w:pos="142"/>
        </w:tabs>
        <w:spacing w:after="0"/>
        <w:ind w:left="0" w:right="141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bookmarkStart w:id="16" w:name="_Hlk45890821"/>
      <w:r w:rsidRPr="009627AA">
        <w:rPr>
          <w:rFonts w:ascii="Times New Roman" w:hAnsi="Times New Roman"/>
          <w:iCs/>
          <w:color w:val="000000"/>
          <w:sz w:val="26"/>
          <w:szCs w:val="26"/>
        </w:rPr>
        <w:t>Поручить членам Комитета направить в срок до 17.07.2020 в адрес Ассоциации “Россия” детальные предложения по доработке законопроекта ко второму чтению.</w:t>
      </w:r>
    </w:p>
    <w:p w14:paraId="58656233" w14:textId="08375A40" w:rsidR="00D7362A" w:rsidRPr="00245A5B" w:rsidRDefault="00E8717B" w:rsidP="00495E5B">
      <w:pPr>
        <w:pStyle w:val="a3"/>
        <w:numPr>
          <w:ilvl w:val="0"/>
          <w:numId w:val="28"/>
        </w:numPr>
        <w:tabs>
          <w:tab w:val="left" w:pos="142"/>
        </w:tabs>
        <w:spacing w:after="0"/>
        <w:ind w:left="0" w:right="141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245A5B">
        <w:rPr>
          <w:rFonts w:ascii="Times New Roman" w:hAnsi="Times New Roman"/>
          <w:iCs/>
          <w:color w:val="000000"/>
          <w:sz w:val="26"/>
          <w:szCs w:val="26"/>
        </w:rPr>
        <w:lastRenderedPageBreak/>
        <w:t xml:space="preserve">Поручить </w:t>
      </w:r>
      <w:bookmarkStart w:id="17" w:name="_Hlk40449259"/>
      <w:r w:rsidR="003142A6" w:rsidRPr="00245A5B">
        <w:rPr>
          <w:rFonts w:ascii="Times New Roman" w:hAnsi="Times New Roman"/>
          <w:iCs/>
          <w:color w:val="000000"/>
          <w:sz w:val="26"/>
          <w:szCs w:val="26"/>
        </w:rPr>
        <w:t xml:space="preserve">Ассоциации «Россия» </w:t>
      </w:r>
      <w:bookmarkEnd w:id="17"/>
      <w:r w:rsidR="003142A6" w:rsidRPr="00245A5B">
        <w:rPr>
          <w:rFonts w:ascii="Times New Roman" w:hAnsi="Times New Roman"/>
          <w:iCs/>
          <w:color w:val="000000"/>
          <w:sz w:val="26"/>
          <w:szCs w:val="26"/>
        </w:rPr>
        <w:t xml:space="preserve">направить в адрес </w:t>
      </w:r>
      <w:bookmarkEnd w:id="15"/>
      <w:r w:rsidR="0030241D" w:rsidRPr="0030241D">
        <w:rPr>
          <w:rFonts w:ascii="Times New Roman" w:hAnsi="Times New Roman"/>
          <w:iCs/>
          <w:color w:val="000000"/>
          <w:sz w:val="26"/>
          <w:szCs w:val="26"/>
        </w:rPr>
        <w:t>Государственной Думы Российской Федерации</w:t>
      </w:r>
      <w:r w:rsidR="00E03A57" w:rsidRPr="00E03A57">
        <w:rPr>
          <w:rFonts w:ascii="Times New Roman" w:hAnsi="Times New Roman"/>
          <w:iCs/>
          <w:color w:val="000000"/>
          <w:sz w:val="26"/>
          <w:szCs w:val="26"/>
        </w:rPr>
        <w:t xml:space="preserve"> консолидированные</w:t>
      </w:r>
      <w:r w:rsidR="00625AFB" w:rsidRPr="00245A5B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30241D" w:rsidRPr="009F0A9B">
        <w:rPr>
          <w:rFonts w:ascii="Times New Roman" w:hAnsi="Times New Roman"/>
          <w:iCs/>
          <w:sz w:val="26"/>
          <w:szCs w:val="26"/>
        </w:rPr>
        <w:t xml:space="preserve">предложения банковского сообщества </w:t>
      </w:r>
      <w:r w:rsidR="0030241D" w:rsidRPr="0030241D">
        <w:rPr>
          <w:rFonts w:ascii="Times New Roman" w:hAnsi="Times New Roman"/>
          <w:iCs/>
          <w:sz w:val="26"/>
          <w:szCs w:val="26"/>
        </w:rPr>
        <w:t>к законопроекту</w:t>
      </w:r>
      <w:r w:rsidR="0030241D" w:rsidRPr="009F0A9B">
        <w:rPr>
          <w:rFonts w:ascii="Times New Roman" w:hAnsi="Times New Roman"/>
          <w:iCs/>
          <w:sz w:val="26"/>
          <w:szCs w:val="26"/>
        </w:rPr>
        <w:t>.</w:t>
      </w:r>
    </w:p>
    <w:bookmarkEnd w:id="16"/>
    <w:p w14:paraId="2EEE2637" w14:textId="77777777" w:rsidR="003A6EDB" w:rsidRPr="00245A5B" w:rsidRDefault="003A6EDB" w:rsidP="00495E5B">
      <w:pPr>
        <w:tabs>
          <w:tab w:val="left" w:pos="142"/>
        </w:tabs>
        <w:ind w:right="141" w:firstLine="709"/>
        <w:jc w:val="both"/>
        <w:rPr>
          <w:b/>
          <w:bCs/>
          <w:iCs/>
          <w:color w:val="000000"/>
          <w:sz w:val="26"/>
          <w:szCs w:val="26"/>
        </w:rPr>
      </w:pPr>
    </w:p>
    <w:p w14:paraId="73F37187" w14:textId="0BD72FC2" w:rsidR="003A6EDB" w:rsidRDefault="009B3E83" w:rsidP="001856FA">
      <w:pPr>
        <w:pStyle w:val="a3"/>
        <w:numPr>
          <w:ilvl w:val="0"/>
          <w:numId w:val="33"/>
        </w:numPr>
        <w:tabs>
          <w:tab w:val="left" w:pos="142"/>
        </w:tabs>
        <w:spacing w:after="0"/>
        <w:ind w:left="0" w:right="141" w:firstLine="709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9B3E83">
        <w:rPr>
          <w:rFonts w:ascii="Times New Roman" w:hAnsi="Times New Roman"/>
          <w:b/>
          <w:bCs/>
          <w:iCs/>
          <w:color w:val="000000"/>
          <w:sz w:val="26"/>
          <w:szCs w:val="26"/>
        </w:rPr>
        <w:t>Открытие банковских счетов клиентам без личного присутствия</w:t>
      </w:r>
      <w:bookmarkStart w:id="18" w:name="_Hlk45886570"/>
      <w:r w:rsidRPr="009B3E83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(</w:t>
      </w:r>
      <w:bookmarkEnd w:id="18"/>
      <w:r w:rsidRPr="009B3E83">
        <w:rPr>
          <w:rFonts w:ascii="Times New Roman" w:hAnsi="Times New Roman"/>
          <w:b/>
          <w:bCs/>
          <w:iCs/>
          <w:color w:val="000000"/>
          <w:sz w:val="26"/>
          <w:szCs w:val="26"/>
        </w:rPr>
        <w:t>с учетом продления до 30 сентября): возможность и реальность.</w:t>
      </w:r>
    </w:p>
    <w:p w14:paraId="7FBCDF80" w14:textId="77777777" w:rsidR="00495E5B" w:rsidRPr="00495E5B" w:rsidRDefault="00495E5B" w:rsidP="00495E5B">
      <w:pPr>
        <w:tabs>
          <w:tab w:val="left" w:pos="142"/>
        </w:tabs>
        <w:ind w:right="141"/>
        <w:jc w:val="both"/>
        <w:rPr>
          <w:b/>
          <w:bCs/>
          <w:iCs/>
          <w:color w:val="000000"/>
          <w:sz w:val="26"/>
          <w:szCs w:val="26"/>
        </w:rPr>
      </w:pPr>
    </w:p>
    <w:p w14:paraId="47DBC9C3" w14:textId="57A1FB83" w:rsidR="00920C8D" w:rsidRPr="00304990" w:rsidRDefault="00920C8D" w:rsidP="00495E5B">
      <w:pPr>
        <w:jc w:val="both"/>
        <w:rPr>
          <w:i/>
          <w:sz w:val="26"/>
          <w:szCs w:val="26"/>
        </w:rPr>
      </w:pPr>
      <w:bookmarkStart w:id="19" w:name="_Hlk40450584"/>
      <w:r w:rsidRPr="00304990">
        <w:rPr>
          <w:i/>
          <w:sz w:val="26"/>
          <w:szCs w:val="26"/>
        </w:rPr>
        <w:t xml:space="preserve">Выступили: </w:t>
      </w:r>
      <w:bookmarkStart w:id="20" w:name="_Hlk45885948"/>
      <w:r w:rsidR="00304990" w:rsidRPr="00304990">
        <w:rPr>
          <w:i/>
          <w:sz w:val="26"/>
          <w:szCs w:val="26"/>
        </w:rPr>
        <w:t xml:space="preserve">Чиркова Н., </w:t>
      </w:r>
      <w:bookmarkEnd w:id="20"/>
      <w:r w:rsidRPr="00304990">
        <w:rPr>
          <w:i/>
          <w:iCs/>
          <w:sz w:val="26"/>
          <w:szCs w:val="26"/>
        </w:rPr>
        <w:t>Лебедева П.К., Артюх К.Ю.,</w:t>
      </w:r>
      <w:r w:rsidRPr="00304990">
        <w:rPr>
          <w:sz w:val="26"/>
          <w:szCs w:val="26"/>
        </w:rPr>
        <w:t xml:space="preserve"> </w:t>
      </w:r>
      <w:r w:rsidR="0050041F" w:rsidRPr="0050041F">
        <w:rPr>
          <w:i/>
          <w:iCs/>
          <w:sz w:val="26"/>
          <w:szCs w:val="26"/>
        </w:rPr>
        <w:t>Букина Е.В.</w:t>
      </w:r>
      <w:r w:rsidR="00B104B7" w:rsidRPr="00B104B7">
        <w:rPr>
          <w:i/>
          <w:iCs/>
          <w:sz w:val="26"/>
          <w:szCs w:val="26"/>
        </w:rPr>
        <w:t>, Иванов О.</w:t>
      </w:r>
      <w:r w:rsidR="00B104B7" w:rsidRPr="00B01D79">
        <w:rPr>
          <w:i/>
          <w:iCs/>
          <w:sz w:val="26"/>
          <w:szCs w:val="26"/>
        </w:rPr>
        <w:t>М.</w:t>
      </w:r>
      <w:r w:rsidR="00B01D79" w:rsidRPr="00B01D79">
        <w:rPr>
          <w:i/>
          <w:iCs/>
          <w:sz w:val="26"/>
          <w:szCs w:val="26"/>
        </w:rPr>
        <w:t>, Ушаков Д.А.</w:t>
      </w:r>
      <w:r w:rsidR="00C90E3E" w:rsidRPr="00C90E3E">
        <w:rPr>
          <w:i/>
          <w:iCs/>
          <w:sz w:val="26"/>
          <w:szCs w:val="26"/>
        </w:rPr>
        <w:t>, Емелин А.В.</w:t>
      </w:r>
      <w:r w:rsidR="000E17CB" w:rsidRPr="000E17CB">
        <w:rPr>
          <w:i/>
          <w:iCs/>
          <w:sz w:val="26"/>
          <w:szCs w:val="26"/>
        </w:rPr>
        <w:t xml:space="preserve"> </w:t>
      </w:r>
      <w:r w:rsidRPr="00304990">
        <w:rPr>
          <w:i/>
          <w:iCs/>
          <w:sz w:val="26"/>
          <w:szCs w:val="26"/>
        </w:rPr>
        <w:t>и</w:t>
      </w:r>
      <w:r w:rsidRPr="00304990">
        <w:rPr>
          <w:i/>
          <w:sz w:val="26"/>
          <w:szCs w:val="26"/>
        </w:rPr>
        <w:t xml:space="preserve"> другие.</w:t>
      </w:r>
    </w:p>
    <w:p w14:paraId="2A68146A" w14:textId="77777777" w:rsidR="00304990" w:rsidRPr="00245A5B" w:rsidRDefault="00304990" w:rsidP="00495E5B">
      <w:pPr>
        <w:pStyle w:val="a3"/>
        <w:spacing w:after="0"/>
        <w:ind w:left="0" w:firstLine="709"/>
        <w:rPr>
          <w:rFonts w:ascii="Times New Roman" w:hAnsi="Times New Roman"/>
          <w:i/>
          <w:sz w:val="26"/>
          <w:szCs w:val="26"/>
        </w:rPr>
      </w:pPr>
    </w:p>
    <w:bookmarkEnd w:id="19"/>
    <w:p w14:paraId="1054B932" w14:textId="1485D76E" w:rsidR="0066745B" w:rsidRPr="0066745B" w:rsidRDefault="00A9324B" w:rsidP="00495E5B">
      <w:pPr>
        <w:pStyle w:val="a3"/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A9324B">
        <w:rPr>
          <w:rFonts w:ascii="Times New Roman" w:hAnsi="Times New Roman"/>
          <w:iCs/>
          <w:sz w:val="26"/>
          <w:szCs w:val="26"/>
        </w:rPr>
        <w:t>Чиркова Н.</w:t>
      </w:r>
      <w:r w:rsidR="00CC0EBB" w:rsidRPr="00CC0EBB">
        <w:rPr>
          <w:rFonts w:ascii="Times New Roman" w:hAnsi="Times New Roman"/>
          <w:iCs/>
          <w:sz w:val="26"/>
          <w:szCs w:val="26"/>
        </w:rPr>
        <w:t xml:space="preserve"> на примере </w:t>
      </w:r>
      <w:r w:rsidR="0050041F" w:rsidRPr="0050041F">
        <w:rPr>
          <w:rFonts w:ascii="Times New Roman" w:hAnsi="Times New Roman"/>
          <w:iCs/>
          <w:sz w:val="26"/>
          <w:szCs w:val="26"/>
        </w:rPr>
        <w:t xml:space="preserve">открытия счетов при </w:t>
      </w:r>
      <w:r w:rsidR="00CC0EBB" w:rsidRPr="00CC0EBB">
        <w:rPr>
          <w:rFonts w:ascii="Times New Roman" w:hAnsi="Times New Roman"/>
          <w:iCs/>
          <w:sz w:val="26"/>
          <w:szCs w:val="26"/>
        </w:rPr>
        <w:t>ипотечно</w:t>
      </w:r>
      <w:r w:rsidR="0050041F" w:rsidRPr="0050041F">
        <w:rPr>
          <w:rFonts w:ascii="Times New Roman" w:hAnsi="Times New Roman"/>
          <w:iCs/>
          <w:sz w:val="26"/>
          <w:szCs w:val="26"/>
        </w:rPr>
        <w:t>м</w:t>
      </w:r>
      <w:r w:rsidR="00CC0EBB" w:rsidRPr="00CC0EBB">
        <w:rPr>
          <w:rFonts w:ascii="Times New Roman" w:hAnsi="Times New Roman"/>
          <w:iCs/>
          <w:sz w:val="26"/>
          <w:szCs w:val="26"/>
        </w:rPr>
        <w:t xml:space="preserve"> кредитовани</w:t>
      </w:r>
      <w:r w:rsidR="0050041F" w:rsidRPr="0050041F">
        <w:rPr>
          <w:rFonts w:ascii="Times New Roman" w:hAnsi="Times New Roman"/>
          <w:iCs/>
          <w:sz w:val="26"/>
          <w:szCs w:val="26"/>
        </w:rPr>
        <w:t>и</w:t>
      </w:r>
      <w:r w:rsidRPr="00A9324B">
        <w:rPr>
          <w:rFonts w:ascii="Times New Roman" w:hAnsi="Times New Roman"/>
          <w:iCs/>
          <w:sz w:val="26"/>
          <w:szCs w:val="26"/>
        </w:rPr>
        <w:t xml:space="preserve"> осветила практику реализации в ПАО РОСБАНК </w:t>
      </w:r>
      <w:r w:rsidR="00CC0EBB" w:rsidRPr="00CC0EBB">
        <w:rPr>
          <w:rFonts w:ascii="Times New Roman" w:hAnsi="Times New Roman"/>
          <w:iCs/>
          <w:sz w:val="26"/>
          <w:szCs w:val="26"/>
        </w:rPr>
        <w:t xml:space="preserve">временных </w:t>
      </w:r>
      <w:r w:rsidRPr="00A9324B">
        <w:rPr>
          <w:rFonts w:ascii="Times New Roman" w:hAnsi="Times New Roman"/>
          <w:iCs/>
          <w:sz w:val="26"/>
          <w:szCs w:val="26"/>
        </w:rPr>
        <w:t>мер,</w:t>
      </w:r>
      <w:r w:rsidR="00CC0EBB" w:rsidRPr="00CC0EBB">
        <w:rPr>
          <w:rFonts w:ascii="Times New Roman" w:hAnsi="Times New Roman"/>
          <w:iCs/>
          <w:sz w:val="26"/>
          <w:szCs w:val="26"/>
        </w:rPr>
        <w:t xml:space="preserve"> введенных</w:t>
      </w:r>
      <w:r w:rsidRPr="00A9324B">
        <w:rPr>
          <w:rFonts w:ascii="Times New Roman" w:hAnsi="Times New Roman"/>
          <w:iCs/>
          <w:sz w:val="26"/>
          <w:szCs w:val="26"/>
        </w:rPr>
        <w:t xml:space="preserve"> Банк</w:t>
      </w:r>
      <w:r w:rsidR="00CC0EBB" w:rsidRPr="00CC0EBB">
        <w:rPr>
          <w:rFonts w:ascii="Times New Roman" w:hAnsi="Times New Roman"/>
          <w:iCs/>
          <w:sz w:val="26"/>
          <w:szCs w:val="26"/>
        </w:rPr>
        <w:t>ом</w:t>
      </w:r>
      <w:r w:rsidRPr="00A9324B">
        <w:rPr>
          <w:rFonts w:ascii="Times New Roman" w:hAnsi="Times New Roman"/>
          <w:iCs/>
          <w:sz w:val="26"/>
          <w:szCs w:val="26"/>
        </w:rPr>
        <w:t xml:space="preserve"> России</w:t>
      </w:r>
      <w:r w:rsidR="00CC0EBB" w:rsidRPr="00CC0EBB">
        <w:rPr>
          <w:rFonts w:ascii="Times New Roman" w:hAnsi="Times New Roman"/>
          <w:iCs/>
          <w:sz w:val="26"/>
          <w:szCs w:val="26"/>
        </w:rPr>
        <w:t xml:space="preserve"> </w:t>
      </w:r>
      <w:r w:rsidRPr="00A9324B">
        <w:rPr>
          <w:rFonts w:ascii="Times New Roman" w:hAnsi="Times New Roman"/>
          <w:iCs/>
          <w:sz w:val="26"/>
          <w:szCs w:val="26"/>
        </w:rPr>
        <w:t xml:space="preserve">в связи с </w:t>
      </w:r>
      <w:r w:rsidR="0066745B" w:rsidRPr="0066745B">
        <w:rPr>
          <w:rFonts w:ascii="Times New Roman" w:hAnsi="Times New Roman"/>
          <w:iCs/>
          <w:sz w:val="26"/>
          <w:szCs w:val="26"/>
        </w:rPr>
        <w:t xml:space="preserve">COVID-19 </w:t>
      </w:r>
      <w:r w:rsidR="00CC0EBB" w:rsidRPr="00CC0EBB">
        <w:rPr>
          <w:rFonts w:ascii="Times New Roman" w:hAnsi="Times New Roman"/>
          <w:iCs/>
          <w:sz w:val="26"/>
          <w:szCs w:val="26"/>
        </w:rPr>
        <w:t>(в частности, в</w:t>
      </w:r>
      <w:r w:rsidRPr="00A9324B">
        <w:rPr>
          <w:rFonts w:ascii="Times New Roman" w:hAnsi="Times New Roman"/>
          <w:iCs/>
          <w:sz w:val="26"/>
          <w:szCs w:val="26"/>
        </w:rPr>
        <w:t>озможность открывать банковские счета клиентам без личного</w:t>
      </w:r>
      <w:r w:rsidR="00CC0EBB" w:rsidRPr="00CC0EBB">
        <w:rPr>
          <w:rFonts w:ascii="Times New Roman" w:hAnsi="Times New Roman"/>
          <w:iCs/>
          <w:sz w:val="26"/>
          <w:szCs w:val="26"/>
        </w:rPr>
        <w:t xml:space="preserve"> </w:t>
      </w:r>
      <w:r w:rsidRPr="00A9324B">
        <w:rPr>
          <w:rFonts w:ascii="Times New Roman" w:hAnsi="Times New Roman"/>
          <w:iCs/>
          <w:sz w:val="26"/>
          <w:szCs w:val="26"/>
        </w:rPr>
        <w:t>присутствия физического лица, открывающего счет, либо представителя клиента</w:t>
      </w:r>
      <w:r w:rsidR="00CC0EBB" w:rsidRPr="00CC0EBB">
        <w:rPr>
          <w:rFonts w:ascii="Times New Roman" w:hAnsi="Times New Roman"/>
          <w:iCs/>
          <w:sz w:val="26"/>
          <w:szCs w:val="26"/>
        </w:rPr>
        <w:t>), а также трудности, возникшие при их реализации.</w:t>
      </w:r>
      <w:r w:rsidRPr="00A9324B">
        <w:rPr>
          <w:rFonts w:ascii="Times New Roman" w:hAnsi="Times New Roman"/>
          <w:iCs/>
          <w:sz w:val="26"/>
          <w:szCs w:val="26"/>
        </w:rPr>
        <w:t xml:space="preserve"> </w:t>
      </w:r>
      <w:r w:rsidR="00A61B74" w:rsidRPr="00A61B74">
        <w:rPr>
          <w:rFonts w:ascii="Times New Roman" w:hAnsi="Times New Roman"/>
          <w:iCs/>
          <w:sz w:val="26"/>
          <w:szCs w:val="26"/>
        </w:rPr>
        <w:t>Отмечен высокий</w:t>
      </w:r>
      <w:r w:rsidR="0066745B" w:rsidRPr="0066745B">
        <w:rPr>
          <w:rFonts w:ascii="Times New Roman" w:hAnsi="Times New Roman"/>
          <w:iCs/>
          <w:sz w:val="26"/>
          <w:szCs w:val="26"/>
        </w:rPr>
        <w:t xml:space="preserve"> потенциал введения данных мер Банка России для развития бизнеса. </w:t>
      </w:r>
      <w:r w:rsidR="00A61B74" w:rsidRPr="00A61B74">
        <w:rPr>
          <w:rFonts w:ascii="Times New Roman" w:hAnsi="Times New Roman"/>
          <w:iCs/>
          <w:sz w:val="26"/>
          <w:szCs w:val="26"/>
        </w:rPr>
        <w:t xml:space="preserve">Однако, в связи с временным характером их действия затраты на внедрение подобного механизма оказания банковских услуг являются нерациональными для многих кредитных организаций. </w:t>
      </w:r>
      <w:r w:rsidR="0066745B" w:rsidRPr="0066745B">
        <w:rPr>
          <w:rFonts w:ascii="Times New Roman" w:hAnsi="Times New Roman"/>
          <w:iCs/>
          <w:sz w:val="26"/>
          <w:szCs w:val="26"/>
        </w:rPr>
        <w:t>Было предложено</w:t>
      </w:r>
      <w:r w:rsidR="00A61B74" w:rsidRPr="00A61B74">
        <w:rPr>
          <w:rFonts w:ascii="Times New Roman" w:hAnsi="Times New Roman"/>
          <w:iCs/>
          <w:sz w:val="26"/>
          <w:szCs w:val="26"/>
        </w:rPr>
        <w:t xml:space="preserve"> </w:t>
      </w:r>
      <w:r w:rsidR="0066745B" w:rsidRPr="0066745B">
        <w:rPr>
          <w:rFonts w:ascii="Times New Roman" w:hAnsi="Times New Roman"/>
          <w:iCs/>
          <w:sz w:val="26"/>
          <w:szCs w:val="26"/>
        </w:rPr>
        <w:t xml:space="preserve">распространить возможность открытия счета без личного присутствия и без биометрии не только на период действия ограничительных мер, связанных с </w:t>
      </w:r>
      <w:bookmarkStart w:id="21" w:name="_Hlk45887419"/>
      <w:r w:rsidR="0066745B" w:rsidRPr="0066745B">
        <w:rPr>
          <w:rFonts w:ascii="Times New Roman" w:hAnsi="Times New Roman"/>
          <w:iCs/>
          <w:sz w:val="26"/>
          <w:szCs w:val="26"/>
        </w:rPr>
        <w:t>COVID-19</w:t>
      </w:r>
      <w:bookmarkEnd w:id="21"/>
      <w:r w:rsidR="0066745B" w:rsidRPr="0066745B">
        <w:rPr>
          <w:rFonts w:ascii="Times New Roman" w:hAnsi="Times New Roman"/>
          <w:iCs/>
          <w:sz w:val="26"/>
          <w:szCs w:val="26"/>
        </w:rPr>
        <w:t>, но на постоянной основе, без необходимости последующей личной явки клиента для идентификации</w:t>
      </w:r>
      <w:r w:rsidR="00A61B74" w:rsidRPr="00A61B74">
        <w:rPr>
          <w:rFonts w:ascii="Times New Roman" w:hAnsi="Times New Roman"/>
          <w:iCs/>
          <w:sz w:val="26"/>
          <w:szCs w:val="26"/>
        </w:rPr>
        <w:t xml:space="preserve">. Также </w:t>
      </w:r>
      <w:r w:rsidR="0066745B" w:rsidRPr="0066745B">
        <w:rPr>
          <w:rFonts w:ascii="Times New Roman" w:hAnsi="Times New Roman"/>
          <w:iCs/>
          <w:sz w:val="26"/>
          <w:szCs w:val="26"/>
        </w:rPr>
        <w:t>предусмотреть возможность использования клиентом простой электронной подписи на портале Госуслуг (без применения биометрии);</w:t>
      </w:r>
    </w:p>
    <w:p w14:paraId="3560A9B3" w14:textId="2CCC3CD0" w:rsidR="005C701D" w:rsidRDefault="000E17CB" w:rsidP="00495E5B">
      <w:pPr>
        <w:pStyle w:val="a3"/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0E17CB">
        <w:rPr>
          <w:rFonts w:ascii="Times New Roman" w:hAnsi="Times New Roman"/>
          <w:iCs/>
          <w:sz w:val="26"/>
          <w:szCs w:val="26"/>
        </w:rPr>
        <w:t xml:space="preserve">Участники заседания поддержали актуальность предложенных изменений. Вместе с тем отмечена необходимость всестороннего анализа проблемы, в том числе в свете </w:t>
      </w:r>
      <w:r w:rsidR="00B01D79" w:rsidRPr="000E17CB">
        <w:rPr>
          <w:rFonts w:ascii="Times New Roman" w:hAnsi="Times New Roman"/>
          <w:iCs/>
          <w:sz w:val="26"/>
          <w:szCs w:val="26"/>
        </w:rPr>
        <w:t>зарубежного</w:t>
      </w:r>
      <w:r w:rsidRPr="000E17CB">
        <w:rPr>
          <w:rFonts w:ascii="Times New Roman" w:hAnsi="Times New Roman"/>
          <w:iCs/>
          <w:sz w:val="26"/>
          <w:szCs w:val="26"/>
        </w:rPr>
        <w:t xml:space="preserve"> опыта противодействия легализации доходов. </w:t>
      </w:r>
    </w:p>
    <w:p w14:paraId="40399E5E" w14:textId="7D7D5CCD" w:rsidR="000E17CB" w:rsidRDefault="000E17CB" w:rsidP="00495E5B">
      <w:pPr>
        <w:pStyle w:val="a3"/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</w:p>
    <w:p w14:paraId="4D5E30D0" w14:textId="3E803FF7" w:rsidR="000E17CB" w:rsidRPr="00495E5B" w:rsidRDefault="000E17CB" w:rsidP="00495E5B">
      <w:pPr>
        <w:jc w:val="both"/>
        <w:rPr>
          <w:b/>
          <w:bCs/>
          <w:iCs/>
          <w:sz w:val="26"/>
          <w:szCs w:val="26"/>
        </w:rPr>
      </w:pPr>
      <w:bookmarkStart w:id="22" w:name="_Hlk45890171"/>
      <w:r w:rsidRPr="00495E5B">
        <w:rPr>
          <w:b/>
          <w:bCs/>
          <w:iCs/>
          <w:sz w:val="26"/>
          <w:szCs w:val="26"/>
        </w:rPr>
        <w:t>Принято решение:</w:t>
      </w:r>
    </w:p>
    <w:bookmarkEnd w:id="22"/>
    <w:p w14:paraId="5922AC56" w14:textId="5AEE7217" w:rsidR="000E17CB" w:rsidRPr="000E17CB" w:rsidRDefault="000E17CB" w:rsidP="00495E5B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0E17CB">
        <w:rPr>
          <w:rFonts w:ascii="Times New Roman" w:hAnsi="Times New Roman"/>
          <w:iCs/>
          <w:sz w:val="26"/>
          <w:szCs w:val="26"/>
        </w:rPr>
        <w:t>Поручить Ассоциации “Россия” организовать проведение совещания в формате рабочей группы с участием представителей комитетов по рискам, ипотеке, комплаенс-рискам, банковскому законодательству.</w:t>
      </w:r>
    </w:p>
    <w:p w14:paraId="124E31E7" w14:textId="77777777" w:rsidR="00304990" w:rsidRPr="00245A5B" w:rsidRDefault="00304990" w:rsidP="00495E5B">
      <w:pPr>
        <w:pStyle w:val="a3"/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</w:p>
    <w:p w14:paraId="368DCFC8" w14:textId="0A08EA8A" w:rsidR="00B01D79" w:rsidRPr="001856FA" w:rsidRDefault="00304990" w:rsidP="001856FA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B01D79">
        <w:rPr>
          <w:rFonts w:ascii="Times New Roman" w:hAnsi="Times New Roman"/>
          <w:b/>
          <w:bCs/>
          <w:iCs/>
          <w:sz w:val="26"/>
          <w:szCs w:val="26"/>
        </w:rPr>
        <w:t xml:space="preserve">О подготовке законодательной инициативы, предусматривающей внесение изменений в Федеральный закон от 16.07.1998 № </w:t>
      </w:r>
      <w:bookmarkStart w:id="23" w:name="_Hlk45890999"/>
      <w:r w:rsidRPr="00B01D79">
        <w:rPr>
          <w:rFonts w:ascii="Times New Roman" w:hAnsi="Times New Roman"/>
          <w:b/>
          <w:bCs/>
          <w:iCs/>
          <w:sz w:val="26"/>
          <w:szCs w:val="26"/>
        </w:rPr>
        <w:t>102-ФЗ «Об ипотеке (залоге недвижимости)»</w:t>
      </w:r>
      <w:bookmarkEnd w:id="23"/>
      <w:r w:rsidRPr="00B01D79">
        <w:rPr>
          <w:rFonts w:ascii="Times New Roman" w:hAnsi="Times New Roman"/>
          <w:b/>
          <w:bCs/>
          <w:iCs/>
          <w:sz w:val="26"/>
          <w:szCs w:val="26"/>
        </w:rPr>
        <w:t xml:space="preserve"> в целях исключения из перечня обязательных документов, подлежащих представлению в орган регистрации прав, документа, который подтверждает требование заемщика об установлении льготного периода в рамках как «кредитных», так и «ипотечных каникул».</w:t>
      </w:r>
    </w:p>
    <w:p w14:paraId="131A7718" w14:textId="77777777" w:rsidR="001856FA" w:rsidRPr="00B01D79" w:rsidRDefault="001856FA" w:rsidP="001856FA">
      <w:pPr>
        <w:pStyle w:val="a3"/>
        <w:spacing w:after="0"/>
        <w:ind w:left="709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14:paraId="3410C75A" w14:textId="15D903E4" w:rsidR="005C701D" w:rsidRPr="00B01D79" w:rsidRDefault="005C701D" w:rsidP="00495E5B">
      <w:pPr>
        <w:jc w:val="both"/>
        <w:rPr>
          <w:i/>
          <w:color w:val="000000"/>
          <w:sz w:val="26"/>
          <w:szCs w:val="26"/>
        </w:rPr>
      </w:pPr>
      <w:r w:rsidRPr="00B01D79">
        <w:rPr>
          <w:i/>
          <w:color w:val="000000"/>
          <w:sz w:val="26"/>
          <w:szCs w:val="26"/>
        </w:rPr>
        <w:t xml:space="preserve">Выступили: </w:t>
      </w:r>
      <w:r w:rsidR="00C90E3E" w:rsidRPr="00C90E3E">
        <w:rPr>
          <w:i/>
          <w:color w:val="000000"/>
          <w:sz w:val="26"/>
          <w:szCs w:val="26"/>
        </w:rPr>
        <w:t>Ушаков Д.А.,</w:t>
      </w:r>
      <w:r w:rsidR="00CB676A" w:rsidRPr="00CB676A">
        <w:rPr>
          <w:i/>
          <w:color w:val="000000"/>
          <w:sz w:val="26"/>
          <w:szCs w:val="26"/>
        </w:rPr>
        <w:t xml:space="preserve"> Чиркова Н.,</w:t>
      </w:r>
      <w:r w:rsidR="00C90E3E" w:rsidRPr="00C90E3E">
        <w:rPr>
          <w:i/>
          <w:color w:val="000000"/>
          <w:sz w:val="26"/>
          <w:szCs w:val="26"/>
        </w:rPr>
        <w:t xml:space="preserve"> </w:t>
      </w:r>
      <w:r w:rsidRPr="00B01D79">
        <w:rPr>
          <w:i/>
          <w:color w:val="000000"/>
          <w:sz w:val="26"/>
          <w:szCs w:val="26"/>
        </w:rPr>
        <w:t xml:space="preserve">Артюх К.Ю., </w:t>
      </w:r>
      <w:r w:rsidR="004C1700" w:rsidRPr="00B01D79">
        <w:rPr>
          <w:i/>
          <w:iCs/>
          <w:sz w:val="26"/>
          <w:szCs w:val="26"/>
        </w:rPr>
        <w:t>Лебедева П.К.</w:t>
      </w:r>
      <w:r w:rsidR="004B4DB0" w:rsidRPr="004B4DB0">
        <w:rPr>
          <w:i/>
          <w:iCs/>
          <w:sz w:val="26"/>
          <w:szCs w:val="26"/>
        </w:rPr>
        <w:t>,</w:t>
      </w:r>
      <w:r w:rsidR="004B4DB0" w:rsidRPr="004B4DB0">
        <w:t xml:space="preserve"> </w:t>
      </w:r>
      <w:r w:rsidR="004B4DB0" w:rsidRPr="004B4DB0">
        <w:rPr>
          <w:i/>
          <w:iCs/>
          <w:sz w:val="26"/>
          <w:szCs w:val="26"/>
        </w:rPr>
        <w:t xml:space="preserve">Абрамов </w:t>
      </w:r>
      <w:proofErr w:type="gramStart"/>
      <w:r w:rsidR="004B4DB0" w:rsidRPr="004B4DB0">
        <w:rPr>
          <w:i/>
          <w:iCs/>
          <w:sz w:val="26"/>
          <w:szCs w:val="26"/>
        </w:rPr>
        <w:t>С.И</w:t>
      </w:r>
      <w:proofErr w:type="gramEnd"/>
      <w:r w:rsidR="00CB676A" w:rsidRPr="00CB676A">
        <w:rPr>
          <w:i/>
          <w:iCs/>
          <w:sz w:val="26"/>
          <w:szCs w:val="26"/>
        </w:rPr>
        <w:t xml:space="preserve"> </w:t>
      </w:r>
      <w:r w:rsidRPr="00B01D79">
        <w:rPr>
          <w:i/>
          <w:color w:val="000000"/>
          <w:sz w:val="26"/>
          <w:szCs w:val="26"/>
        </w:rPr>
        <w:t>и другие.</w:t>
      </w:r>
    </w:p>
    <w:p w14:paraId="092FA6AC" w14:textId="77777777" w:rsidR="005C701D" w:rsidRPr="00245A5B" w:rsidRDefault="005C701D" w:rsidP="00495E5B">
      <w:pPr>
        <w:pStyle w:val="a3"/>
        <w:spacing w:after="0"/>
        <w:ind w:left="0"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14:paraId="34E1142B" w14:textId="6A7523FB" w:rsidR="004C1700" w:rsidRDefault="00CB676A" w:rsidP="00495E5B">
      <w:pPr>
        <w:pStyle w:val="a3"/>
        <w:spacing w:after="0"/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CB676A">
        <w:rPr>
          <w:rFonts w:ascii="Times New Roman" w:hAnsi="Times New Roman"/>
          <w:iCs/>
          <w:color w:val="000000"/>
          <w:sz w:val="26"/>
          <w:szCs w:val="26"/>
        </w:rPr>
        <w:lastRenderedPageBreak/>
        <w:t>Ушаков Д.А. представил инициативу установить</w:t>
      </w:r>
      <w:r w:rsidR="00B01D79" w:rsidRPr="00CB676A">
        <w:rPr>
          <w:rFonts w:ascii="Times New Roman" w:hAnsi="Times New Roman"/>
          <w:iCs/>
          <w:color w:val="000000"/>
          <w:sz w:val="26"/>
          <w:szCs w:val="26"/>
        </w:rPr>
        <w:t>, что внесение изменений в ЕГРН/</w:t>
      </w:r>
      <w:r w:rsidRPr="00CB676A">
        <w:rPr>
          <w:rFonts w:ascii="Times New Roman" w:hAnsi="Times New Roman"/>
          <w:iCs/>
          <w:color w:val="000000"/>
          <w:sz w:val="26"/>
          <w:szCs w:val="26"/>
        </w:rPr>
        <w:t>з</w:t>
      </w:r>
      <w:r w:rsidR="00B01D79" w:rsidRPr="00CB676A">
        <w:rPr>
          <w:rFonts w:ascii="Times New Roman" w:hAnsi="Times New Roman"/>
          <w:iCs/>
          <w:color w:val="000000"/>
          <w:sz w:val="26"/>
          <w:szCs w:val="26"/>
        </w:rPr>
        <w:t xml:space="preserve">акладную производится в рамках предоставленных как «кредитных», так и «ипотечных каникул» на основании заявления кредитора-залогодержателя. Необходимость изменений связана с тем, что требование заемщика о предоставлении каникул может поступать в банк с использованием радиотелефонной связи, то есть документального подтверждения </w:t>
      </w:r>
      <w:r w:rsidRPr="00CB676A">
        <w:rPr>
          <w:rFonts w:ascii="Times New Roman" w:hAnsi="Times New Roman"/>
          <w:iCs/>
          <w:color w:val="000000"/>
          <w:sz w:val="26"/>
          <w:szCs w:val="26"/>
        </w:rPr>
        <w:t>волеизъявления заемщика у банка отсутствует, что создает существенные правовые риски</w:t>
      </w:r>
      <w:r w:rsidR="00B01D79" w:rsidRPr="00CB676A">
        <w:rPr>
          <w:rFonts w:ascii="Times New Roman" w:hAnsi="Times New Roman"/>
          <w:iCs/>
          <w:color w:val="000000"/>
          <w:sz w:val="26"/>
          <w:szCs w:val="26"/>
        </w:rPr>
        <w:t>.</w:t>
      </w:r>
    </w:p>
    <w:p w14:paraId="2AF24F84" w14:textId="44A99BA4" w:rsidR="000C3B8A" w:rsidRPr="009E7C54" w:rsidRDefault="000C3B8A" w:rsidP="00495E5B">
      <w:pPr>
        <w:pStyle w:val="a3"/>
        <w:tabs>
          <w:tab w:val="left" w:pos="720"/>
        </w:tabs>
        <w:spacing w:after="0"/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C3B8A">
        <w:rPr>
          <w:rFonts w:ascii="Times New Roman" w:hAnsi="Times New Roman"/>
          <w:iCs/>
          <w:color w:val="000000"/>
          <w:sz w:val="26"/>
          <w:szCs w:val="26"/>
        </w:rPr>
        <w:t>Участники заседания поддержали внесение представленных изменений.</w:t>
      </w:r>
      <w:r w:rsidR="004B4DB0" w:rsidRPr="004B4DB0">
        <w:rPr>
          <w:rFonts w:ascii="Times New Roman" w:hAnsi="Times New Roman"/>
          <w:iCs/>
          <w:color w:val="000000"/>
          <w:sz w:val="26"/>
          <w:szCs w:val="26"/>
        </w:rPr>
        <w:t xml:space="preserve"> Также в ходе дискуссии </w:t>
      </w:r>
      <w:r w:rsidR="009E7C54" w:rsidRPr="009E7C54">
        <w:rPr>
          <w:rFonts w:ascii="Times New Roman" w:hAnsi="Times New Roman"/>
          <w:iCs/>
          <w:color w:val="000000"/>
          <w:sz w:val="26"/>
          <w:szCs w:val="26"/>
        </w:rPr>
        <w:t>в целях устранения правовой неопределенности</w:t>
      </w:r>
      <w:r w:rsidR="009E7C54" w:rsidRPr="004B4DB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4B4DB0" w:rsidRPr="004B4DB0">
        <w:rPr>
          <w:rFonts w:ascii="Times New Roman" w:hAnsi="Times New Roman"/>
          <w:iCs/>
          <w:color w:val="000000"/>
          <w:sz w:val="26"/>
          <w:szCs w:val="26"/>
        </w:rPr>
        <w:t>был</w:t>
      </w:r>
      <w:r w:rsidR="009E7C54" w:rsidRPr="009E7C54">
        <w:rPr>
          <w:rFonts w:ascii="Times New Roman" w:hAnsi="Times New Roman"/>
          <w:iCs/>
          <w:color w:val="000000"/>
          <w:sz w:val="26"/>
          <w:szCs w:val="26"/>
        </w:rPr>
        <w:t xml:space="preserve"> предложен ряд изменений в Федеральный закон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  <w:r w:rsidR="004B4DB0" w:rsidRPr="009E7C54">
        <w:rPr>
          <w:rFonts w:ascii="Times New Roman" w:hAnsi="Times New Roman"/>
          <w:iCs/>
          <w:color w:val="000000"/>
          <w:sz w:val="26"/>
          <w:szCs w:val="26"/>
        </w:rPr>
        <w:t>.</w:t>
      </w:r>
    </w:p>
    <w:p w14:paraId="1C478DE4" w14:textId="001B1D9A" w:rsidR="000C3B8A" w:rsidRDefault="000C3B8A" w:rsidP="00495E5B">
      <w:pPr>
        <w:pStyle w:val="a3"/>
        <w:spacing w:after="0"/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</w:p>
    <w:p w14:paraId="2B4B5225" w14:textId="620C2088" w:rsidR="000C3B8A" w:rsidRPr="00495E5B" w:rsidRDefault="000C3B8A" w:rsidP="00495E5B">
      <w:pPr>
        <w:jc w:val="both"/>
        <w:rPr>
          <w:b/>
          <w:bCs/>
          <w:iCs/>
          <w:color w:val="000000"/>
          <w:sz w:val="26"/>
          <w:szCs w:val="26"/>
        </w:rPr>
      </w:pPr>
      <w:r w:rsidRPr="00495E5B">
        <w:rPr>
          <w:b/>
          <w:bCs/>
          <w:iCs/>
          <w:color w:val="000000"/>
          <w:sz w:val="26"/>
          <w:szCs w:val="26"/>
        </w:rPr>
        <w:t>Принято решение:</w:t>
      </w:r>
    </w:p>
    <w:p w14:paraId="0648E7B0" w14:textId="045277B5" w:rsidR="000C3B8A" w:rsidRDefault="004B4DB0" w:rsidP="00495E5B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4B4DB0">
        <w:rPr>
          <w:rFonts w:ascii="Times New Roman" w:hAnsi="Times New Roman"/>
          <w:iCs/>
          <w:color w:val="000000"/>
          <w:sz w:val="26"/>
          <w:szCs w:val="26"/>
        </w:rPr>
        <w:t xml:space="preserve">Поручить Ассоциации «Россия» направить в адрес Государственной Думы Российской Федерации предложения банковского сообщества по изменению </w:t>
      </w:r>
      <w:proofErr w:type="spellStart"/>
      <w:r w:rsidR="00495E5B">
        <w:rPr>
          <w:rFonts w:ascii="Times New Roman" w:hAnsi="Times New Roman"/>
          <w:iCs/>
          <w:color w:val="000000"/>
          <w:sz w:val="26"/>
          <w:szCs w:val="26"/>
          <w:lang w:val="en-US"/>
        </w:rPr>
        <w:t>Федерального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  <w:lang w:val="en-US"/>
        </w:rPr>
        <w:t xml:space="preserve"> </w:t>
      </w:r>
      <w:r w:rsidRPr="004B4DB0">
        <w:rPr>
          <w:rFonts w:ascii="Times New Roman" w:hAnsi="Times New Roman"/>
          <w:iCs/>
          <w:color w:val="000000"/>
          <w:sz w:val="26"/>
          <w:szCs w:val="26"/>
        </w:rPr>
        <w:t>закона №102-ФЗ «Об ипотеке (залоге недвижимости)».</w:t>
      </w:r>
    </w:p>
    <w:p w14:paraId="3711BA2D" w14:textId="5710DDFD" w:rsidR="004B4DB0" w:rsidRPr="004B4DB0" w:rsidRDefault="004B4DB0" w:rsidP="00495E5B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4B4DB0">
        <w:rPr>
          <w:rFonts w:ascii="Times New Roman" w:hAnsi="Times New Roman"/>
          <w:iCs/>
          <w:color w:val="000000"/>
          <w:sz w:val="26"/>
          <w:szCs w:val="26"/>
        </w:rPr>
        <w:t>Поручить Ассоциации «Россия» провести опрос членов Комитета относительно</w:t>
      </w:r>
      <w:r w:rsidR="00832010" w:rsidRPr="00832010">
        <w:rPr>
          <w:rFonts w:ascii="Times New Roman" w:hAnsi="Times New Roman"/>
          <w:iCs/>
          <w:color w:val="000000"/>
          <w:sz w:val="26"/>
          <w:szCs w:val="26"/>
        </w:rPr>
        <w:t xml:space="preserve"> корректировки законов, связанных с ипотечными кредитными каникулами. По его результатам будет проведено заседание комитета, о направлении комплексных предложений регуляторам.</w:t>
      </w:r>
      <w:r w:rsidR="009E7C54" w:rsidRPr="009E7C54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</w:p>
    <w:sectPr w:rsidR="004B4DB0" w:rsidRPr="004B4DB0" w:rsidSect="0055415D">
      <w:footerReference w:type="default" r:id="rId9"/>
      <w:pgSz w:w="11906" w:h="16838"/>
      <w:pgMar w:top="1134" w:right="850" w:bottom="993" w:left="1418" w:header="708" w:footer="3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9F27C" w14:textId="77777777" w:rsidR="00F72D61" w:rsidRDefault="00F72D61" w:rsidP="00DF7002">
      <w:r>
        <w:separator/>
      </w:r>
    </w:p>
  </w:endnote>
  <w:endnote w:type="continuationSeparator" w:id="0">
    <w:p w14:paraId="540356EE" w14:textId="77777777" w:rsidR="00F72D61" w:rsidRDefault="00F72D61" w:rsidP="00DF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1272628"/>
      <w:docPartObj>
        <w:docPartGallery w:val="Page Numbers (Bottom of Page)"/>
        <w:docPartUnique/>
      </w:docPartObj>
    </w:sdtPr>
    <w:sdtEndPr/>
    <w:sdtContent>
      <w:p w14:paraId="499A34D0" w14:textId="6514DBD9" w:rsidR="001C2E9D" w:rsidRDefault="001C2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914">
          <w:rPr>
            <w:noProof/>
          </w:rPr>
          <w:t>4</w:t>
        </w:r>
        <w:r>
          <w:fldChar w:fldCharType="end"/>
        </w:r>
      </w:p>
    </w:sdtContent>
  </w:sdt>
  <w:p w14:paraId="3BE8E3DB" w14:textId="77777777" w:rsidR="001C2E9D" w:rsidRDefault="001C2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CB2DF" w14:textId="77777777" w:rsidR="00F72D61" w:rsidRDefault="00F72D61" w:rsidP="00DF7002">
      <w:r>
        <w:separator/>
      </w:r>
    </w:p>
  </w:footnote>
  <w:footnote w:type="continuationSeparator" w:id="0">
    <w:p w14:paraId="7D925C73" w14:textId="77777777" w:rsidR="00F72D61" w:rsidRDefault="00F72D61" w:rsidP="00DF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46B"/>
    <w:multiLevelType w:val="hybridMultilevel"/>
    <w:tmpl w:val="84B80EA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FC6320"/>
    <w:multiLevelType w:val="hybridMultilevel"/>
    <w:tmpl w:val="C1740B42"/>
    <w:lvl w:ilvl="0" w:tplc="C4B856C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E96883"/>
    <w:multiLevelType w:val="hybridMultilevel"/>
    <w:tmpl w:val="3FB2EAC6"/>
    <w:lvl w:ilvl="0" w:tplc="059A2B02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44452CC"/>
    <w:multiLevelType w:val="hybridMultilevel"/>
    <w:tmpl w:val="66788276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827BA3"/>
    <w:multiLevelType w:val="hybridMultilevel"/>
    <w:tmpl w:val="FD1EEC1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1D4DE5"/>
    <w:multiLevelType w:val="multilevel"/>
    <w:tmpl w:val="28FEF7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D4A0D00"/>
    <w:multiLevelType w:val="hybridMultilevel"/>
    <w:tmpl w:val="D2A0E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A542C8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3B3264"/>
    <w:multiLevelType w:val="hybridMultilevel"/>
    <w:tmpl w:val="8E863FA2"/>
    <w:lvl w:ilvl="0" w:tplc="B08ED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8749DD"/>
    <w:multiLevelType w:val="hybridMultilevel"/>
    <w:tmpl w:val="CA4C6BF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295ED1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314B2A"/>
    <w:multiLevelType w:val="hybridMultilevel"/>
    <w:tmpl w:val="F6CEC87A"/>
    <w:lvl w:ilvl="0" w:tplc="44AE5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1D0764"/>
    <w:multiLevelType w:val="hybridMultilevel"/>
    <w:tmpl w:val="93F47750"/>
    <w:lvl w:ilvl="0" w:tplc="D4624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BB704C"/>
    <w:multiLevelType w:val="hybridMultilevel"/>
    <w:tmpl w:val="D7AC7968"/>
    <w:lvl w:ilvl="0" w:tplc="DD602F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682CD2"/>
    <w:multiLevelType w:val="hybridMultilevel"/>
    <w:tmpl w:val="B516BD9E"/>
    <w:lvl w:ilvl="0" w:tplc="F286B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F01AED"/>
    <w:multiLevelType w:val="hybridMultilevel"/>
    <w:tmpl w:val="7BF28264"/>
    <w:lvl w:ilvl="0" w:tplc="B9BCE32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45530D"/>
    <w:multiLevelType w:val="hybridMultilevel"/>
    <w:tmpl w:val="E744C094"/>
    <w:lvl w:ilvl="0" w:tplc="3714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D3240F"/>
    <w:multiLevelType w:val="hybridMultilevel"/>
    <w:tmpl w:val="D9AAF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E89322A"/>
    <w:multiLevelType w:val="hybridMultilevel"/>
    <w:tmpl w:val="DBC80BBC"/>
    <w:lvl w:ilvl="0" w:tplc="78221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2601"/>
    <w:multiLevelType w:val="hybridMultilevel"/>
    <w:tmpl w:val="DA4AF4E6"/>
    <w:lvl w:ilvl="0" w:tplc="E5BC1D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083F66"/>
    <w:multiLevelType w:val="hybridMultilevel"/>
    <w:tmpl w:val="AA5C0FCE"/>
    <w:lvl w:ilvl="0" w:tplc="C9822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AD3E28"/>
    <w:multiLevelType w:val="hybridMultilevel"/>
    <w:tmpl w:val="53BCC50C"/>
    <w:lvl w:ilvl="0" w:tplc="B5F64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284A58"/>
    <w:multiLevelType w:val="hybridMultilevel"/>
    <w:tmpl w:val="82965940"/>
    <w:lvl w:ilvl="0" w:tplc="8D28C8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7C57B5"/>
    <w:multiLevelType w:val="hybridMultilevel"/>
    <w:tmpl w:val="19588F1E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322842"/>
    <w:multiLevelType w:val="hybridMultilevel"/>
    <w:tmpl w:val="56EE6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A3744"/>
    <w:multiLevelType w:val="hybridMultilevel"/>
    <w:tmpl w:val="B7B6534A"/>
    <w:lvl w:ilvl="0" w:tplc="8C3431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6ECB3933"/>
    <w:multiLevelType w:val="hybridMultilevel"/>
    <w:tmpl w:val="D2F82B0A"/>
    <w:lvl w:ilvl="0" w:tplc="635E6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B24AD"/>
    <w:multiLevelType w:val="hybridMultilevel"/>
    <w:tmpl w:val="5AE2281A"/>
    <w:lvl w:ilvl="0" w:tplc="46EE9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431C80"/>
    <w:multiLevelType w:val="hybridMultilevel"/>
    <w:tmpl w:val="459E1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4B3DF2"/>
    <w:multiLevelType w:val="hybridMultilevel"/>
    <w:tmpl w:val="62A6E216"/>
    <w:lvl w:ilvl="0" w:tplc="32B4A5C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AA2A79"/>
    <w:multiLevelType w:val="multilevel"/>
    <w:tmpl w:val="B980D7E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785109F6"/>
    <w:multiLevelType w:val="hybridMultilevel"/>
    <w:tmpl w:val="78421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DE17557"/>
    <w:multiLevelType w:val="hybridMultilevel"/>
    <w:tmpl w:val="B3183112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2"/>
  </w:num>
  <w:num w:numId="5">
    <w:abstractNumId w:val="28"/>
  </w:num>
  <w:num w:numId="6">
    <w:abstractNumId w:val="13"/>
  </w:num>
  <w:num w:numId="7">
    <w:abstractNumId w:val="3"/>
  </w:num>
  <w:num w:numId="8">
    <w:abstractNumId w:val="23"/>
  </w:num>
  <w:num w:numId="9">
    <w:abstractNumId w:val="32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20"/>
  </w:num>
  <w:num w:numId="15">
    <w:abstractNumId w:val="17"/>
  </w:num>
  <w:num w:numId="16">
    <w:abstractNumId w:val="8"/>
  </w:num>
  <w:num w:numId="17">
    <w:abstractNumId w:val="16"/>
  </w:num>
  <w:num w:numId="18">
    <w:abstractNumId w:val="27"/>
  </w:num>
  <w:num w:numId="19">
    <w:abstractNumId w:val="22"/>
  </w:num>
  <w:num w:numId="20">
    <w:abstractNumId w:val="18"/>
  </w:num>
  <w:num w:numId="21">
    <w:abstractNumId w:val="26"/>
  </w:num>
  <w:num w:numId="22">
    <w:abstractNumId w:val="6"/>
  </w:num>
  <w:num w:numId="23">
    <w:abstractNumId w:val="10"/>
  </w:num>
  <w:num w:numId="24">
    <w:abstractNumId w:val="1"/>
  </w:num>
  <w:num w:numId="25">
    <w:abstractNumId w:val="31"/>
  </w:num>
  <w:num w:numId="26">
    <w:abstractNumId w:val="7"/>
  </w:num>
  <w:num w:numId="27">
    <w:abstractNumId w:val="14"/>
  </w:num>
  <w:num w:numId="28">
    <w:abstractNumId w:val="5"/>
  </w:num>
  <w:num w:numId="29">
    <w:abstractNumId w:val="25"/>
  </w:num>
  <w:num w:numId="30">
    <w:abstractNumId w:val="19"/>
  </w:num>
  <w:num w:numId="31">
    <w:abstractNumId w:val="21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39"/>
    <w:rsid w:val="00002BD2"/>
    <w:rsid w:val="00007759"/>
    <w:rsid w:val="00010393"/>
    <w:rsid w:val="00010FC7"/>
    <w:rsid w:val="000126EE"/>
    <w:rsid w:val="00026A0D"/>
    <w:rsid w:val="00027361"/>
    <w:rsid w:val="00027A07"/>
    <w:rsid w:val="00041AA1"/>
    <w:rsid w:val="00067489"/>
    <w:rsid w:val="00072E39"/>
    <w:rsid w:val="00091686"/>
    <w:rsid w:val="000C3B8A"/>
    <w:rsid w:val="000C5C9E"/>
    <w:rsid w:val="000D1506"/>
    <w:rsid w:val="000D7991"/>
    <w:rsid w:val="000E17CB"/>
    <w:rsid w:val="00120666"/>
    <w:rsid w:val="00124F29"/>
    <w:rsid w:val="00134BB7"/>
    <w:rsid w:val="0014621A"/>
    <w:rsid w:val="0015158F"/>
    <w:rsid w:val="001521F4"/>
    <w:rsid w:val="00154CAA"/>
    <w:rsid w:val="001856FA"/>
    <w:rsid w:val="001A4B11"/>
    <w:rsid w:val="001C2E9D"/>
    <w:rsid w:val="001D60D0"/>
    <w:rsid w:val="001D706D"/>
    <w:rsid w:val="001E2355"/>
    <w:rsid w:val="001F61C0"/>
    <w:rsid w:val="002104DB"/>
    <w:rsid w:val="00223D12"/>
    <w:rsid w:val="00245A5B"/>
    <w:rsid w:val="00263C8A"/>
    <w:rsid w:val="00273441"/>
    <w:rsid w:val="00273747"/>
    <w:rsid w:val="00273EC0"/>
    <w:rsid w:val="0027442E"/>
    <w:rsid w:val="0028660D"/>
    <w:rsid w:val="00295970"/>
    <w:rsid w:val="002D52EC"/>
    <w:rsid w:val="002E3064"/>
    <w:rsid w:val="002E5029"/>
    <w:rsid w:val="002E5483"/>
    <w:rsid w:val="00302351"/>
    <w:rsid w:val="0030241D"/>
    <w:rsid w:val="00304990"/>
    <w:rsid w:val="003142A6"/>
    <w:rsid w:val="00321D22"/>
    <w:rsid w:val="00322C60"/>
    <w:rsid w:val="00325265"/>
    <w:rsid w:val="00332EC1"/>
    <w:rsid w:val="003410BF"/>
    <w:rsid w:val="00350FFE"/>
    <w:rsid w:val="00357CAE"/>
    <w:rsid w:val="003630C7"/>
    <w:rsid w:val="0037522A"/>
    <w:rsid w:val="0037742C"/>
    <w:rsid w:val="003A5AE3"/>
    <w:rsid w:val="003A62D7"/>
    <w:rsid w:val="003A6602"/>
    <w:rsid w:val="003A6B04"/>
    <w:rsid w:val="003A6EDB"/>
    <w:rsid w:val="003C2536"/>
    <w:rsid w:val="003C408A"/>
    <w:rsid w:val="00400F03"/>
    <w:rsid w:val="00405188"/>
    <w:rsid w:val="004429C0"/>
    <w:rsid w:val="00451B3F"/>
    <w:rsid w:val="00457B65"/>
    <w:rsid w:val="004615A9"/>
    <w:rsid w:val="00463366"/>
    <w:rsid w:val="0046437E"/>
    <w:rsid w:val="00491B6A"/>
    <w:rsid w:val="00495E5B"/>
    <w:rsid w:val="004B4DB0"/>
    <w:rsid w:val="004C1700"/>
    <w:rsid w:val="004D5BA8"/>
    <w:rsid w:val="0050041F"/>
    <w:rsid w:val="00505293"/>
    <w:rsid w:val="005056BC"/>
    <w:rsid w:val="00513F78"/>
    <w:rsid w:val="00515995"/>
    <w:rsid w:val="00533818"/>
    <w:rsid w:val="00543898"/>
    <w:rsid w:val="0055415D"/>
    <w:rsid w:val="0055674E"/>
    <w:rsid w:val="005615A0"/>
    <w:rsid w:val="005634AD"/>
    <w:rsid w:val="00590635"/>
    <w:rsid w:val="005A1719"/>
    <w:rsid w:val="005A224D"/>
    <w:rsid w:val="005A4914"/>
    <w:rsid w:val="005B4289"/>
    <w:rsid w:val="005B61A7"/>
    <w:rsid w:val="005C5071"/>
    <w:rsid w:val="005C701D"/>
    <w:rsid w:val="005D70C6"/>
    <w:rsid w:val="005E43AD"/>
    <w:rsid w:val="00621537"/>
    <w:rsid w:val="006220D9"/>
    <w:rsid w:val="00625AFB"/>
    <w:rsid w:val="0063131F"/>
    <w:rsid w:val="00632BB7"/>
    <w:rsid w:val="00667378"/>
    <w:rsid w:val="0066745B"/>
    <w:rsid w:val="006808DB"/>
    <w:rsid w:val="00680FFC"/>
    <w:rsid w:val="00687329"/>
    <w:rsid w:val="006B0E91"/>
    <w:rsid w:val="006B7585"/>
    <w:rsid w:val="006C2FD2"/>
    <w:rsid w:val="006D1362"/>
    <w:rsid w:val="006D3EDA"/>
    <w:rsid w:val="006E469B"/>
    <w:rsid w:val="006F7776"/>
    <w:rsid w:val="007016E6"/>
    <w:rsid w:val="007422E5"/>
    <w:rsid w:val="00745D26"/>
    <w:rsid w:val="00752B41"/>
    <w:rsid w:val="00760D0C"/>
    <w:rsid w:val="00765A32"/>
    <w:rsid w:val="00773C08"/>
    <w:rsid w:val="00781EEA"/>
    <w:rsid w:val="007A5249"/>
    <w:rsid w:val="007B460F"/>
    <w:rsid w:val="007E48C8"/>
    <w:rsid w:val="007F1BBF"/>
    <w:rsid w:val="007F7A70"/>
    <w:rsid w:val="00832010"/>
    <w:rsid w:val="00843FD9"/>
    <w:rsid w:val="00884455"/>
    <w:rsid w:val="008870AA"/>
    <w:rsid w:val="00887D73"/>
    <w:rsid w:val="00897914"/>
    <w:rsid w:val="008A1BE8"/>
    <w:rsid w:val="008B2D84"/>
    <w:rsid w:val="008E1603"/>
    <w:rsid w:val="008E6DE6"/>
    <w:rsid w:val="008F5A5F"/>
    <w:rsid w:val="008F6CCE"/>
    <w:rsid w:val="00906FAD"/>
    <w:rsid w:val="00913B10"/>
    <w:rsid w:val="00920C8D"/>
    <w:rsid w:val="00926B25"/>
    <w:rsid w:val="009535AC"/>
    <w:rsid w:val="009627AA"/>
    <w:rsid w:val="00965657"/>
    <w:rsid w:val="00980D2D"/>
    <w:rsid w:val="00991FD5"/>
    <w:rsid w:val="009A468C"/>
    <w:rsid w:val="009A4AD6"/>
    <w:rsid w:val="009A6271"/>
    <w:rsid w:val="009B3E83"/>
    <w:rsid w:val="009B6901"/>
    <w:rsid w:val="009C5C4D"/>
    <w:rsid w:val="009E7C54"/>
    <w:rsid w:val="009F0A9B"/>
    <w:rsid w:val="009F31E9"/>
    <w:rsid w:val="00A06AA7"/>
    <w:rsid w:val="00A07817"/>
    <w:rsid w:val="00A07C01"/>
    <w:rsid w:val="00A20204"/>
    <w:rsid w:val="00A20828"/>
    <w:rsid w:val="00A2244F"/>
    <w:rsid w:val="00A25497"/>
    <w:rsid w:val="00A26798"/>
    <w:rsid w:val="00A26E14"/>
    <w:rsid w:val="00A61B74"/>
    <w:rsid w:val="00A705D5"/>
    <w:rsid w:val="00A760F9"/>
    <w:rsid w:val="00A855A1"/>
    <w:rsid w:val="00A86038"/>
    <w:rsid w:val="00A86E1E"/>
    <w:rsid w:val="00A9324B"/>
    <w:rsid w:val="00AA75FA"/>
    <w:rsid w:val="00AC10BA"/>
    <w:rsid w:val="00AD2ED6"/>
    <w:rsid w:val="00AD39DD"/>
    <w:rsid w:val="00AD7A63"/>
    <w:rsid w:val="00AF7D85"/>
    <w:rsid w:val="00B01D79"/>
    <w:rsid w:val="00B07D25"/>
    <w:rsid w:val="00B104B7"/>
    <w:rsid w:val="00B134EE"/>
    <w:rsid w:val="00B21383"/>
    <w:rsid w:val="00B22FC0"/>
    <w:rsid w:val="00B36A7C"/>
    <w:rsid w:val="00B451C0"/>
    <w:rsid w:val="00B46113"/>
    <w:rsid w:val="00B6494D"/>
    <w:rsid w:val="00B67433"/>
    <w:rsid w:val="00B7408C"/>
    <w:rsid w:val="00B769A2"/>
    <w:rsid w:val="00B94BE8"/>
    <w:rsid w:val="00BC287A"/>
    <w:rsid w:val="00BC2965"/>
    <w:rsid w:val="00BD5383"/>
    <w:rsid w:val="00BE720F"/>
    <w:rsid w:val="00C1182B"/>
    <w:rsid w:val="00C2626C"/>
    <w:rsid w:val="00C26279"/>
    <w:rsid w:val="00C3620C"/>
    <w:rsid w:val="00C662BD"/>
    <w:rsid w:val="00C90E3E"/>
    <w:rsid w:val="00C95022"/>
    <w:rsid w:val="00C9511E"/>
    <w:rsid w:val="00CA1FA6"/>
    <w:rsid w:val="00CA6B84"/>
    <w:rsid w:val="00CA6DE5"/>
    <w:rsid w:val="00CA7CA0"/>
    <w:rsid w:val="00CB00F4"/>
    <w:rsid w:val="00CB1109"/>
    <w:rsid w:val="00CB676A"/>
    <w:rsid w:val="00CC0893"/>
    <w:rsid w:val="00CC0EBB"/>
    <w:rsid w:val="00CC3C13"/>
    <w:rsid w:val="00CC6AAD"/>
    <w:rsid w:val="00CC7E14"/>
    <w:rsid w:val="00CD785B"/>
    <w:rsid w:val="00CF02CA"/>
    <w:rsid w:val="00CF62B9"/>
    <w:rsid w:val="00CF7D47"/>
    <w:rsid w:val="00D01982"/>
    <w:rsid w:val="00D02B32"/>
    <w:rsid w:val="00D1566D"/>
    <w:rsid w:val="00D54667"/>
    <w:rsid w:val="00D654FD"/>
    <w:rsid w:val="00D7362A"/>
    <w:rsid w:val="00D81FB3"/>
    <w:rsid w:val="00D971E2"/>
    <w:rsid w:val="00DA554F"/>
    <w:rsid w:val="00DA7C87"/>
    <w:rsid w:val="00DC0EDB"/>
    <w:rsid w:val="00DC4C6F"/>
    <w:rsid w:val="00DC6003"/>
    <w:rsid w:val="00DF215F"/>
    <w:rsid w:val="00DF2E5D"/>
    <w:rsid w:val="00DF7002"/>
    <w:rsid w:val="00E03A57"/>
    <w:rsid w:val="00E1228D"/>
    <w:rsid w:val="00E15089"/>
    <w:rsid w:val="00E54C4D"/>
    <w:rsid w:val="00E66976"/>
    <w:rsid w:val="00E8717B"/>
    <w:rsid w:val="00EA332C"/>
    <w:rsid w:val="00EA5167"/>
    <w:rsid w:val="00EA7D87"/>
    <w:rsid w:val="00EB01DE"/>
    <w:rsid w:val="00EB3C84"/>
    <w:rsid w:val="00EB659A"/>
    <w:rsid w:val="00EB6DB3"/>
    <w:rsid w:val="00EC309D"/>
    <w:rsid w:val="00EC48CA"/>
    <w:rsid w:val="00EC6E5F"/>
    <w:rsid w:val="00ED0F2D"/>
    <w:rsid w:val="00F05F90"/>
    <w:rsid w:val="00F15EE8"/>
    <w:rsid w:val="00F21229"/>
    <w:rsid w:val="00F22FA7"/>
    <w:rsid w:val="00F232FE"/>
    <w:rsid w:val="00F2465F"/>
    <w:rsid w:val="00F2643C"/>
    <w:rsid w:val="00F2658E"/>
    <w:rsid w:val="00F34B30"/>
    <w:rsid w:val="00F36CB0"/>
    <w:rsid w:val="00F46ABD"/>
    <w:rsid w:val="00F52833"/>
    <w:rsid w:val="00F55E22"/>
    <w:rsid w:val="00F72D61"/>
    <w:rsid w:val="00F77007"/>
    <w:rsid w:val="00F83C2C"/>
    <w:rsid w:val="00F84991"/>
    <w:rsid w:val="00F84E12"/>
    <w:rsid w:val="00F87AFB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47EB5A"/>
  <w15:docId w15:val="{784DDA7D-97E0-49C9-A13D-521570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15F"/>
    <w:pPr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461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11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46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4611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002"/>
    <w:rPr>
      <w:rFonts w:eastAsia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002"/>
    <w:rPr>
      <w:rFonts w:eastAsia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EB6D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6DB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6DB3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6D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6DB3"/>
    <w:rPr>
      <w:rFonts w:eastAsia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781EEA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2E2F-F81D-4561-87A1-D77FDDA9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Евсиков</dc:creator>
  <cp:lastModifiedBy>Мария Зотова</cp:lastModifiedBy>
  <cp:revision>16</cp:revision>
  <cp:lastPrinted>2020-02-07T13:10:00Z</cp:lastPrinted>
  <dcterms:created xsi:type="dcterms:W3CDTF">2020-05-15T15:52:00Z</dcterms:created>
  <dcterms:modified xsi:type="dcterms:W3CDTF">2020-07-17T16:38:00Z</dcterms:modified>
</cp:coreProperties>
</file>