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EE5ED" w14:textId="696BE835" w:rsidR="00356950" w:rsidRPr="00962A3A" w:rsidRDefault="00356950" w:rsidP="00356950">
      <w:pPr>
        <w:jc w:val="right"/>
        <w:rPr>
          <w:b/>
          <w:sz w:val="28"/>
          <w:szCs w:val="28"/>
        </w:rPr>
      </w:pPr>
      <w:r w:rsidRPr="00962A3A">
        <w:rPr>
          <w:b/>
          <w:sz w:val="28"/>
          <w:szCs w:val="28"/>
        </w:rPr>
        <w:t xml:space="preserve">Приложение </w:t>
      </w:r>
      <w:r w:rsidR="003128DB">
        <w:rPr>
          <w:b/>
          <w:sz w:val="28"/>
          <w:szCs w:val="28"/>
        </w:rPr>
        <w:t>3</w:t>
      </w:r>
    </w:p>
    <w:p w14:paraId="31177FE1" w14:textId="77777777" w:rsidR="00356950" w:rsidRDefault="00356950" w:rsidP="00356950">
      <w:pPr>
        <w:jc w:val="right"/>
        <w:rPr>
          <w:b/>
        </w:rPr>
      </w:pPr>
    </w:p>
    <w:p w14:paraId="6B7E9007" w14:textId="77777777" w:rsidR="00356950" w:rsidRDefault="00356950" w:rsidP="00356950">
      <w:pPr>
        <w:jc w:val="center"/>
        <w:rPr>
          <w:b/>
        </w:rPr>
      </w:pPr>
    </w:p>
    <w:p w14:paraId="4D404684" w14:textId="5E2ED76D" w:rsidR="00112F89" w:rsidRPr="00112F89" w:rsidRDefault="00356950" w:rsidP="00112F89">
      <w:pPr>
        <w:jc w:val="center"/>
        <w:rPr>
          <w:b/>
          <w:color w:val="auto"/>
          <w:sz w:val="28"/>
          <w:szCs w:val="28"/>
        </w:rPr>
      </w:pPr>
      <w:r w:rsidRPr="00112F89">
        <w:rPr>
          <w:b/>
          <w:sz w:val="28"/>
          <w:szCs w:val="28"/>
        </w:rPr>
        <w:t xml:space="preserve">Предложения </w:t>
      </w:r>
      <w:r w:rsidR="00112F89" w:rsidRPr="00112F89">
        <w:rPr>
          <w:b/>
          <w:sz w:val="28"/>
          <w:szCs w:val="28"/>
        </w:rPr>
        <w:t>по</w:t>
      </w:r>
      <w:r w:rsidRPr="00112F89">
        <w:rPr>
          <w:b/>
          <w:sz w:val="28"/>
          <w:szCs w:val="28"/>
        </w:rPr>
        <w:t xml:space="preserve"> внесени</w:t>
      </w:r>
      <w:r w:rsidR="00112F89" w:rsidRPr="00112F89">
        <w:rPr>
          <w:b/>
          <w:sz w:val="28"/>
          <w:szCs w:val="28"/>
        </w:rPr>
        <w:t>ю</w:t>
      </w:r>
      <w:r w:rsidRPr="00112F89">
        <w:rPr>
          <w:b/>
          <w:sz w:val="28"/>
          <w:szCs w:val="28"/>
        </w:rPr>
        <w:t xml:space="preserve"> изменений в приказ ФСТЭК России от 25 декабря 2017</w:t>
      </w:r>
      <w:r w:rsidRPr="00112F89">
        <w:rPr>
          <w:b/>
          <w:sz w:val="28"/>
          <w:szCs w:val="28"/>
          <w:lang w:val="en-US"/>
        </w:rPr>
        <w:t> </w:t>
      </w:r>
      <w:r w:rsidRPr="00112F89">
        <w:rPr>
          <w:b/>
          <w:sz w:val="28"/>
          <w:szCs w:val="28"/>
        </w:rPr>
        <w:t>г</w:t>
      </w:r>
      <w:r w:rsidR="00112F89">
        <w:rPr>
          <w:b/>
          <w:sz w:val="28"/>
          <w:szCs w:val="28"/>
        </w:rPr>
        <w:t>ода</w:t>
      </w:r>
      <w:r w:rsidRPr="00112F89">
        <w:rPr>
          <w:b/>
          <w:sz w:val="28"/>
          <w:szCs w:val="28"/>
        </w:rPr>
        <w:t xml:space="preserve"> №</w:t>
      </w:r>
      <w:r w:rsidR="00112F89">
        <w:rPr>
          <w:b/>
          <w:sz w:val="28"/>
          <w:szCs w:val="28"/>
        </w:rPr>
        <w:t xml:space="preserve"> </w:t>
      </w:r>
      <w:r w:rsidRPr="00112F89">
        <w:rPr>
          <w:b/>
          <w:sz w:val="28"/>
          <w:szCs w:val="28"/>
        </w:rPr>
        <w:t>239 «Об утверждении требований по обеспечению значимых объектов критической информационной инфраструктуры Российской Федерации»</w:t>
      </w:r>
      <w:r w:rsidR="002067F5">
        <w:rPr>
          <w:b/>
          <w:sz w:val="28"/>
          <w:szCs w:val="28"/>
        </w:rPr>
        <w:t xml:space="preserve"> (далее – Приказ)</w:t>
      </w:r>
      <w:r w:rsidRPr="00112F89">
        <w:rPr>
          <w:b/>
          <w:sz w:val="28"/>
          <w:szCs w:val="28"/>
        </w:rPr>
        <w:t xml:space="preserve"> </w:t>
      </w:r>
      <w:r w:rsidR="00112F89" w:rsidRPr="00112F89">
        <w:rPr>
          <w:b/>
          <w:sz w:val="28"/>
          <w:szCs w:val="28"/>
        </w:rPr>
        <w:t>в части формирования проектной и эксплуатационной документации на значимые объекты критической информационной инфраструктуры (КИИ), определения мер по обеспечению безопасности значимых объектов КИИ в</w:t>
      </w:r>
      <w:r w:rsidR="00962A3A">
        <w:rPr>
          <w:b/>
          <w:sz w:val="28"/>
          <w:szCs w:val="28"/>
        </w:rPr>
        <w:t xml:space="preserve"> </w:t>
      </w:r>
      <w:r w:rsidR="00112F89" w:rsidRPr="00112F89">
        <w:rPr>
          <w:b/>
          <w:sz w:val="28"/>
          <w:szCs w:val="28"/>
        </w:rPr>
        <w:t>зависимости</w:t>
      </w:r>
      <w:r w:rsidR="00962A3A">
        <w:rPr>
          <w:b/>
          <w:sz w:val="28"/>
          <w:szCs w:val="28"/>
        </w:rPr>
        <w:t xml:space="preserve"> </w:t>
      </w:r>
      <w:r w:rsidR="00112F89" w:rsidRPr="00112F89">
        <w:rPr>
          <w:b/>
          <w:sz w:val="28"/>
          <w:szCs w:val="28"/>
        </w:rPr>
        <w:t>от вида значимого объекта КИИ и применения риск-ориентированного подхода в реализации процедур выполнения задач по обеспечению безопасности значимых объектов КИИ.</w:t>
      </w:r>
    </w:p>
    <w:p w14:paraId="14692667" w14:textId="35DE059A" w:rsidR="00112F89" w:rsidRDefault="00112F89" w:rsidP="00112F89">
      <w:pPr>
        <w:jc w:val="center"/>
        <w:rPr>
          <w:b/>
        </w:rPr>
      </w:pPr>
    </w:p>
    <w:p w14:paraId="5FA594D8" w14:textId="5B3FA5CB" w:rsidR="00112F89" w:rsidRPr="002067F5" w:rsidRDefault="002067F5" w:rsidP="002067F5">
      <w:pPr>
        <w:pStyle w:val="af8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2067F5">
        <w:rPr>
          <w:b/>
          <w:sz w:val="28"/>
          <w:szCs w:val="28"/>
        </w:rPr>
        <w:t>Пункт 10 Приказа изложить в следующей редакции:</w:t>
      </w:r>
    </w:p>
    <w:p w14:paraId="4936FA1A" w14:textId="77777777" w:rsidR="00356950" w:rsidRDefault="00356950" w:rsidP="00356950">
      <w:pPr>
        <w:jc w:val="center"/>
        <w:rPr>
          <w:b/>
        </w:rPr>
      </w:pPr>
    </w:p>
    <w:p w14:paraId="069C5FAD" w14:textId="66C0C24B" w:rsidR="00356950" w:rsidRPr="002067F5" w:rsidRDefault="002067F5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bookmarkStart w:id="0" w:name="sub_10"/>
      <w:r w:rsidRPr="002067F5">
        <w:rPr>
          <w:color w:val="auto"/>
          <w:sz w:val="28"/>
          <w:szCs w:val="28"/>
          <w:bdr w:val="none" w:sz="0" w:space="0" w:color="auto" w:frame="1"/>
        </w:rPr>
        <w:t>«</w:t>
      </w:r>
      <w:r w:rsidR="00356950" w:rsidRPr="002067F5">
        <w:rPr>
          <w:color w:val="auto"/>
          <w:sz w:val="28"/>
          <w:szCs w:val="28"/>
          <w:bdr w:val="none" w:sz="0" w:space="0" w:color="auto" w:frame="1"/>
        </w:rPr>
        <w:t xml:space="preserve">Задание требований к обеспечению безопасности значимого объекта осуществляется субъектом критической информационной инфраструктуры и (или) лицом, устанавливающим требования к обеспечению безопасности значимых объектов, в соответствии </w:t>
      </w:r>
      <w:r w:rsidR="00356950" w:rsidRPr="002067F5">
        <w:rPr>
          <w:b/>
          <w:color w:val="auto"/>
          <w:sz w:val="28"/>
          <w:szCs w:val="28"/>
          <w:bdr w:val="none" w:sz="0" w:space="0" w:color="auto" w:frame="1"/>
        </w:rPr>
        <w:t>видом и</w:t>
      </w:r>
      <w:r w:rsidR="00356950" w:rsidRPr="002067F5">
        <w:rPr>
          <w:color w:val="auto"/>
          <w:sz w:val="28"/>
          <w:szCs w:val="28"/>
          <w:bdr w:val="none" w:sz="0" w:space="0" w:color="auto" w:frame="1"/>
        </w:rPr>
        <w:t xml:space="preserve"> категорией значимости значимого объекта, определенной в порядке, установленном </w:t>
      </w:r>
      <w:hyperlink r:id="rId7" w:history="1">
        <w:r w:rsidR="00356950" w:rsidRPr="002067F5">
          <w:rPr>
            <w:rStyle w:val="a4"/>
            <w:color w:val="auto"/>
            <w:sz w:val="28"/>
            <w:szCs w:val="28"/>
            <w:bdr w:val="none" w:sz="0" w:space="0" w:color="auto" w:frame="1"/>
          </w:rPr>
          <w:t>Правилами</w:t>
        </w:r>
      </w:hyperlink>
      <w:r w:rsidR="00356950" w:rsidRPr="002067F5">
        <w:rPr>
          <w:color w:val="auto"/>
          <w:sz w:val="28"/>
          <w:szCs w:val="28"/>
          <w:bdr w:val="none" w:sz="0" w:space="0" w:color="auto" w:frame="1"/>
        </w:rPr>
        <w:t xml:space="preserve"> категорирования объектов критической информационной инфраструктуры Российской Федерации, утвержденными </w:t>
      </w:r>
      <w:hyperlink r:id="rId8" w:history="1">
        <w:r w:rsidR="00356950" w:rsidRPr="002067F5">
          <w:rPr>
            <w:rStyle w:val="a4"/>
            <w:color w:val="auto"/>
            <w:sz w:val="28"/>
            <w:szCs w:val="28"/>
            <w:bdr w:val="none" w:sz="0" w:space="0" w:color="auto" w:frame="1"/>
          </w:rPr>
          <w:t>постановлением</w:t>
        </w:r>
      </w:hyperlink>
      <w:r w:rsidR="00356950" w:rsidRPr="002067F5">
        <w:rPr>
          <w:color w:val="auto"/>
          <w:sz w:val="28"/>
          <w:szCs w:val="28"/>
          <w:bdr w:val="none" w:sz="0" w:space="0" w:color="auto" w:frame="1"/>
        </w:rPr>
        <w:t xml:space="preserve"> Правительства Российской Федерации от 8 февраля 2018 г. № 127 "Об утверждении Правил категорирования объектов критической информационной инфраструктуры Российской Федерации, а также перечня показателей критериев значимости объектов критической информационной инфраструктуры Российской Федерации" (Собрание законодательства Российской Федерации, 2018, № 8, ст. 1204).</w:t>
      </w:r>
    </w:p>
    <w:bookmarkEnd w:id="0"/>
    <w:p w14:paraId="380F2712" w14:textId="77777777" w:rsidR="00356950" w:rsidRPr="002067F5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2067F5">
        <w:rPr>
          <w:color w:val="auto"/>
          <w:sz w:val="28"/>
          <w:szCs w:val="28"/>
          <w:bdr w:val="none" w:sz="0" w:space="0" w:color="auto" w:frame="1"/>
        </w:rPr>
        <w:t xml:space="preserve">Требования к обеспечению безопасности включаются в техническое задание на создание значимого объекта и (или) техническое задание (частное техническое задание) на создание подсистемы безопасности значимого объекта, </w:t>
      </w:r>
      <w:r w:rsidRPr="002067F5">
        <w:rPr>
          <w:b/>
          <w:color w:val="auto"/>
          <w:sz w:val="28"/>
          <w:szCs w:val="28"/>
          <w:bdr w:val="none" w:sz="0" w:space="0" w:color="auto" w:frame="1"/>
        </w:rPr>
        <w:t>и (или) в состав иной документации на создаваемый объект, порядок и форма ведения которых предусмотрена организационно-распорядительными документами субъекта критической информационной инфраструктуры,</w:t>
      </w:r>
      <w:r w:rsidRPr="002067F5">
        <w:rPr>
          <w:color w:val="auto"/>
          <w:sz w:val="28"/>
          <w:szCs w:val="28"/>
          <w:bdr w:val="none" w:sz="0" w:space="0" w:color="auto" w:frame="1"/>
        </w:rPr>
        <w:t xml:space="preserve"> которые должны содержать:</w:t>
      </w:r>
    </w:p>
    <w:p w14:paraId="385AB25C" w14:textId="77777777" w:rsidR="00356950" w:rsidRPr="002067F5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bookmarkStart w:id="1" w:name="sub_61"/>
      <w:r w:rsidRPr="002067F5">
        <w:rPr>
          <w:color w:val="auto"/>
          <w:sz w:val="28"/>
          <w:szCs w:val="28"/>
          <w:bdr w:val="none" w:sz="0" w:space="0" w:color="auto" w:frame="1"/>
        </w:rPr>
        <w:t>а) цель и задачи обеспечения безопасности значимого объекта или подсистемы безопасности значимого объекта;</w:t>
      </w:r>
    </w:p>
    <w:p w14:paraId="0A793E94" w14:textId="77777777" w:rsidR="00356950" w:rsidRPr="002067F5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bookmarkStart w:id="2" w:name="sub_62"/>
      <w:bookmarkEnd w:id="1"/>
      <w:r w:rsidRPr="002067F5">
        <w:rPr>
          <w:color w:val="auto"/>
          <w:sz w:val="28"/>
          <w:szCs w:val="28"/>
          <w:bdr w:val="none" w:sz="0" w:space="0" w:color="auto" w:frame="1"/>
        </w:rPr>
        <w:t xml:space="preserve">б) категорию значимости значимого объекта </w:t>
      </w:r>
      <w:r w:rsidRPr="002067F5">
        <w:rPr>
          <w:b/>
          <w:color w:val="auto"/>
          <w:sz w:val="28"/>
          <w:szCs w:val="28"/>
          <w:bdr w:val="none" w:sz="0" w:space="0" w:color="auto" w:frame="1"/>
        </w:rPr>
        <w:t>(предварительно установленную категорию значимости)</w:t>
      </w:r>
      <w:r w:rsidRPr="002067F5">
        <w:rPr>
          <w:color w:val="auto"/>
          <w:sz w:val="28"/>
          <w:szCs w:val="28"/>
          <w:bdr w:val="none" w:sz="0" w:space="0" w:color="auto" w:frame="1"/>
        </w:rPr>
        <w:t>;</w:t>
      </w:r>
    </w:p>
    <w:p w14:paraId="68626E5B" w14:textId="77777777" w:rsidR="00356950" w:rsidRPr="002067F5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b/>
          <w:color w:val="auto"/>
          <w:sz w:val="28"/>
          <w:szCs w:val="28"/>
          <w:bdr w:val="none" w:sz="0" w:space="0" w:color="auto" w:frame="1"/>
        </w:rPr>
      </w:pPr>
      <w:r w:rsidRPr="002067F5">
        <w:rPr>
          <w:b/>
          <w:color w:val="auto"/>
          <w:sz w:val="28"/>
          <w:szCs w:val="28"/>
          <w:bdr w:val="none" w:sz="0" w:space="0" w:color="auto" w:frame="1"/>
        </w:rPr>
        <w:t>в) вид значимого объекта;</w:t>
      </w:r>
    </w:p>
    <w:p w14:paraId="23309AE9" w14:textId="77777777" w:rsidR="00356950" w:rsidRPr="002067F5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bookmarkStart w:id="3" w:name="sub_63"/>
      <w:bookmarkEnd w:id="2"/>
      <w:r w:rsidRPr="002067F5">
        <w:rPr>
          <w:b/>
          <w:color w:val="auto"/>
          <w:sz w:val="28"/>
          <w:szCs w:val="28"/>
          <w:bdr w:val="none" w:sz="0" w:space="0" w:color="auto" w:frame="1"/>
        </w:rPr>
        <w:t>г)</w:t>
      </w:r>
      <w:r w:rsidRPr="002067F5">
        <w:rPr>
          <w:color w:val="auto"/>
          <w:sz w:val="28"/>
          <w:szCs w:val="28"/>
          <w:bdr w:val="none" w:sz="0" w:space="0" w:color="auto" w:frame="1"/>
        </w:rPr>
        <w:t xml:space="preserve"> перечень нормативных правовых актов, методических документов и национальных стандартов, которым должен соответствовать значимый объект;</w:t>
      </w:r>
    </w:p>
    <w:p w14:paraId="1AB3AE2B" w14:textId="77777777" w:rsidR="00356950" w:rsidRPr="002067F5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bookmarkStart w:id="4" w:name="sub_64"/>
      <w:bookmarkEnd w:id="3"/>
      <w:r w:rsidRPr="002067F5">
        <w:rPr>
          <w:b/>
          <w:color w:val="auto"/>
          <w:sz w:val="28"/>
          <w:szCs w:val="28"/>
          <w:bdr w:val="none" w:sz="0" w:space="0" w:color="auto" w:frame="1"/>
        </w:rPr>
        <w:t>д)</w:t>
      </w:r>
      <w:r w:rsidRPr="002067F5">
        <w:rPr>
          <w:color w:val="auto"/>
          <w:sz w:val="28"/>
          <w:szCs w:val="28"/>
          <w:bdr w:val="none" w:sz="0" w:space="0" w:color="auto" w:frame="1"/>
        </w:rPr>
        <w:t xml:space="preserve"> перечень типов объектов защиты значимого объекта;</w:t>
      </w:r>
    </w:p>
    <w:bookmarkEnd w:id="4"/>
    <w:p w14:paraId="7A2D7312" w14:textId="77777777" w:rsidR="00356950" w:rsidRPr="002067F5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2067F5">
        <w:rPr>
          <w:b/>
          <w:color w:val="auto"/>
          <w:sz w:val="28"/>
          <w:szCs w:val="28"/>
          <w:bdr w:val="none" w:sz="0" w:space="0" w:color="auto" w:frame="1"/>
        </w:rPr>
        <w:t>е)</w:t>
      </w:r>
      <w:r w:rsidRPr="002067F5">
        <w:rPr>
          <w:color w:val="auto"/>
          <w:sz w:val="28"/>
          <w:szCs w:val="28"/>
          <w:bdr w:val="none" w:sz="0" w:space="0" w:color="auto" w:frame="1"/>
        </w:rPr>
        <w:t xml:space="preserve"> требования к организационным и техническим мерам, применяемым для обеспечения безопасности значимого объекта;</w:t>
      </w:r>
    </w:p>
    <w:p w14:paraId="3CA4765F" w14:textId="77777777" w:rsidR="00356950" w:rsidRPr="002067F5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bookmarkStart w:id="5" w:name="sub_66"/>
      <w:r w:rsidRPr="002067F5">
        <w:rPr>
          <w:b/>
          <w:color w:val="auto"/>
          <w:sz w:val="28"/>
          <w:szCs w:val="28"/>
          <w:bdr w:val="none" w:sz="0" w:space="0" w:color="auto" w:frame="1"/>
        </w:rPr>
        <w:lastRenderedPageBreak/>
        <w:t>ж)</w:t>
      </w:r>
      <w:r w:rsidRPr="002067F5">
        <w:rPr>
          <w:color w:val="auto"/>
          <w:sz w:val="28"/>
          <w:szCs w:val="28"/>
          <w:bdr w:val="none" w:sz="0" w:space="0" w:color="auto" w:frame="1"/>
        </w:rPr>
        <w:t xml:space="preserve"> стадии (этапы работ) создания подсистемы безопасности значимого объекта </w:t>
      </w:r>
      <w:r w:rsidRPr="002067F5">
        <w:rPr>
          <w:b/>
          <w:color w:val="auto"/>
          <w:sz w:val="28"/>
          <w:szCs w:val="28"/>
          <w:bdr w:val="none" w:sz="0" w:space="0" w:color="auto" w:frame="1"/>
        </w:rPr>
        <w:t>и (или) порядок реализации организационных и технических мер, применяемых для обеспечения безопасности значимого объекта</w:t>
      </w:r>
      <w:r w:rsidRPr="002067F5">
        <w:rPr>
          <w:color w:val="auto"/>
          <w:sz w:val="28"/>
          <w:szCs w:val="28"/>
          <w:bdr w:val="none" w:sz="0" w:space="0" w:color="auto" w:frame="1"/>
        </w:rPr>
        <w:t>;</w:t>
      </w:r>
    </w:p>
    <w:p w14:paraId="0C5DE5AB" w14:textId="77777777" w:rsidR="00356950" w:rsidRPr="002067F5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bookmarkStart w:id="6" w:name="sub_67"/>
      <w:bookmarkEnd w:id="5"/>
      <w:r w:rsidRPr="002067F5">
        <w:rPr>
          <w:b/>
          <w:color w:val="auto"/>
          <w:sz w:val="28"/>
          <w:szCs w:val="28"/>
          <w:bdr w:val="none" w:sz="0" w:space="0" w:color="auto" w:frame="1"/>
        </w:rPr>
        <w:t>з)</w:t>
      </w:r>
      <w:r w:rsidRPr="002067F5">
        <w:rPr>
          <w:color w:val="auto"/>
          <w:sz w:val="28"/>
          <w:szCs w:val="28"/>
          <w:bdr w:val="none" w:sz="0" w:space="0" w:color="auto" w:frame="1"/>
        </w:rPr>
        <w:t xml:space="preserve"> требования к применяемым программным и программно-аппаратным средствам, в том числе средствам защиты информации;</w:t>
      </w:r>
    </w:p>
    <w:p w14:paraId="09408BB8" w14:textId="77777777" w:rsidR="00356950" w:rsidRPr="002067F5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bookmarkStart w:id="7" w:name="sub_69"/>
      <w:bookmarkEnd w:id="6"/>
      <w:r w:rsidRPr="002067F5">
        <w:rPr>
          <w:b/>
          <w:color w:val="auto"/>
          <w:sz w:val="28"/>
          <w:szCs w:val="28"/>
          <w:bdr w:val="none" w:sz="0" w:space="0" w:color="auto" w:frame="1"/>
        </w:rPr>
        <w:t>и)</w:t>
      </w:r>
      <w:r w:rsidRPr="002067F5">
        <w:rPr>
          <w:color w:val="auto"/>
          <w:sz w:val="28"/>
          <w:szCs w:val="28"/>
          <w:bdr w:val="none" w:sz="0" w:space="0" w:color="auto" w:frame="1"/>
        </w:rPr>
        <w:t xml:space="preserve"> требования к информационному взаимодействию значимого объекта с иными объектами критической информационной инфраструктуры, а также иными информационными системами, автоматизированными системами управления или информационно-телекоммуникационными сетями;</w:t>
      </w:r>
    </w:p>
    <w:bookmarkEnd w:id="7"/>
    <w:p w14:paraId="0C3CC6F9" w14:textId="77777777" w:rsidR="00356950" w:rsidRPr="002067F5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2067F5">
        <w:rPr>
          <w:b/>
          <w:color w:val="auto"/>
          <w:sz w:val="28"/>
          <w:szCs w:val="28"/>
          <w:bdr w:val="none" w:sz="0" w:space="0" w:color="auto" w:frame="1"/>
        </w:rPr>
        <w:t>к)</w:t>
      </w:r>
      <w:r w:rsidRPr="002067F5">
        <w:rPr>
          <w:color w:val="auto"/>
          <w:sz w:val="28"/>
          <w:szCs w:val="28"/>
          <w:bdr w:val="none" w:sz="0" w:space="0" w:color="auto" w:frame="1"/>
        </w:rPr>
        <w:t xml:space="preserve"> требования к составу и содержанию документации, разрабатываемой в ходе создания значимого объекта.</w:t>
      </w:r>
    </w:p>
    <w:p w14:paraId="12A9E99E" w14:textId="77777777" w:rsidR="00356950" w:rsidRPr="002067F5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2067F5">
        <w:rPr>
          <w:color w:val="auto"/>
          <w:sz w:val="28"/>
          <w:szCs w:val="28"/>
          <w:bdr w:val="none" w:sz="0" w:space="0" w:color="auto" w:frame="1"/>
        </w:rPr>
        <w:t>В случае если значимый объект создается в рамках объекта капитального строительства, требования к обеспечению безопасности значимого объекта задаются застройщиком и оформляются в виде приложения к заданию на проектирование (реконструкцию) объекта капитального строительства.</w:t>
      </w:r>
    </w:p>
    <w:p w14:paraId="1B741DDB" w14:textId="7C38463E" w:rsidR="00356950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2067F5">
        <w:rPr>
          <w:color w:val="auto"/>
          <w:sz w:val="28"/>
          <w:szCs w:val="28"/>
          <w:bdr w:val="none" w:sz="0" w:space="0" w:color="auto" w:frame="1"/>
        </w:rPr>
        <w:t xml:space="preserve">При определении требований к обеспечению безопасности значимого объекта учитываются положения организационно-распорядительных документов по обеспечению безопасности значимых объектов, разрабатываемых субъектами критической информационной инфраструктуры в соответствии с требованиями к созданию систем безопасности значимых объектов и обеспечению их функционирования, утвержденными в соответствии с </w:t>
      </w:r>
      <w:hyperlink r:id="rId9" w:history="1">
        <w:r w:rsidRPr="002067F5">
          <w:rPr>
            <w:rStyle w:val="a4"/>
            <w:color w:val="auto"/>
            <w:sz w:val="28"/>
            <w:szCs w:val="28"/>
            <w:bdr w:val="none" w:sz="0" w:space="0" w:color="auto" w:frame="1"/>
          </w:rPr>
          <w:t>пунктом 4 части 3 статьи 6</w:t>
        </w:r>
      </w:hyperlink>
      <w:r w:rsidRPr="002067F5">
        <w:rPr>
          <w:color w:val="auto"/>
          <w:sz w:val="28"/>
          <w:szCs w:val="28"/>
          <w:bdr w:val="none" w:sz="0" w:space="0" w:color="auto" w:frame="1"/>
        </w:rPr>
        <w:t xml:space="preserve"> Федерального закона от 26 июля 2017 г. № 187-ФЗ "О безопасности критической информационной инфраструктуры Российской Федерации" (далее - организационно-распорядительные документы по безопасности значимых объектов).</w:t>
      </w:r>
      <w:r w:rsidR="002067F5" w:rsidRPr="002067F5">
        <w:rPr>
          <w:color w:val="auto"/>
          <w:sz w:val="28"/>
          <w:szCs w:val="28"/>
          <w:bdr w:val="none" w:sz="0" w:space="0" w:color="auto" w:frame="1"/>
        </w:rPr>
        <w:t>»</w:t>
      </w:r>
      <w:r w:rsidR="002067F5">
        <w:rPr>
          <w:color w:val="auto"/>
          <w:sz w:val="28"/>
          <w:szCs w:val="28"/>
          <w:bdr w:val="none" w:sz="0" w:space="0" w:color="auto" w:frame="1"/>
        </w:rPr>
        <w:t>.</w:t>
      </w:r>
    </w:p>
    <w:p w14:paraId="50AA0AA9" w14:textId="104114A3" w:rsidR="00356950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bdr w:val="none" w:sz="0" w:space="0" w:color="auto" w:frame="1"/>
        </w:rPr>
      </w:pPr>
    </w:p>
    <w:p w14:paraId="71B7214F" w14:textId="3BBAD249" w:rsidR="002067F5" w:rsidRPr="002067F5" w:rsidRDefault="002067F5" w:rsidP="002067F5">
      <w:pPr>
        <w:pStyle w:val="af8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2067F5">
        <w:rPr>
          <w:b/>
          <w:sz w:val="28"/>
          <w:szCs w:val="28"/>
        </w:rPr>
        <w:t>Пункт 1</w:t>
      </w:r>
      <w:r>
        <w:rPr>
          <w:b/>
          <w:sz w:val="28"/>
          <w:szCs w:val="28"/>
        </w:rPr>
        <w:t>1</w:t>
      </w:r>
      <w:r w:rsidRPr="002067F5">
        <w:rPr>
          <w:b/>
          <w:sz w:val="28"/>
          <w:szCs w:val="28"/>
        </w:rPr>
        <w:t xml:space="preserve"> Приказа изложить в следующей редакции:</w:t>
      </w:r>
    </w:p>
    <w:p w14:paraId="2BC15C26" w14:textId="77777777" w:rsidR="002067F5" w:rsidRDefault="002067F5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bdr w:val="none" w:sz="0" w:space="0" w:color="auto" w:frame="1"/>
        </w:rPr>
      </w:pPr>
    </w:p>
    <w:p w14:paraId="7B0C99DB" w14:textId="5B23179C" w:rsidR="00356950" w:rsidRPr="002067F5" w:rsidRDefault="002067F5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 w:val="28"/>
          <w:szCs w:val="28"/>
          <w:bdr w:val="none" w:sz="0" w:space="0" w:color="auto" w:frame="1"/>
        </w:rPr>
      </w:pPr>
      <w:r w:rsidRPr="002067F5">
        <w:rPr>
          <w:rFonts w:ascii="Times New Roman CYR" w:hAnsi="Times New Roman CYR" w:cs="Times New Roman CYR"/>
          <w:color w:val="auto"/>
          <w:sz w:val="28"/>
          <w:szCs w:val="28"/>
          <w:bdr w:val="none" w:sz="0" w:space="0" w:color="auto" w:frame="1"/>
        </w:rPr>
        <w:t>«</w:t>
      </w:r>
      <w:r w:rsidR="00356950" w:rsidRPr="002067F5">
        <w:rPr>
          <w:rFonts w:ascii="Times New Roman CYR" w:hAnsi="Times New Roman CYR" w:cs="Times New Roman CYR"/>
          <w:color w:val="auto"/>
          <w:sz w:val="28"/>
          <w:szCs w:val="28"/>
          <w:bdr w:val="none" w:sz="0" w:space="0" w:color="auto" w:frame="1"/>
        </w:rPr>
        <w:t>Разработка организационных и технических мер по обеспечению безопасности значимого объекта осуществляется субъектом критической информационной инфраструктуры и (или) лицом, привлекаемым в соответствии с законодательством Российской Федерации к проведению работ по созданию (модернизации) значимого объекта и (или) обеспечению его безопасности, в соответствии с техническим заданием на создание значимого объекта и (или) техническим заданием (частным техническим заданием) на создание подсистемы безопасности значимого объекта и должна включать:</w:t>
      </w:r>
    </w:p>
    <w:p w14:paraId="2D7770A7" w14:textId="77777777" w:rsidR="00356950" w:rsidRPr="002067F5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 w:val="28"/>
          <w:szCs w:val="28"/>
          <w:bdr w:val="none" w:sz="0" w:space="0" w:color="auto" w:frame="1"/>
        </w:rPr>
      </w:pPr>
      <w:r w:rsidRPr="002067F5">
        <w:rPr>
          <w:rFonts w:ascii="Times New Roman CYR" w:hAnsi="Times New Roman CYR" w:cs="Times New Roman CYR"/>
          <w:color w:val="auto"/>
          <w:sz w:val="28"/>
          <w:szCs w:val="28"/>
          <w:bdr w:val="none" w:sz="0" w:space="0" w:color="auto" w:frame="1"/>
        </w:rPr>
        <w:t>а) анализ угроз безопасности информации и разработку модели угроз безопасности информации или ее уточнение (при ее наличии);</w:t>
      </w:r>
    </w:p>
    <w:p w14:paraId="5A298784" w14:textId="77777777" w:rsidR="00356950" w:rsidRPr="002067F5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color w:val="auto"/>
          <w:sz w:val="28"/>
          <w:szCs w:val="28"/>
          <w:bdr w:val="none" w:sz="0" w:space="0" w:color="auto" w:frame="1"/>
        </w:rPr>
      </w:pPr>
      <w:r w:rsidRPr="002067F5">
        <w:rPr>
          <w:rFonts w:ascii="Times New Roman CYR" w:hAnsi="Times New Roman CYR" w:cs="Times New Roman CYR"/>
          <w:color w:val="auto"/>
          <w:sz w:val="28"/>
          <w:szCs w:val="28"/>
          <w:bdr w:val="none" w:sz="0" w:space="0" w:color="auto" w:frame="1"/>
        </w:rPr>
        <w:t xml:space="preserve">б) проектирование подсистемы безопасности значимого объекта </w:t>
      </w:r>
      <w:r w:rsidRPr="002067F5">
        <w:rPr>
          <w:rFonts w:ascii="Times New Roman CYR" w:hAnsi="Times New Roman CYR" w:cs="Times New Roman CYR"/>
          <w:b/>
          <w:color w:val="auto"/>
          <w:sz w:val="28"/>
          <w:szCs w:val="28"/>
          <w:bdr w:val="none" w:sz="0" w:space="0" w:color="auto" w:frame="1"/>
        </w:rPr>
        <w:t>и (или) формирование порядка реализации организационных и технических требований по обеспечению безопасности значимого объекта критической информационной инфраструктуры;</w:t>
      </w:r>
    </w:p>
    <w:p w14:paraId="0640AC6C" w14:textId="77777777" w:rsidR="00356950" w:rsidRPr="002067F5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color w:val="auto"/>
          <w:sz w:val="28"/>
          <w:szCs w:val="28"/>
          <w:bdr w:val="none" w:sz="0" w:space="0" w:color="auto" w:frame="1"/>
        </w:rPr>
      </w:pPr>
      <w:r w:rsidRPr="002067F5">
        <w:rPr>
          <w:rFonts w:ascii="Times New Roman CYR" w:hAnsi="Times New Roman CYR" w:cs="Times New Roman CYR"/>
          <w:color w:val="auto"/>
          <w:sz w:val="28"/>
          <w:szCs w:val="28"/>
          <w:bdr w:val="none" w:sz="0" w:space="0" w:color="auto" w:frame="1"/>
        </w:rPr>
        <w:t xml:space="preserve">в) разработку рабочей (эксплуатационной) документации на значимый объект (в части обеспечения его безопасности) </w:t>
      </w:r>
      <w:r w:rsidRPr="002067F5">
        <w:rPr>
          <w:rFonts w:ascii="Times New Roman CYR" w:hAnsi="Times New Roman CYR" w:cs="Times New Roman CYR"/>
          <w:b/>
          <w:color w:val="auto"/>
          <w:sz w:val="28"/>
          <w:szCs w:val="28"/>
          <w:bdr w:val="none" w:sz="0" w:space="0" w:color="auto" w:frame="1"/>
        </w:rPr>
        <w:t>и (или) уточнение содержания имеющейся эксплуатационной документации.</w:t>
      </w:r>
    </w:p>
    <w:p w14:paraId="7A235A10" w14:textId="0875181F" w:rsidR="00356950" w:rsidRPr="002067F5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 w:val="28"/>
          <w:szCs w:val="28"/>
          <w:bdr w:val="none" w:sz="0" w:space="0" w:color="auto" w:frame="1"/>
        </w:rPr>
      </w:pPr>
      <w:r w:rsidRPr="002067F5">
        <w:rPr>
          <w:rFonts w:ascii="Times New Roman CYR" w:hAnsi="Times New Roman CYR" w:cs="Times New Roman CYR"/>
          <w:color w:val="auto"/>
          <w:sz w:val="28"/>
          <w:szCs w:val="28"/>
          <w:bdr w:val="none" w:sz="0" w:space="0" w:color="auto" w:frame="1"/>
        </w:rPr>
        <w:t xml:space="preserve">Разрабатываемые организационные и технические меры по обеспечению </w:t>
      </w:r>
      <w:r w:rsidRPr="002067F5">
        <w:rPr>
          <w:rFonts w:ascii="Times New Roman CYR" w:hAnsi="Times New Roman CYR" w:cs="Times New Roman CYR"/>
          <w:color w:val="auto"/>
          <w:sz w:val="28"/>
          <w:szCs w:val="28"/>
          <w:bdr w:val="none" w:sz="0" w:space="0" w:color="auto" w:frame="1"/>
        </w:rPr>
        <w:lastRenderedPageBreak/>
        <w:t>безопасности значимого объекта не должны оказывать негативного влияния на создание и функционирование значимого объекта.</w:t>
      </w:r>
      <w:r w:rsidR="002067F5" w:rsidRPr="002067F5">
        <w:rPr>
          <w:rFonts w:ascii="Times New Roman CYR" w:hAnsi="Times New Roman CYR" w:cs="Times New Roman CYR"/>
          <w:color w:val="auto"/>
          <w:sz w:val="28"/>
          <w:szCs w:val="28"/>
          <w:bdr w:val="none" w:sz="0" w:space="0" w:color="auto" w:frame="1"/>
        </w:rPr>
        <w:t>».</w:t>
      </w:r>
    </w:p>
    <w:p w14:paraId="394305CF" w14:textId="088B2423" w:rsidR="00356950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bdr w:val="none" w:sz="0" w:space="0" w:color="auto" w:frame="1"/>
        </w:rPr>
      </w:pPr>
    </w:p>
    <w:p w14:paraId="641665F5" w14:textId="50D18BD9" w:rsidR="002067F5" w:rsidRPr="002067F5" w:rsidRDefault="002067F5" w:rsidP="002067F5">
      <w:pPr>
        <w:pStyle w:val="af8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2067F5">
        <w:rPr>
          <w:b/>
          <w:sz w:val="28"/>
          <w:szCs w:val="28"/>
        </w:rPr>
        <w:t>Пункт 1</w:t>
      </w:r>
      <w:r>
        <w:rPr>
          <w:b/>
          <w:sz w:val="28"/>
          <w:szCs w:val="28"/>
        </w:rPr>
        <w:t>1.2</w:t>
      </w:r>
      <w:r w:rsidRPr="002067F5">
        <w:rPr>
          <w:b/>
          <w:sz w:val="28"/>
          <w:szCs w:val="28"/>
        </w:rPr>
        <w:t xml:space="preserve"> Приказа изложить в следующей редакции:</w:t>
      </w:r>
    </w:p>
    <w:p w14:paraId="7EBD9BF6" w14:textId="77777777" w:rsidR="002067F5" w:rsidRDefault="002067F5" w:rsidP="002067F5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 w:val="28"/>
          <w:szCs w:val="28"/>
          <w:bdr w:val="none" w:sz="0" w:space="0" w:color="auto" w:frame="1"/>
        </w:rPr>
      </w:pPr>
    </w:p>
    <w:p w14:paraId="2662D896" w14:textId="2F43702C" w:rsidR="00356950" w:rsidRPr="002067F5" w:rsidRDefault="002067F5" w:rsidP="002067F5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 w:val="28"/>
          <w:szCs w:val="28"/>
          <w:bdr w:val="none" w:sz="0" w:space="0" w:color="auto" w:frame="1"/>
        </w:rPr>
      </w:pPr>
      <w:r w:rsidRPr="002067F5">
        <w:rPr>
          <w:rFonts w:ascii="Times New Roman CYR" w:hAnsi="Times New Roman CYR" w:cs="Times New Roman CYR"/>
          <w:color w:val="auto"/>
          <w:sz w:val="28"/>
          <w:szCs w:val="28"/>
          <w:bdr w:val="none" w:sz="0" w:space="0" w:color="auto" w:frame="1"/>
        </w:rPr>
        <w:t>«</w:t>
      </w:r>
      <w:r w:rsidR="00356950" w:rsidRPr="002067F5">
        <w:rPr>
          <w:rFonts w:ascii="Times New Roman CYR" w:hAnsi="Times New Roman CYR" w:cs="Times New Roman CYR"/>
          <w:color w:val="auto"/>
          <w:sz w:val="28"/>
          <w:szCs w:val="28"/>
          <w:bdr w:val="none" w:sz="0" w:space="0" w:color="auto" w:frame="1"/>
        </w:rPr>
        <w:t xml:space="preserve">Проектирование подсистемы безопасности значимого объекта должно осуществляться в соответствии с техническим заданием на создание значимого объекта и (или) техническим заданием (частным техническим заданием) на создание подсистемы безопасности значимого объекта с учетом модели угроз безопасности информации, </w:t>
      </w:r>
      <w:r w:rsidR="00356950" w:rsidRPr="00962A3A">
        <w:rPr>
          <w:rFonts w:ascii="Times New Roman CYR" w:hAnsi="Times New Roman CYR" w:cs="Times New Roman CYR"/>
          <w:b/>
          <w:bCs/>
          <w:color w:val="auto"/>
          <w:sz w:val="28"/>
          <w:szCs w:val="28"/>
          <w:bdr w:val="none" w:sz="0" w:space="0" w:color="auto" w:frame="1"/>
        </w:rPr>
        <w:t xml:space="preserve">вида </w:t>
      </w:r>
      <w:r w:rsidR="00356950" w:rsidRPr="00962A3A">
        <w:rPr>
          <w:rFonts w:ascii="Times New Roman CYR" w:hAnsi="Times New Roman CYR" w:cs="Times New Roman CYR"/>
          <w:color w:val="auto"/>
          <w:sz w:val="28"/>
          <w:szCs w:val="28"/>
          <w:bdr w:val="none" w:sz="0" w:space="0" w:color="auto" w:frame="1"/>
        </w:rPr>
        <w:t xml:space="preserve">и </w:t>
      </w:r>
      <w:r w:rsidR="00356950" w:rsidRPr="002067F5">
        <w:rPr>
          <w:rFonts w:ascii="Times New Roman CYR" w:hAnsi="Times New Roman CYR" w:cs="Times New Roman CYR"/>
          <w:color w:val="auto"/>
          <w:sz w:val="28"/>
          <w:szCs w:val="28"/>
          <w:bdr w:val="none" w:sz="0" w:space="0" w:color="auto" w:frame="1"/>
        </w:rPr>
        <w:t xml:space="preserve">категории значимости значимого объекта. </w:t>
      </w:r>
      <w:r w:rsidR="00356950" w:rsidRPr="002067F5">
        <w:rPr>
          <w:rFonts w:ascii="Times New Roman CYR" w:hAnsi="Times New Roman CYR" w:cs="Times New Roman CYR"/>
          <w:b/>
          <w:bCs/>
          <w:color w:val="auto"/>
          <w:sz w:val="28"/>
          <w:szCs w:val="28"/>
          <w:bdr w:val="none" w:sz="0" w:space="0" w:color="auto" w:frame="1"/>
        </w:rPr>
        <w:t>Состав, формы и порядок формирования проектной документации и (или) документации, в которой должно быть отражено содержание пп. «а» - «з» настоящего пункта</w:t>
      </w:r>
      <w:r w:rsidR="00F7694C">
        <w:rPr>
          <w:rFonts w:ascii="Times New Roman CYR" w:hAnsi="Times New Roman CYR" w:cs="Times New Roman CYR"/>
          <w:b/>
          <w:bCs/>
          <w:color w:val="auto"/>
          <w:sz w:val="28"/>
          <w:szCs w:val="28"/>
          <w:bdr w:val="none" w:sz="0" w:space="0" w:color="auto" w:frame="1"/>
        </w:rPr>
        <w:t>,</w:t>
      </w:r>
      <w:r w:rsidR="00356950" w:rsidRPr="002067F5">
        <w:rPr>
          <w:rFonts w:ascii="Times New Roman CYR" w:hAnsi="Times New Roman CYR" w:cs="Times New Roman CYR"/>
          <w:b/>
          <w:bCs/>
          <w:color w:val="auto"/>
          <w:sz w:val="28"/>
          <w:szCs w:val="28"/>
          <w:bdr w:val="none" w:sz="0" w:space="0" w:color="auto" w:frame="1"/>
        </w:rPr>
        <w:t xml:space="preserve"> долж</w:t>
      </w:r>
      <w:r w:rsidR="00F7694C">
        <w:rPr>
          <w:rFonts w:ascii="Times New Roman CYR" w:hAnsi="Times New Roman CYR" w:cs="Times New Roman CYR"/>
          <w:b/>
          <w:bCs/>
          <w:color w:val="auto"/>
          <w:sz w:val="28"/>
          <w:szCs w:val="28"/>
          <w:bdr w:val="none" w:sz="0" w:space="0" w:color="auto" w:frame="1"/>
        </w:rPr>
        <w:t>ны</w:t>
      </w:r>
      <w:r w:rsidR="00356950" w:rsidRPr="002067F5">
        <w:rPr>
          <w:rFonts w:ascii="Times New Roman CYR" w:hAnsi="Times New Roman CYR" w:cs="Times New Roman CYR"/>
          <w:b/>
          <w:bCs/>
          <w:color w:val="auto"/>
          <w:sz w:val="28"/>
          <w:szCs w:val="28"/>
          <w:bdr w:val="none" w:sz="0" w:space="0" w:color="auto" w:frame="1"/>
        </w:rPr>
        <w:t xml:space="preserve"> быть определен</w:t>
      </w:r>
      <w:r w:rsidR="00F7694C">
        <w:rPr>
          <w:rFonts w:ascii="Times New Roman CYR" w:hAnsi="Times New Roman CYR" w:cs="Times New Roman CYR"/>
          <w:b/>
          <w:bCs/>
          <w:color w:val="auto"/>
          <w:sz w:val="28"/>
          <w:szCs w:val="28"/>
          <w:bdr w:val="none" w:sz="0" w:space="0" w:color="auto" w:frame="1"/>
        </w:rPr>
        <w:t>ы</w:t>
      </w:r>
      <w:r w:rsidR="00356950" w:rsidRPr="002067F5">
        <w:rPr>
          <w:rFonts w:ascii="Times New Roman CYR" w:hAnsi="Times New Roman CYR" w:cs="Times New Roman CYR"/>
          <w:b/>
          <w:bCs/>
          <w:color w:val="auto"/>
          <w:sz w:val="28"/>
          <w:szCs w:val="28"/>
          <w:bdr w:val="none" w:sz="0" w:space="0" w:color="auto" w:frame="1"/>
        </w:rPr>
        <w:t xml:space="preserve"> в организационно-распорядительных документах субъекта критической информационной инфраструктуры.</w:t>
      </w:r>
    </w:p>
    <w:p w14:paraId="391BB268" w14:textId="77777777" w:rsidR="00356950" w:rsidRPr="002067F5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2067F5">
        <w:rPr>
          <w:color w:val="auto"/>
          <w:sz w:val="28"/>
          <w:szCs w:val="28"/>
          <w:bdr w:val="none" w:sz="0" w:space="0" w:color="auto" w:frame="1"/>
        </w:rPr>
        <w:t>При проектировании подсистемы безопасности значимого объекта:</w:t>
      </w:r>
    </w:p>
    <w:p w14:paraId="7698174B" w14:textId="77777777" w:rsidR="00356950" w:rsidRPr="002067F5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bookmarkStart w:id="8" w:name="sub_82"/>
      <w:r w:rsidRPr="002067F5">
        <w:rPr>
          <w:color w:val="auto"/>
          <w:sz w:val="28"/>
          <w:szCs w:val="28"/>
          <w:bdr w:val="none" w:sz="0" w:space="0" w:color="auto" w:frame="1"/>
        </w:rPr>
        <w:t>а) определяются субъекты доступа (пользователи, процессы и иные субъекты доступа) и объекты доступа;</w:t>
      </w:r>
    </w:p>
    <w:p w14:paraId="43C29E71" w14:textId="77777777" w:rsidR="00356950" w:rsidRPr="002067F5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bookmarkStart w:id="9" w:name="sub_83"/>
      <w:bookmarkEnd w:id="8"/>
      <w:r w:rsidRPr="002067F5">
        <w:rPr>
          <w:color w:val="auto"/>
          <w:sz w:val="28"/>
          <w:szCs w:val="28"/>
          <w:bdr w:val="none" w:sz="0" w:space="0" w:color="auto" w:frame="1"/>
        </w:rPr>
        <w:t>б) определяются политики управления доступом (дискреционная, мандатная, ролевая, комбинированная);</w:t>
      </w:r>
    </w:p>
    <w:p w14:paraId="1C453B2E" w14:textId="77777777" w:rsidR="00356950" w:rsidRPr="002067F5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bookmarkStart w:id="10" w:name="sub_84"/>
      <w:bookmarkEnd w:id="9"/>
      <w:r w:rsidRPr="002067F5">
        <w:rPr>
          <w:color w:val="auto"/>
          <w:sz w:val="28"/>
          <w:szCs w:val="28"/>
          <w:bdr w:val="none" w:sz="0" w:space="0" w:color="auto" w:frame="1"/>
        </w:rPr>
        <w:t>в) определяются и обосновываются организационные и технические меры, подлежащие реализации в рамках подсистемы безопасности значимого объекта;</w:t>
      </w:r>
    </w:p>
    <w:p w14:paraId="26FC1D4B" w14:textId="77777777" w:rsidR="00356950" w:rsidRPr="002067F5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bookmarkStart w:id="11" w:name="sub_85"/>
      <w:bookmarkEnd w:id="10"/>
      <w:r w:rsidRPr="002067F5">
        <w:rPr>
          <w:color w:val="auto"/>
          <w:sz w:val="28"/>
          <w:szCs w:val="28"/>
          <w:bdr w:val="none" w:sz="0" w:space="0" w:color="auto" w:frame="1"/>
        </w:rPr>
        <w:t>г) определяются виды и типы средств защиты информации, обеспечивающие реализацию технических мер по обеспечению безопасности значимого объекта;</w:t>
      </w:r>
    </w:p>
    <w:p w14:paraId="30FC87F6" w14:textId="77777777" w:rsidR="00356950" w:rsidRPr="002067F5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bookmarkStart w:id="12" w:name="sub_86"/>
      <w:bookmarkEnd w:id="11"/>
      <w:r w:rsidRPr="002067F5">
        <w:rPr>
          <w:color w:val="auto"/>
          <w:sz w:val="28"/>
          <w:szCs w:val="28"/>
          <w:bdr w:val="none" w:sz="0" w:space="0" w:color="auto" w:frame="1"/>
        </w:rPr>
        <w:t xml:space="preserve">д) осуществляется выбор средств защиты информации и (или) их разработка с учетом </w:t>
      </w:r>
      <w:r w:rsidRPr="002067F5">
        <w:rPr>
          <w:b/>
          <w:color w:val="auto"/>
          <w:sz w:val="28"/>
          <w:szCs w:val="28"/>
          <w:bdr w:val="none" w:sz="0" w:space="0" w:color="auto" w:frame="1"/>
        </w:rPr>
        <w:t>вида и</w:t>
      </w:r>
      <w:r w:rsidRPr="002067F5">
        <w:rPr>
          <w:color w:val="auto"/>
          <w:sz w:val="28"/>
          <w:szCs w:val="28"/>
          <w:bdr w:val="none" w:sz="0" w:space="0" w:color="auto" w:frame="1"/>
        </w:rPr>
        <w:t xml:space="preserve"> категории значимости значимого объекта, совместимости с программными и программно-аппаратными средствами, выполняемых функций безопасности и ограничений на эксплуатацию;</w:t>
      </w:r>
    </w:p>
    <w:p w14:paraId="62F8A74E" w14:textId="5572A4D9" w:rsidR="00356950" w:rsidRPr="002067F5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bookmarkStart w:id="13" w:name="sub_87"/>
      <w:bookmarkEnd w:id="12"/>
      <w:r w:rsidRPr="002067F5">
        <w:rPr>
          <w:color w:val="auto"/>
          <w:sz w:val="28"/>
          <w:szCs w:val="28"/>
          <w:bdr w:val="none" w:sz="0" w:space="0" w:color="auto" w:frame="1"/>
        </w:rPr>
        <w:t xml:space="preserve">е) разрабатывается архитектура подсистемы безопасности значимого объекта, включающая состав, места установки, взаимосвязи средств защиты информации. </w:t>
      </w:r>
      <w:r w:rsidRPr="002067F5">
        <w:rPr>
          <w:b/>
          <w:color w:val="auto"/>
          <w:sz w:val="28"/>
          <w:szCs w:val="28"/>
          <w:bdr w:val="none" w:sz="0" w:space="0" w:color="auto" w:frame="1"/>
        </w:rPr>
        <w:t>Содержание архитектуры подсистемы безопасности может быть отображено в друг</w:t>
      </w:r>
      <w:r w:rsidR="00962A3A">
        <w:rPr>
          <w:b/>
          <w:color w:val="auto"/>
          <w:sz w:val="28"/>
          <w:szCs w:val="28"/>
          <w:bdr w:val="none" w:sz="0" w:space="0" w:color="auto" w:frame="1"/>
        </w:rPr>
        <w:t>ой</w:t>
      </w:r>
      <w:r w:rsidRPr="002067F5">
        <w:rPr>
          <w:b/>
          <w:color w:val="auto"/>
          <w:sz w:val="28"/>
          <w:szCs w:val="28"/>
          <w:bdr w:val="none" w:sz="0" w:space="0" w:color="auto" w:frame="1"/>
        </w:rPr>
        <w:t xml:space="preserve"> документации, разрабатываем</w:t>
      </w:r>
      <w:r w:rsidR="00962A3A">
        <w:rPr>
          <w:b/>
          <w:color w:val="auto"/>
          <w:sz w:val="28"/>
          <w:szCs w:val="28"/>
          <w:bdr w:val="none" w:sz="0" w:space="0" w:color="auto" w:frame="1"/>
        </w:rPr>
        <w:t>ой</w:t>
      </w:r>
      <w:r w:rsidRPr="002067F5">
        <w:rPr>
          <w:b/>
          <w:color w:val="auto"/>
          <w:sz w:val="28"/>
          <w:szCs w:val="28"/>
          <w:bdr w:val="none" w:sz="0" w:space="0" w:color="auto" w:frame="1"/>
        </w:rPr>
        <w:t xml:space="preserve"> на объект критической информационной инфраструктуры.</w:t>
      </w:r>
    </w:p>
    <w:p w14:paraId="78374B5A" w14:textId="77777777" w:rsidR="00356950" w:rsidRPr="002067F5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bookmarkStart w:id="14" w:name="sub_88"/>
      <w:bookmarkEnd w:id="13"/>
      <w:r w:rsidRPr="002067F5">
        <w:rPr>
          <w:color w:val="auto"/>
          <w:sz w:val="28"/>
          <w:szCs w:val="28"/>
          <w:bdr w:val="none" w:sz="0" w:space="0" w:color="auto" w:frame="1"/>
        </w:rPr>
        <w:t>ж) определяются требования к параметрам настройки программных и программно-аппаратных средств, включая средства защиты информации, обеспечивающие реализацию мер по обеспечению безопасности, блокирование (нейтрализацию) угроз безопасности информации и устранение уязвимостей значимого объекта;</w:t>
      </w:r>
    </w:p>
    <w:bookmarkEnd w:id="14"/>
    <w:p w14:paraId="7C52AABC" w14:textId="77777777" w:rsidR="00356950" w:rsidRPr="002067F5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2067F5">
        <w:rPr>
          <w:color w:val="auto"/>
          <w:sz w:val="28"/>
          <w:szCs w:val="28"/>
          <w:bdr w:val="none" w:sz="0" w:space="0" w:color="auto" w:frame="1"/>
        </w:rPr>
        <w:t>В случае если в ходе проектирования подсистемы безопасности значимого объекта предусмотрена разработка программного обеспечения, в том числе программного обеспечения средств защиты информации, такая разработка проводится в соответствии со стандартами безопасной разработки программного обеспечения.</w:t>
      </w:r>
    </w:p>
    <w:p w14:paraId="0A6CF5FF" w14:textId="77777777" w:rsidR="00356950" w:rsidRPr="002067F5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b/>
          <w:color w:val="auto"/>
          <w:sz w:val="28"/>
          <w:szCs w:val="28"/>
          <w:bdr w:val="none" w:sz="0" w:space="0" w:color="auto" w:frame="1"/>
        </w:rPr>
      </w:pPr>
      <w:bookmarkStart w:id="15" w:name="sub_1312"/>
      <w:r w:rsidRPr="002067F5">
        <w:rPr>
          <w:color w:val="auto"/>
          <w:sz w:val="28"/>
          <w:szCs w:val="28"/>
          <w:bdr w:val="none" w:sz="0" w:space="0" w:color="auto" w:frame="1"/>
        </w:rPr>
        <w:t xml:space="preserve">Результаты проектирования подсистемы безопасности значимого объекта </w:t>
      </w:r>
      <w:r w:rsidRPr="002067F5">
        <w:rPr>
          <w:color w:val="auto"/>
          <w:sz w:val="28"/>
          <w:szCs w:val="28"/>
          <w:bdr w:val="none" w:sz="0" w:space="0" w:color="auto" w:frame="1"/>
        </w:rPr>
        <w:lastRenderedPageBreak/>
        <w:t xml:space="preserve">отражаются в проектной документации на значимый объект (подсистему безопасности значимого объекта), разрабатываемой в соответствии с техническим заданием на создание значимого объекта и (или) техническим заданием (частным техническим заданием) на создание подсистемы безопасности значимого объекта </w:t>
      </w:r>
      <w:r w:rsidRPr="002067F5">
        <w:rPr>
          <w:b/>
          <w:color w:val="auto"/>
          <w:sz w:val="28"/>
          <w:szCs w:val="28"/>
          <w:bdr w:val="none" w:sz="0" w:space="0" w:color="auto" w:frame="1"/>
        </w:rPr>
        <w:t>и (или) иных документах, порядок ведения и формы которых определяются организационно-распорядительными документами субъекта критической информационной инфраструктуры.</w:t>
      </w:r>
    </w:p>
    <w:p w14:paraId="1125E951" w14:textId="77777777" w:rsidR="00356950" w:rsidRPr="002067F5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bookmarkStart w:id="16" w:name="sub_1313"/>
      <w:bookmarkEnd w:id="15"/>
      <w:r w:rsidRPr="002067F5">
        <w:rPr>
          <w:color w:val="auto"/>
          <w:sz w:val="28"/>
          <w:szCs w:val="28"/>
          <w:bdr w:val="none" w:sz="0" w:space="0" w:color="auto" w:frame="1"/>
        </w:rPr>
        <w:t>В процессе проектирования значимого объекта его категория значимости может быть уточнена.</w:t>
      </w:r>
    </w:p>
    <w:bookmarkEnd w:id="16"/>
    <w:p w14:paraId="76748C4F" w14:textId="77777777" w:rsidR="00356950" w:rsidRPr="002067F5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2067F5">
        <w:rPr>
          <w:color w:val="auto"/>
          <w:sz w:val="28"/>
          <w:szCs w:val="28"/>
          <w:bdr w:val="none" w:sz="0" w:space="0" w:color="auto" w:frame="1"/>
        </w:rPr>
        <w:t>В целях тестирования подсистемы безопасности значимого объекта в ходе проектирования может осуществляться ее макетирование или создание тестовой среды. Тестирование должно быть направлено на:</w:t>
      </w:r>
    </w:p>
    <w:p w14:paraId="7037A244" w14:textId="77777777" w:rsidR="00356950" w:rsidRPr="002067F5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2067F5">
        <w:rPr>
          <w:color w:val="auto"/>
          <w:sz w:val="28"/>
          <w:szCs w:val="28"/>
          <w:bdr w:val="none" w:sz="0" w:space="0" w:color="auto" w:frame="1"/>
        </w:rPr>
        <w:t>обеспечение работоспособности и совместимости выбранных средств защиты информации с программными и аппаратными средствами значимого объекта;</w:t>
      </w:r>
    </w:p>
    <w:p w14:paraId="2158F661" w14:textId="77777777" w:rsidR="00356950" w:rsidRPr="002067F5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bookmarkStart w:id="17" w:name="sub_1316"/>
      <w:r w:rsidRPr="002067F5">
        <w:rPr>
          <w:color w:val="auto"/>
          <w:sz w:val="28"/>
          <w:szCs w:val="28"/>
          <w:bdr w:val="none" w:sz="0" w:space="0" w:color="auto" w:frame="1"/>
        </w:rPr>
        <w:t xml:space="preserve">практическую отработку выполнения средствами защиты информации функций безопасности, а также выполнения требований по безопасности, предъявляемых к программным и программно-аппаратным средствам, в том числе средствам защиты информации, в соответствии с </w:t>
      </w:r>
      <w:hyperlink r:id="rId10" w:anchor="sub_49" w:history="1">
        <w:r w:rsidRPr="002067F5">
          <w:rPr>
            <w:rStyle w:val="a4"/>
            <w:color w:val="auto"/>
            <w:sz w:val="28"/>
            <w:szCs w:val="28"/>
            <w:bdr w:val="none" w:sz="0" w:space="0" w:color="auto" w:frame="1"/>
          </w:rPr>
          <w:t>пунктами 27 - 31</w:t>
        </w:r>
      </w:hyperlink>
      <w:r w:rsidRPr="002067F5">
        <w:rPr>
          <w:color w:val="auto"/>
          <w:sz w:val="28"/>
          <w:szCs w:val="28"/>
          <w:bdr w:val="none" w:sz="0" w:space="0" w:color="auto" w:frame="1"/>
        </w:rPr>
        <w:t xml:space="preserve"> настоящих Требований;</w:t>
      </w:r>
    </w:p>
    <w:bookmarkEnd w:id="17"/>
    <w:p w14:paraId="6CF09B76" w14:textId="77777777" w:rsidR="00356950" w:rsidRPr="002067F5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2067F5">
        <w:rPr>
          <w:color w:val="auto"/>
          <w:sz w:val="28"/>
          <w:szCs w:val="28"/>
          <w:bdr w:val="none" w:sz="0" w:space="0" w:color="auto" w:frame="1"/>
        </w:rPr>
        <w:t>исключение влияния подсистемы безопасности на функционирование значимого объекта.</w:t>
      </w:r>
    </w:p>
    <w:p w14:paraId="6588EEDB" w14:textId="77777777" w:rsidR="00356950" w:rsidRPr="002067F5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2067F5">
        <w:rPr>
          <w:color w:val="auto"/>
          <w:sz w:val="28"/>
          <w:szCs w:val="28"/>
          <w:bdr w:val="none" w:sz="0" w:space="0" w:color="auto" w:frame="1"/>
        </w:rPr>
        <w:t>Макетирование подсистемы безопасности значимого объекта и ее тестирование может проводиться с использованием средств и методов моделирования, а также с использованием технологий виртуализации.</w:t>
      </w:r>
    </w:p>
    <w:p w14:paraId="51404477" w14:textId="417F92FC" w:rsidR="00356950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2067F5">
        <w:rPr>
          <w:color w:val="auto"/>
          <w:sz w:val="28"/>
          <w:szCs w:val="28"/>
          <w:bdr w:val="none" w:sz="0" w:space="0" w:color="auto" w:frame="1"/>
        </w:rPr>
        <w:t xml:space="preserve">При проектировании подсистем безопасности значимых объектов, являющихся информационно-телекоммуникационными сетями, настоящие Требования применяются с учетом </w:t>
      </w:r>
      <w:hyperlink r:id="rId11" w:history="1">
        <w:r w:rsidRPr="002067F5">
          <w:rPr>
            <w:rStyle w:val="a4"/>
            <w:color w:val="auto"/>
            <w:sz w:val="28"/>
            <w:szCs w:val="28"/>
            <w:bdr w:val="none" w:sz="0" w:space="0" w:color="auto" w:frame="1"/>
          </w:rPr>
          <w:t>Требований</w:t>
        </w:r>
      </w:hyperlink>
      <w:r w:rsidRPr="002067F5">
        <w:rPr>
          <w:color w:val="auto"/>
          <w:sz w:val="28"/>
          <w:szCs w:val="28"/>
          <w:bdr w:val="none" w:sz="0" w:space="0" w:color="auto" w:frame="1"/>
        </w:rPr>
        <w:t xml:space="preserve"> к проектированию сетей электросвязи, утвержденных </w:t>
      </w:r>
      <w:hyperlink r:id="rId12" w:history="1">
        <w:r w:rsidRPr="002067F5">
          <w:rPr>
            <w:rStyle w:val="a4"/>
            <w:color w:val="auto"/>
            <w:sz w:val="28"/>
            <w:szCs w:val="28"/>
            <w:bdr w:val="none" w:sz="0" w:space="0" w:color="auto" w:frame="1"/>
          </w:rPr>
          <w:t>приказом</w:t>
        </w:r>
      </w:hyperlink>
      <w:r w:rsidRPr="002067F5">
        <w:rPr>
          <w:color w:val="auto"/>
          <w:sz w:val="28"/>
          <w:szCs w:val="28"/>
          <w:bdr w:val="none" w:sz="0" w:space="0" w:color="auto" w:frame="1"/>
        </w:rPr>
        <w:t xml:space="preserve"> Минкомсвязи России от 9 марта 2017 г. № 101 (зарегистрирован Минюстом России 31 мая 2017 г., регистрационный № 46915), а также иных нормативных правовых актов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 связи.</w:t>
      </w:r>
      <w:r w:rsidR="002067F5">
        <w:rPr>
          <w:color w:val="auto"/>
          <w:sz w:val="28"/>
          <w:szCs w:val="28"/>
          <w:bdr w:val="none" w:sz="0" w:space="0" w:color="auto" w:frame="1"/>
        </w:rPr>
        <w:t>».</w:t>
      </w:r>
    </w:p>
    <w:p w14:paraId="5636939B" w14:textId="7991DD77" w:rsidR="00247D6B" w:rsidRDefault="00247D6B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</w:p>
    <w:p w14:paraId="104DB21C" w14:textId="6C358801" w:rsidR="00247D6B" w:rsidRPr="002067F5" w:rsidRDefault="00247D6B" w:rsidP="00247D6B">
      <w:pPr>
        <w:pStyle w:val="af8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2067F5">
        <w:rPr>
          <w:b/>
          <w:sz w:val="28"/>
          <w:szCs w:val="28"/>
        </w:rPr>
        <w:t>Пункт 1</w:t>
      </w:r>
      <w:r>
        <w:rPr>
          <w:b/>
          <w:sz w:val="28"/>
          <w:szCs w:val="28"/>
        </w:rPr>
        <w:t>1.3</w:t>
      </w:r>
      <w:r w:rsidRPr="002067F5">
        <w:rPr>
          <w:b/>
          <w:sz w:val="28"/>
          <w:szCs w:val="28"/>
        </w:rPr>
        <w:t xml:space="preserve"> Приказа изложить в следующей редакции:</w:t>
      </w:r>
    </w:p>
    <w:p w14:paraId="6BEA2300" w14:textId="77777777" w:rsidR="00247D6B" w:rsidRPr="002067F5" w:rsidRDefault="00247D6B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</w:p>
    <w:p w14:paraId="7BAAA8C9" w14:textId="77777777" w:rsidR="00356950" w:rsidRPr="00247D6B" w:rsidRDefault="00356950" w:rsidP="00247D6B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 w:val="28"/>
          <w:szCs w:val="28"/>
          <w:bdr w:val="none" w:sz="0" w:space="0" w:color="auto" w:frame="1"/>
        </w:rPr>
      </w:pPr>
      <w:r w:rsidRPr="00247D6B">
        <w:rPr>
          <w:rFonts w:ascii="Times New Roman CYR" w:hAnsi="Times New Roman CYR" w:cs="Times New Roman CYR"/>
          <w:color w:val="auto"/>
          <w:sz w:val="28"/>
          <w:szCs w:val="28"/>
          <w:bdr w:val="none" w:sz="0" w:space="0" w:color="auto" w:frame="1"/>
        </w:rPr>
        <w:t>Разработка рабочей (эксплуатационной) документации на значимый объект осуществляется в соответствии с техническим заданием на создание значимого объекта и (или) техническим заданием (частным техническим заданием) на создание подсистемы безопасности значимого объекта на основе проектной документации.</w:t>
      </w:r>
    </w:p>
    <w:p w14:paraId="5D1A317C" w14:textId="77777777" w:rsidR="00356950" w:rsidRPr="00247D6B" w:rsidRDefault="00356950" w:rsidP="00247D6B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 w:val="28"/>
          <w:szCs w:val="28"/>
          <w:bdr w:val="none" w:sz="0" w:space="0" w:color="auto" w:frame="1"/>
        </w:rPr>
      </w:pPr>
      <w:r w:rsidRPr="00247D6B">
        <w:rPr>
          <w:rFonts w:ascii="Times New Roman CYR" w:hAnsi="Times New Roman CYR" w:cs="Times New Roman CYR"/>
          <w:color w:val="auto"/>
          <w:sz w:val="28"/>
          <w:szCs w:val="28"/>
          <w:bdr w:val="none" w:sz="0" w:space="0" w:color="auto" w:frame="1"/>
        </w:rPr>
        <w:t>Рабочая (эксплуатационная) документация на значимый объект должна содержать:</w:t>
      </w:r>
    </w:p>
    <w:p w14:paraId="50E955A9" w14:textId="77777777" w:rsidR="00356950" w:rsidRPr="00247D6B" w:rsidRDefault="00356950" w:rsidP="00247D6B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 w:val="28"/>
          <w:szCs w:val="28"/>
          <w:bdr w:val="none" w:sz="0" w:space="0" w:color="auto" w:frame="1"/>
        </w:rPr>
      </w:pPr>
      <w:r w:rsidRPr="00247D6B">
        <w:rPr>
          <w:rFonts w:ascii="Times New Roman CYR" w:hAnsi="Times New Roman CYR" w:cs="Times New Roman CYR"/>
          <w:color w:val="auto"/>
          <w:sz w:val="28"/>
          <w:szCs w:val="28"/>
          <w:bdr w:val="none" w:sz="0" w:space="0" w:color="auto" w:frame="1"/>
        </w:rPr>
        <w:t>описание архитектуры подсистемы безопасности значимого объекта;</w:t>
      </w:r>
    </w:p>
    <w:p w14:paraId="228818A7" w14:textId="77777777" w:rsidR="00356950" w:rsidRPr="00247D6B" w:rsidRDefault="00356950" w:rsidP="00247D6B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 w:val="28"/>
          <w:szCs w:val="28"/>
          <w:bdr w:val="none" w:sz="0" w:space="0" w:color="auto" w:frame="1"/>
        </w:rPr>
      </w:pPr>
      <w:r w:rsidRPr="00247D6B">
        <w:rPr>
          <w:rFonts w:ascii="Times New Roman CYR" w:hAnsi="Times New Roman CYR" w:cs="Times New Roman CYR"/>
          <w:color w:val="auto"/>
          <w:sz w:val="28"/>
          <w:szCs w:val="28"/>
          <w:bdr w:val="none" w:sz="0" w:space="0" w:color="auto" w:frame="1"/>
        </w:rPr>
        <w:lastRenderedPageBreak/>
        <w:t>порядок и параметры настройки программных и программно-аппаратных средств, в том числе средств защиты информации;</w:t>
      </w:r>
    </w:p>
    <w:p w14:paraId="5A26737E" w14:textId="77777777" w:rsidR="00356950" w:rsidRPr="00247D6B" w:rsidRDefault="00356950" w:rsidP="00247D6B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 w:val="28"/>
          <w:szCs w:val="28"/>
          <w:bdr w:val="none" w:sz="0" w:space="0" w:color="auto" w:frame="1"/>
        </w:rPr>
      </w:pPr>
      <w:r w:rsidRPr="00247D6B">
        <w:rPr>
          <w:rFonts w:ascii="Times New Roman CYR" w:hAnsi="Times New Roman CYR" w:cs="Times New Roman CYR"/>
          <w:color w:val="auto"/>
          <w:sz w:val="28"/>
          <w:szCs w:val="28"/>
          <w:bdr w:val="none" w:sz="0" w:space="0" w:color="auto" w:frame="1"/>
        </w:rPr>
        <w:t>правила эксплуатации программных и программно-аппаратных средств, в том числе средств защиты информации (правила безопасной эксплуатации).</w:t>
      </w:r>
    </w:p>
    <w:p w14:paraId="102984CA" w14:textId="77777777" w:rsidR="00356950" w:rsidRPr="00247D6B" w:rsidRDefault="00356950" w:rsidP="00247D6B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auto"/>
          <w:sz w:val="28"/>
          <w:szCs w:val="28"/>
          <w:bdr w:val="none" w:sz="0" w:space="0" w:color="auto" w:frame="1"/>
        </w:rPr>
      </w:pPr>
      <w:r w:rsidRPr="00247D6B">
        <w:rPr>
          <w:rFonts w:ascii="Times New Roman CYR" w:hAnsi="Times New Roman CYR" w:cs="Times New Roman CYR"/>
          <w:b/>
          <w:bCs/>
          <w:color w:val="auto"/>
          <w:sz w:val="28"/>
          <w:szCs w:val="28"/>
          <w:bdr w:val="none" w:sz="0" w:space="0" w:color="auto" w:frame="1"/>
        </w:rPr>
        <w:t>Описание архитектуры подсистемы безопасности, порядок и параметры настройки программных и программно-аппаратных средств, в том числе средств защиты информации, правила эксплуатации программных и программно-аппаратных средств, в том числе средств защиты информации (правила безопасной эксплуатации) могут содержаться в других документах, порядок и форма разработки и ведения которых должны определяться организационно-распорядительными документами субъекта критической информационной инфраструктуры.</w:t>
      </w:r>
    </w:p>
    <w:p w14:paraId="23D7EEF5" w14:textId="60037DD9" w:rsidR="00356950" w:rsidRDefault="00356950" w:rsidP="00247D6B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auto"/>
          <w:sz w:val="28"/>
          <w:szCs w:val="28"/>
          <w:bdr w:val="none" w:sz="0" w:space="0" w:color="auto" w:frame="1"/>
        </w:rPr>
      </w:pPr>
      <w:r w:rsidRPr="00247D6B">
        <w:rPr>
          <w:rFonts w:ascii="Times New Roman CYR" w:hAnsi="Times New Roman CYR" w:cs="Times New Roman CYR"/>
          <w:color w:val="auto"/>
          <w:sz w:val="28"/>
          <w:szCs w:val="28"/>
          <w:bdr w:val="none" w:sz="0" w:space="0" w:color="auto" w:frame="1"/>
        </w:rPr>
        <w:t xml:space="preserve">Состав и формы рабочей (эксплуатационной) документации определяются в соответствии с техническим заданием на создание значимого объекта и (или) техническим заданием (частным техническим заданием) на создание подсистемы безопасности значимого объекта </w:t>
      </w:r>
      <w:r w:rsidRPr="00247D6B">
        <w:rPr>
          <w:rFonts w:ascii="Times New Roman CYR" w:hAnsi="Times New Roman CYR" w:cs="Times New Roman CYR"/>
          <w:b/>
          <w:bCs/>
          <w:color w:val="auto"/>
          <w:sz w:val="28"/>
          <w:szCs w:val="28"/>
          <w:bdr w:val="none" w:sz="0" w:space="0" w:color="auto" w:frame="1"/>
        </w:rPr>
        <w:t>и (или) содержанием иных документов, разрабатываемых на стадии создания (модернизации) значимых объектов критической информационной инфраструктуры.</w:t>
      </w:r>
    </w:p>
    <w:p w14:paraId="00FFE4E6" w14:textId="73FCF0B7" w:rsidR="00C44D94" w:rsidRDefault="00C44D94" w:rsidP="00247D6B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auto"/>
          <w:sz w:val="28"/>
          <w:szCs w:val="28"/>
          <w:bdr w:val="none" w:sz="0" w:space="0" w:color="auto" w:frame="1"/>
        </w:rPr>
      </w:pPr>
    </w:p>
    <w:p w14:paraId="5830BCA7" w14:textId="77777777" w:rsidR="00C44D94" w:rsidRPr="002067F5" w:rsidRDefault="00C44D94" w:rsidP="00C44D94">
      <w:pPr>
        <w:pStyle w:val="af8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2067F5">
        <w:rPr>
          <w:b/>
          <w:sz w:val="28"/>
          <w:szCs w:val="28"/>
        </w:rPr>
        <w:t>Пункт 1</w:t>
      </w:r>
      <w:r>
        <w:rPr>
          <w:b/>
          <w:sz w:val="28"/>
          <w:szCs w:val="28"/>
        </w:rPr>
        <w:t>1.3</w:t>
      </w:r>
      <w:r w:rsidRPr="002067F5">
        <w:rPr>
          <w:b/>
          <w:sz w:val="28"/>
          <w:szCs w:val="28"/>
        </w:rPr>
        <w:t xml:space="preserve"> Приказа изложить в следующей редакции:</w:t>
      </w:r>
    </w:p>
    <w:p w14:paraId="49ABA048" w14:textId="60C22BFB" w:rsidR="00C44D94" w:rsidRDefault="00C44D94" w:rsidP="00247D6B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 w:val="28"/>
          <w:szCs w:val="28"/>
          <w:bdr w:val="none" w:sz="0" w:space="0" w:color="auto" w:frame="1"/>
        </w:rPr>
      </w:pPr>
    </w:p>
    <w:p w14:paraId="6DD25F2C" w14:textId="01CBB170" w:rsidR="00C44D94" w:rsidRPr="00C44D94" w:rsidRDefault="00C44D94" w:rsidP="00C44D94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C44D94">
        <w:rPr>
          <w:color w:val="auto"/>
          <w:sz w:val="28"/>
          <w:szCs w:val="28"/>
        </w:rPr>
        <w:t>«Анализ уязвимостей значимого объекта проводится в целях выявления недостатков (слабостей) в подсистеме безопасности значимого объекта и оценки возможности их использования для реализации угроз безопасности информации. При этом анализу подлежат уязвимости кода, конфигурации и архитектуры значимого объекта.</w:t>
      </w:r>
    </w:p>
    <w:p w14:paraId="3A9A1857" w14:textId="77777777" w:rsidR="00C44D94" w:rsidRPr="00C44D94" w:rsidRDefault="00C44D94" w:rsidP="00C44D94">
      <w:pPr>
        <w:suppressAutoHyphens w:val="0"/>
        <w:autoSpaceDE w:val="0"/>
        <w:autoSpaceDN w:val="0"/>
        <w:adjustRightInd w:val="0"/>
        <w:ind w:firstLine="720"/>
        <w:jc w:val="both"/>
        <w:rPr>
          <w:b/>
          <w:color w:val="auto"/>
          <w:sz w:val="28"/>
          <w:szCs w:val="28"/>
        </w:rPr>
      </w:pPr>
      <w:r w:rsidRPr="00C44D94">
        <w:rPr>
          <w:color w:val="auto"/>
          <w:sz w:val="28"/>
          <w:szCs w:val="28"/>
        </w:rPr>
        <w:t xml:space="preserve">Анализ уязвимостей проводится для всех программных и программно-аппаратных средств, в том числе средств защиты информации, значимого объекта </w:t>
      </w:r>
      <w:r w:rsidRPr="00C44D94">
        <w:rPr>
          <w:b/>
          <w:color w:val="auto"/>
          <w:sz w:val="28"/>
          <w:szCs w:val="28"/>
        </w:rPr>
        <w:t>в соответствии с разработанным и утвержденным субъектом критической информационной инфраструктуры процессом управления уязвимостями, содержащим как минимум следующие этапы:</w:t>
      </w:r>
    </w:p>
    <w:p w14:paraId="44A49719" w14:textId="77777777" w:rsidR="00C44D94" w:rsidRPr="00C44D94" w:rsidRDefault="00C44D94" w:rsidP="00C44D94">
      <w:pPr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b/>
          <w:color w:val="auto"/>
          <w:sz w:val="28"/>
          <w:szCs w:val="28"/>
        </w:rPr>
      </w:pPr>
      <w:r w:rsidRPr="00C44D94">
        <w:rPr>
          <w:b/>
          <w:color w:val="auto"/>
          <w:sz w:val="28"/>
          <w:szCs w:val="28"/>
        </w:rPr>
        <w:t>мониторинг уязвимостей, оценка применимости;</w:t>
      </w:r>
    </w:p>
    <w:p w14:paraId="79457D95" w14:textId="77777777" w:rsidR="00C44D94" w:rsidRPr="00C44D94" w:rsidRDefault="00C44D94" w:rsidP="00C44D94">
      <w:pPr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b/>
          <w:color w:val="auto"/>
          <w:sz w:val="28"/>
          <w:szCs w:val="28"/>
        </w:rPr>
      </w:pPr>
      <w:r w:rsidRPr="00C44D94">
        <w:rPr>
          <w:b/>
          <w:color w:val="auto"/>
          <w:sz w:val="28"/>
          <w:szCs w:val="28"/>
        </w:rPr>
        <w:t>оценка критичности уязвимостей;</w:t>
      </w:r>
    </w:p>
    <w:p w14:paraId="79EFC5B8" w14:textId="77777777" w:rsidR="00C44D94" w:rsidRPr="00C44D94" w:rsidRDefault="00C44D94" w:rsidP="00C44D94">
      <w:pPr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b/>
          <w:color w:val="auto"/>
          <w:sz w:val="28"/>
          <w:szCs w:val="28"/>
        </w:rPr>
      </w:pPr>
      <w:r w:rsidRPr="00C44D94">
        <w:rPr>
          <w:b/>
          <w:color w:val="auto"/>
          <w:sz w:val="28"/>
          <w:szCs w:val="28"/>
        </w:rPr>
        <w:t>определение методов и приоритетов устранения уязвимостей;</w:t>
      </w:r>
    </w:p>
    <w:p w14:paraId="7E812923" w14:textId="77777777" w:rsidR="00C44D94" w:rsidRPr="00C44D94" w:rsidRDefault="00C44D94" w:rsidP="00C44D94">
      <w:pPr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b/>
          <w:color w:val="auto"/>
          <w:sz w:val="28"/>
          <w:szCs w:val="28"/>
        </w:rPr>
      </w:pPr>
      <w:r w:rsidRPr="00C44D94">
        <w:rPr>
          <w:b/>
          <w:color w:val="auto"/>
          <w:sz w:val="28"/>
          <w:szCs w:val="28"/>
        </w:rPr>
        <w:t>определение сроков устранения уязвимостей;</w:t>
      </w:r>
    </w:p>
    <w:p w14:paraId="3C142950" w14:textId="77777777" w:rsidR="00C44D94" w:rsidRPr="00C44D94" w:rsidRDefault="00C44D94" w:rsidP="00C44D94">
      <w:pPr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b/>
          <w:color w:val="auto"/>
          <w:sz w:val="28"/>
          <w:szCs w:val="28"/>
        </w:rPr>
      </w:pPr>
      <w:r w:rsidRPr="00C44D94">
        <w:rPr>
          <w:b/>
          <w:color w:val="auto"/>
          <w:sz w:val="28"/>
          <w:szCs w:val="28"/>
        </w:rPr>
        <w:t>контроль устранения уязвимостей.</w:t>
      </w:r>
    </w:p>
    <w:p w14:paraId="6C81B6CE" w14:textId="77777777" w:rsidR="00C44D94" w:rsidRPr="00C44D94" w:rsidRDefault="00C44D94" w:rsidP="00C44D94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C44D94">
        <w:rPr>
          <w:color w:val="auto"/>
          <w:sz w:val="28"/>
          <w:szCs w:val="28"/>
        </w:rPr>
        <w:t>При проведении анализа уязвимостей применяются следующие способы их выявления:</w:t>
      </w:r>
    </w:p>
    <w:p w14:paraId="474EE762" w14:textId="77777777" w:rsidR="00C44D94" w:rsidRPr="00C44D94" w:rsidRDefault="00C44D94" w:rsidP="00C44D94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bookmarkStart w:id="18" w:name="sub_103"/>
      <w:r w:rsidRPr="00C44D94">
        <w:rPr>
          <w:color w:val="auto"/>
          <w:sz w:val="28"/>
          <w:szCs w:val="28"/>
        </w:rPr>
        <w:t>а) анализ проектной, рабочей (эксплуатационной) документации и организационно-распорядительных документов по безопасности значимого объекта;</w:t>
      </w:r>
    </w:p>
    <w:p w14:paraId="390F7FD5" w14:textId="77777777" w:rsidR="00C44D94" w:rsidRPr="00C44D94" w:rsidRDefault="00C44D94" w:rsidP="00C44D94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bookmarkStart w:id="19" w:name="sub_104"/>
      <w:bookmarkEnd w:id="18"/>
      <w:r w:rsidRPr="00C44D94">
        <w:rPr>
          <w:color w:val="auto"/>
          <w:sz w:val="28"/>
          <w:szCs w:val="28"/>
        </w:rPr>
        <w:t>б) анализ настроек программных и программно-аппаратных средств, в том числе средств защиты информации, значимого объекта;</w:t>
      </w:r>
    </w:p>
    <w:p w14:paraId="22A7D111" w14:textId="77777777" w:rsidR="00C44D94" w:rsidRPr="00C44D94" w:rsidRDefault="00C44D94" w:rsidP="00C44D94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bookmarkStart w:id="20" w:name="sub_105"/>
      <w:bookmarkEnd w:id="19"/>
      <w:r w:rsidRPr="00C44D94">
        <w:rPr>
          <w:color w:val="auto"/>
          <w:sz w:val="28"/>
          <w:szCs w:val="28"/>
        </w:rPr>
        <w:t xml:space="preserve">в) выявление известных уязвимостей программных и программно-аппаратных средств, в том числе средств защиты информации, посредством </w:t>
      </w:r>
      <w:r w:rsidRPr="00C44D94">
        <w:rPr>
          <w:color w:val="auto"/>
          <w:sz w:val="28"/>
          <w:szCs w:val="28"/>
        </w:rPr>
        <w:lastRenderedPageBreak/>
        <w:t>анализа состава установленного программного обеспечения и обновлений безопасности с применением средств контроля (анализа) защищенности и (или) иных средств защиты информации;</w:t>
      </w:r>
    </w:p>
    <w:p w14:paraId="1B0C45FB" w14:textId="77777777" w:rsidR="00C44D94" w:rsidRPr="00C44D94" w:rsidRDefault="00C44D94" w:rsidP="00C44D94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bookmarkStart w:id="21" w:name="sub_106"/>
      <w:bookmarkEnd w:id="20"/>
      <w:r w:rsidRPr="00C44D94">
        <w:rPr>
          <w:color w:val="auto"/>
          <w:sz w:val="28"/>
          <w:szCs w:val="28"/>
        </w:rPr>
        <w:t>г) выявление известных уязвимостей программных и программно-аппаратных средств, в том числе средств защиты информации, сетевых служб, доступных для сетевого взаимодействия, с применением средств контроля (анализа) защищенности;</w:t>
      </w:r>
    </w:p>
    <w:p w14:paraId="40E568A1" w14:textId="77777777" w:rsidR="00C44D94" w:rsidRPr="00C44D94" w:rsidRDefault="00C44D94" w:rsidP="00C44D94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bookmarkStart w:id="22" w:name="sub_107"/>
      <w:bookmarkEnd w:id="21"/>
      <w:r w:rsidRPr="00C44D94">
        <w:rPr>
          <w:color w:val="auto"/>
          <w:sz w:val="28"/>
          <w:szCs w:val="28"/>
        </w:rPr>
        <w:t>д) тестирование на проникновение в условиях, соответствующих возможностям нарушителей, определенных в модели угроз безопасности информации.</w:t>
      </w:r>
    </w:p>
    <w:bookmarkEnd w:id="22"/>
    <w:p w14:paraId="3BEBB60A" w14:textId="77777777" w:rsidR="00C44D94" w:rsidRPr="00C44D94" w:rsidRDefault="00C44D94" w:rsidP="00C44D94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C44D94">
        <w:rPr>
          <w:color w:val="auto"/>
          <w:sz w:val="28"/>
          <w:szCs w:val="28"/>
        </w:rPr>
        <w:t>Применение способов и средств выявления уязвимостей осуществляется субъектом критической информационной инфраструктуры с учетом особенностей функционирования значимого объекта.</w:t>
      </w:r>
    </w:p>
    <w:p w14:paraId="5CB37765" w14:textId="77777777" w:rsidR="00C44D94" w:rsidRPr="00C44D94" w:rsidRDefault="00C44D94" w:rsidP="00C44D94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C44D94">
        <w:rPr>
          <w:color w:val="auto"/>
          <w:sz w:val="28"/>
          <w:szCs w:val="28"/>
        </w:rPr>
        <w:t>Допускается проведение анализа уязвимостей на макете (в тестовой зоне) значимого объекта или макетах отдельных сегментов значимого объекта.</w:t>
      </w:r>
    </w:p>
    <w:p w14:paraId="6BF84EC1" w14:textId="77777777" w:rsidR="00C44D94" w:rsidRPr="00C44D94" w:rsidRDefault="00C44D94" w:rsidP="00C44D94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bookmarkStart w:id="23" w:name="sub_2111"/>
      <w:r w:rsidRPr="00C44D94">
        <w:rPr>
          <w:color w:val="auto"/>
          <w:sz w:val="28"/>
          <w:szCs w:val="28"/>
        </w:rPr>
        <w:t>Анализ уязвимостей значимого объекта проводится до ввода его в эксплуатацию на этапах, определяемых субъектом критической информационной инфраструктуры.</w:t>
      </w:r>
    </w:p>
    <w:bookmarkEnd w:id="23"/>
    <w:p w14:paraId="2FF245FD" w14:textId="77777777" w:rsidR="00C44D94" w:rsidRPr="00C44D94" w:rsidRDefault="00C44D94" w:rsidP="00C44D94">
      <w:pPr>
        <w:suppressAutoHyphens w:val="0"/>
        <w:autoSpaceDE w:val="0"/>
        <w:autoSpaceDN w:val="0"/>
        <w:adjustRightInd w:val="0"/>
        <w:ind w:firstLine="720"/>
        <w:jc w:val="both"/>
        <w:rPr>
          <w:b/>
          <w:color w:val="auto"/>
          <w:sz w:val="28"/>
          <w:szCs w:val="28"/>
        </w:rPr>
      </w:pPr>
      <w:r w:rsidRPr="00C44D94">
        <w:rPr>
          <w:color w:val="auto"/>
          <w:sz w:val="28"/>
          <w:szCs w:val="28"/>
        </w:rPr>
        <w:t xml:space="preserve">В случае выявления уязвимостей значимого объекта, которые могут быть использованы для реализации (способствовать возникновению) угроз безопасности информации, </w:t>
      </w:r>
      <w:r w:rsidRPr="00C44D94">
        <w:rPr>
          <w:b/>
          <w:color w:val="auto"/>
          <w:sz w:val="28"/>
          <w:szCs w:val="28"/>
        </w:rPr>
        <w:t>проводится оценка степени критичности уязвимостей,</w:t>
      </w:r>
      <w:r w:rsidRPr="00C44D94">
        <w:rPr>
          <w:color w:val="auto"/>
          <w:sz w:val="28"/>
          <w:szCs w:val="28"/>
        </w:rPr>
        <w:t xml:space="preserve"> принимаются меры, направленные на их устранение или исключающие возможность использования (эксплуатации) нарушителем выявленных уязвимостей </w:t>
      </w:r>
      <w:r w:rsidRPr="00C44D94">
        <w:rPr>
          <w:b/>
          <w:color w:val="auto"/>
          <w:sz w:val="28"/>
          <w:szCs w:val="28"/>
        </w:rPr>
        <w:t>и определяются сроки выполнения этих мероприятий.</w:t>
      </w:r>
    </w:p>
    <w:p w14:paraId="7C73C8C2" w14:textId="77777777" w:rsidR="00C44D94" w:rsidRPr="00C44D94" w:rsidRDefault="00C44D94" w:rsidP="00C44D94">
      <w:pPr>
        <w:suppressAutoHyphens w:val="0"/>
        <w:autoSpaceDE w:val="0"/>
        <w:autoSpaceDN w:val="0"/>
        <w:adjustRightInd w:val="0"/>
        <w:ind w:firstLine="720"/>
        <w:jc w:val="both"/>
        <w:rPr>
          <w:b/>
          <w:color w:val="auto"/>
          <w:sz w:val="28"/>
          <w:szCs w:val="28"/>
        </w:rPr>
      </w:pPr>
      <w:r w:rsidRPr="00C44D94">
        <w:rPr>
          <w:b/>
          <w:color w:val="auto"/>
          <w:sz w:val="28"/>
          <w:szCs w:val="28"/>
        </w:rPr>
        <w:t>В качестве мер, направленных на устранение выявленных уязвимостей или исключающих возможность их использования (эксплуатации) нарушителем, могут использоваться меры:</w:t>
      </w:r>
    </w:p>
    <w:p w14:paraId="00E9B01E" w14:textId="77777777" w:rsidR="00C44D94" w:rsidRPr="00C44D94" w:rsidRDefault="00C44D94" w:rsidP="00C44D94">
      <w:pPr>
        <w:numPr>
          <w:ilvl w:val="0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b/>
          <w:color w:val="auto"/>
          <w:sz w:val="28"/>
          <w:szCs w:val="28"/>
        </w:rPr>
      </w:pPr>
      <w:r w:rsidRPr="00C44D94">
        <w:rPr>
          <w:b/>
          <w:color w:val="auto"/>
          <w:sz w:val="28"/>
          <w:szCs w:val="28"/>
        </w:rPr>
        <w:t>обновление программных и программно-аппаратных средств, в том числе средств защиты информации;</w:t>
      </w:r>
    </w:p>
    <w:p w14:paraId="20162945" w14:textId="77777777" w:rsidR="00C44D94" w:rsidRPr="00C44D94" w:rsidRDefault="00C44D94" w:rsidP="00C44D94">
      <w:pPr>
        <w:numPr>
          <w:ilvl w:val="0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b/>
          <w:color w:val="auto"/>
          <w:sz w:val="28"/>
          <w:szCs w:val="28"/>
        </w:rPr>
      </w:pPr>
      <w:r w:rsidRPr="00C44D94">
        <w:rPr>
          <w:b/>
          <w:color w:val="auto"/>
          <w:sz w:val="28"/>
          <w:szCs w:val="28"/>
        </w:rPr>
        <w:t>настройка конфигураций программных и программно-аппаратных средств, в том числе средств защиты информации;</w:t>
      </w:r>
    </w:p>
    <w:p w14:paraId="0D3A02A7" w14:textId="77777777" w:rsidR="00C44D94" w:rsidRPr="00C44D94" w:rsidRDefault="00C44D94" w:rsidP="00C44D94">
      <w:pPr>
        <w:numPr>
          <w:ilvl w:val="0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b/>
          <w:color w:val="auto"/>
          <w:sz w:val="28"/>
          <w:szCs w:val="28"/>
        </w:rPr>
      </w:pPr>
      <w:r w:rsidRPr="00C44D94">
        <w:rPr>
          <w:b/>
          <w:color w:val="auto"/>
          <w:sz w:val="28"/>
          <w:szCs w:val="28"/>
        </w:rPr>
        <w:t>удаление уязвимых программных средств, в том числе средств защиты информации;</w:t>
      </w:r>
    </w:p>
    <w:p w14:paraId="058483B2" w14:textId="77777777" w:rsidR="00C44D94" w:rsidRPr="00C44D94" w:rsidRDefault="00C44D94" w:rsidP="00C44D94">
      <w:pPr>
        <w:numPr>
          <w:ilvl w:val="0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b/>
          <w:color w:val="auto"/>
          <w:sz w:val="28"/>
          <w:szCs w:val="28"/>
        </w:rPr>
      </w:pPr>
      <w:r w:rsidRPr="00C44D94">
        <w:rPr>
          <w:b/>
          <w:color w:val="auto"/>
          <w:sz w:val="28"/>
          <w:szCs w:val="28"/>
        </w:rPr>
        <w:t>компенсирующие мероприятия, при невозможности незамедлительного устранения уязвимости, исключающие возможность использования (эксплуатации) нарушителем выявленных уязвимостей.</w:t>
      </w:r>
    </w:p>
    <w:p w14:paraId="47BCF647" w14:textId="77777777" w:rsidR="00C44D94" w:rsidRPr="00C44D94" w:rsidRDefault="00C44D94" w:rsidP="00C44D94">
      <w:pPr>
        <w:suppressAutoHyphens w:val="0"/>
        <w:autoSpaceDE w:val="0"/>
        <w:autoSpaceDN w:val="0"/>
        <w:adjustRightInd w:val="0"/>
        <w:ind w:firstLine="720"/>
        <w:jc w:val="both"/>
        <w:rPr>
          <w:b/>
          <w:color w:val="auto"/>
          <w:sz w:val="28"/>
          <w:szCs w:val="28"/>
        </w:rPr>
      </w:pPr>
      <w:r w:rsidRPr="00C44D94">
        <w:rPr>
          <w:b/>
          <w:color w:val="auto"/>
          <w:sz w:val="28"/>
          <w:szCs w:val="28"/>
        </w:rPr>
        <w:t>Допускается использование методик, разработанных и утвержденных субъектом критической информационной инфраструктуры, (в том числе отраслевых) для оценки степени критичности уязвимостей на основе риск-ориентированного подхода.</w:t>
      </w:r>
    </w:p>
    <w:p w14:paraId="3740E33D" w14:textId="3DE9E9D9" w:rsidR="00C44D94" w:rsidRPr="00C44D94" w:rsidRDefault="00C44D94" w:rsidP="00C44D94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C44D94">
        <w:rPr>
          <w:color w:val="auto"/>
          <w:sz w:val="28"/>
          <w:szCs w:val="28"/>
        </w:rPr>
        <w:t xml:space="preserve">По результатам анализа уязвимостей должно быть подтверждено, что в значимом объекте, </w:t>
      </w:r>
      <w:r w:rsidRPr="00C44D94">
        <w:rPr>
          <w:b/>
          <w:color w:val="auto"/>
          <w:sz w:val="28"/>
          <w:szCs w:val="28"/>
        </w:rPr>
        <w:t>все выявленные</w:t>
      </w:r>
      <w:r w:rsidRPr="00C44D94">
        <w:rPr>
          <w:color w:val="auto"/>
          <w:sz w:val="28"/>
          <w:szCs w:val="28"/>
        </w:rPr>
        <w:t xml:space="preserve"> уязвимост</w:t>
      </w:r>
      <w:r w:rsidRPr="00C44D94">
        <w:rPr>
          <w:b/>
          <w:color w:val="auto"/>
          <w:sz w:val="28"/>
          <w:szCs w:val="28"/>
        </w:rPr>
        <w:t>и</w:t>
      </w:r>
      <w:r w:rsidRPr="00C44D94">
        <w:rPr>
          <w:color w:val="auto"/>
          <w:sz w:val="28"/>
          <w:szCs w:val="28"/>
        </w:rPr>
        <w:t xml:space="preserve">, как минимум содержащиеся в банке данных угроз безопасности информации ФСТЭК России, указанном в </w:t>
      </w:r>
      <w:hyperlink w:anchor="sub_12" w:history="1">
        <w:r w:rsidRPr="00C44D94">
          <w:rPr>
            <w:color w:val="auto"/>
            <w:sz w:val="28"/>
            <w:szCs w:val="28"/>
          </w:rPr>
          <w:t>пункте 11.1</w:t>
        </w:r>
      </w:hyperlink>
      <w:r w:rsidRPr="00C44D94">
        <w:rPr>
          <w:color w:val="auto"/>
          <w:sz w:val="28"/>
          <w:szCs w:val="28"/>
        </w:rPr>
        <w:t xml:space="preserve"> настоящих Требований, </w:t>
      </w:r>
      <w:r w:rsidRPr="00C44D94">
        <w:rPr>
          <w:b/>
          <w:color w:val="auto"/>
          <w:sz w:val="28"/>
          <w:szCs w:val="28"/>
        </w:rPr>
        <w:t>устраняются в соответствии с разработанным и утвержденным субъектом критической информационной инфраструктуры процессом управления уязвимостями</w:t>
      </w:r>
      <w:r w:rsidRPr="00C44D94">
        <w:rPr>
          <w:color w:val="auto"/>
          <w:sz w:val="28"/>
          <w:szCs w:val="28"/>
        </w:rPr>
        <w:t xml:space="preserve"> или выявленные уязвимости не приводят к возникновению угроз безопасности информации в отношении значимого объекта.».</w:t>
      </w:r>
    </w:p>
    <w:p w14:paraId="141E29CF" w14:textId="77777777" w:rsidR="00C44D94" w:rsidRPr="00247D6B" w:rsidRDefault="00C44D94" w:rsidP="00247D6B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 w:val="28"/>
          <w:szCs w:val="28"/>
          <w:bdr w:val="none" w:sz="0" w:space="0" w:color="auto" w:frame="1"/>
        </w:rPr>
      </w:pPr>
    </w:p>
    <w:p w14:paraId="1B6E484A" w14:textId="3A50EBC7" w:rsidR="00631017" w:rsidRPr="002067F5" w:rsidRDefault="00631017" w:rsidP="00631017">
      <w:pPr>
        <w:pStyle w:val="af8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2067F5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22</w:t>
      </w:r>
      <w:r w:rsidRPr="002067F5">
        <w:rPr>
          <w:b/>
          <w:sz w:val="28"/>
          <w:szCs w:val="28"/>
        </w:rPr>
        <w:t xml:space="preserve"> Приказа изложить в следующей редакции:</w:t>
      </w:r>
    </w:p>
    <w:p w14:paraId="67855FB4" w14:textId="77777777" w:rsidR="00356950" w:rsidRDefault="00356950" w:rsidP="00356950">
      <w:pPr>
        <w:pStyle w:val="af9"/>
        <w:tabs>
          <w:tab w:val="left" w:pos="540"/>
        </w:tabs>
        <w:ind w:firstLine="709"/>
        <w:jc w:val="both"/>
        <w:rPr>
          <w:rFonts w:ascii="Times New Roman" w:eastAsia="Helvetica Neue" w:hAnsi="Times New Roman" w:cs="Times New Roman"/>
          <w:color w:val="auto"/>
          <w:sz w:val="24"/>
          <w:szCs w:val="24"/>
        </w:rPr>
      </w:pPr>
    </w:p>
    <w:p w14:paraId="6A43D9C4" w14:textId="77777777" w:rsidR="00356950" w:rsidRPr="00631017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bookmarkStart w:id="24" w:name="sub_44"/>
      <w:r w:rsidRPr="00631017">
        <w:rPr>
          <w:color w:val="auto"/>
          <w:sz w:val="28"/>
          <w:szCs w:val="28"/>
          <w:bdr w:val="none" w:sz="0" w:space="0" w:color="auto" w:frame="1"/>
        </w:rPr>
        <w:t xml:space="preserve">В значимых объектах в зависимости от их </w:t>
      </w:r>
      <w:r w:rsidRPr="00631017">
        <w:rPr>
          <w:b/>
          <w:color w:val="auto"/>
          <w:sz w:val="28"/>
          <w:szCs w:val="28"/>
          <w:bdr w:val="none" w:sz="0" w:space="0" w:color="auto" w:frame="1"/>
        </w:rPr>
        <w:t>вида и</w:t>
      </w:r>
      <w:r w:rsidRPr="00631017">
        <w:rPr>
          <w:color w:val="auto"/>
          <w:sz w:val="28"/>
          <w:szCs w:val="28"/>
          <w:bdr w:val="none" w:sz="0" w:space="0" w:color="auto" w:frame="1"/>
        </w:rPr>
        <w:t xml:space="preserve"> категории значимости и угроз безопасности информации должны быть реализованы следующие организационные и технические меры:</w:t>
      </w:r>
    </w:p>
    <w:bookmarkEnd w:id="24"/>
    <w:p w14:paraId="4806324F" w14:textId="77777777" w:rsidR="00356950" w:rsidRPr="00631017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631017">
        <w:rPr>
          <w:color w:val="auto"/>
          <w:sz w:val="28"/>
          <w:szCs w:val="28"/>
          <w:bdr w:val="none" w:sz="0" w:space="0" w:color="auto" w:frame="1"/>
        </w:rPr>
        <w:t>идентификация и аутентификация (ИАФ);</w:t>
      </w:r>
    </w:p>
    <w:p w14:paraId="30C4CF13" w14:textId="77777777" w:rsidR="00356950" w:rsidRPr="00631017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631017">
        <w:rPr>
          <w:color w:val="auto"/>
          <w:sz w:val="28"/>
          <w:szCs w:val="28"/>
          <w:bdr w:val="none" w:sz="0" w:space="0" w:color="auto" w:frame="1"/>
        </w:rPr>
        <w:t>управление доступом (УПД);</w:t>
      </w:r>
    </w:p>
    <w:p w14:paraId="0948E598" w14:textId="77777777" w:rsidR="00356950" w:rsidRPr="00631017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631017">
        <w:rPr>
          <w:color w:val="auto"/>
          <w:sz w:val="28"/>
          <w:szCs w:val="28"/>
          <w:bdr w:val="none" w:sz="0" w:space="0" w:color="auto" w:frame="1"/>
        </w:rPr>
        <w:t>ограничение программной среды (ОПС);</w:t>
      </w:r>
    </w:p>
    <w:p w14:paraId="4C9CBBF4" w14:textId="77777777" w:rsidR="00356950" w:rsidRPr="00631017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631017">
        <w:rPr>
          <w:color w:val="auto"/>
          <w:sz w:val="28"/>
          <w:szCs w:val="28"/>
          <w:bdr w:val="none" w:sz="0" w:space="0" w:color="auto" w:frame="1"/>
        </w:rPr>
        <w:t>защита машинных носителей информации (ЗНИ);</w:t>
      </w:r>
    </w:p>
    <w:p w14:paraId="33E36146" w14:textId="77777777" w:rsidR="00356950" w:rsidRPr="00631017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631017">
        <w:rPr>
          <w:color w:val="auto"/>
          <w:sz w:val="28"/>
          <w:szCs w:val="28"/>
          <w:bdr w:val="none" w:sz="0" w:space="0" w:color="auto" w:frame="1"/>
        </w:rPr>
        <w:t>аудит безопасности (АУД);</w:t>
      </w:r>
    </w:p>
    <w:p w14:paraId="351787E8" w14:textId="77777777" w:rsidR="00356950" w:rsidRPr="00631017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631017">
        <w:rPr>
          <w:color w:val="auto"/>
          <w:sz w:val="28"/>
          <w:szCs w:val="28"/>
          <w:bdr w:val="none" w:sz="0" w:space="0" w:color="auto" w:frame="1"/>
        </w:rPr>
        <w:t>антивирусная защита (АВЗ);</w:t>
      </w:r>
    </w:p>
    <w:p w14:paraId="62C5A213" w14:textId="77777777" w:rsidR="00356950" w:rsidRPr="00631017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631017">
        <w:rPr>
          <w:color w:val="auto"/>
          <w:sz w:val="28"/>
          <w:szCs w:val="28"/>
          <w:bdr w:val="none" w:sz="0" w:space="0" w:color="auto" w:frame="1"/>
        </w:rPr>
        <w:t>предотвращение вторжений (компьютерных атак) (СОВ);</w:t>
      </w:r>
    </w:p>
    <w:p w14:paraId="52E7A817" w14:textId="77777777" w:rsidR="00356950" w:rsidRPr="00631017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631017">
        <w:rPr>
          <w:color w:val="auto"/>
          <w:sz w:val="28"/>
          <w:szCs w:val="28"/>
          <w:bdr w:val="none" w:sz="0" w:space="0" w:color="auto" w:frame="1"/>
        </w:rPr>
        <w:t>обеспечение целостности (ОЦЛ);</w:t>
      </w:r>
    </w:p>
    <w:p w14:paraId="1C28577E" w14:textId="77777777" w:rsidR="00356950" w:rsidRPr="00631017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631017">
        <w:rPr>
          <w:color w:val="auto"/>
          <w:sz w:val="28"/>
          <w:szCs w:val="28"/>
          <w:bdr w:val="none" w:sz="0" w:space="0" w:color="auto" w:frame="1"/>
        </w:rPr>
        <w:t>обеспечение доступности (ОДТ);</w:t>
      </w:r>
    </w:p>
    <w:p w14:paraId="52B14E25" w14:textId="77777777" w:rsidR="00356950" w:rsidRPr="00631017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631017">
        <w:rPr>
          <w:color w:val="auto"/>
          <w:sz w:val="28"/>
          <w:szCs w:val="28"/>
          <w:bdr w:val="none" w:sz="0" w:space="0" w:color="auto" w:frame="1"/>
        </w:rPr>
        <w:t>защита технических средств и систем (ЗТС);</w:t>
      </w:r>
    </w:p>
    <w:p w14:paraId="770FC551" w14:textId="77777777" w:rsidR="00356950" w:rsidRPr="00631017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631017">
        <w:rPr>
          <w:color w:val="auto"/>
          <w:sz w:val="28"/>
          <w:szCs w:val="28"/>
          <w:bdr w:val="none" w:sz="0" w:space="0" w:color="auto" w:frame="1"/>
        </w:rPr>
        <w:t>защита информационной (автоматизированной) системы и ее компонентов (ЗИС);</w:t>
      </w:r>
    </w:p>
    <w:p w14:paraId="3311B980" w14:textId="77777777" w:rsidR="00356950" w:rsidRPr="00631017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631017">
        <w:rPr>
          <w:color w:val="auto"/>
          <w:sz w:val="28"/>
          <w:szCs w:val="28"/>
          <w:bdr w:val="none" w:sz="0" w:space="0" w:color="auto" w:frame="1"/>
        </w:rPr>
        <w:t>планирование мероприятий по обеспечению безопасности (ПЛН);</w:t>
      </w:r>
    </w:p>
    <w:p w14:paraId="4A062DC1" w14:textId="77777777" w:rsidR="00356950" w:rsidRPr="00631017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631017">
        <w:rPr>
          <w:color w:val="auto"/>
          <w:sz w:val="28"/>
          <w:szCs w:val="28"/>
          <w:bdr w:val="none" w:sz="0" w:space="0" w:color="auto" w:frame="1"/>
        </w:rPr>
        <w:t>управление конфигурацией (УКФ);</w:t>
      </w:r>
    </w:p>
    <w:p w14:paraId="6A161F2D" w14:textId="77777777" w:rsidR="00356950" w:rsidRPr="00631017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631017">
        <w:rPr>
          <w:color w:val="auto"/>
          <w:sz w:val="28"/>
          <w:szCs w:val="28"/>
          <w:bdr w:val="none" w:sz="0" w:space="0" w:color="auto" w:frame="1"/>
        </w:rPr>
        <w:t>управление обновлениями программного обеспечения (ОПО);</w:t>
      </w:r>
    </w:p>
    <w:p w14:paraId="6DB6E7EC" w14:textId="77777777" w:rsidR="00356950" w:rsidRPr="00631017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631017">
        <w:rPr>
          <w:color w:val="auto"/>
          <w:sz w:val="28"/>
          <w:szCs w:val="28"/>
          <w:bdr w:val="none" w:sz="0" w:space="0" w:color="auto" w:frame="1"/>
        </w:rPr>
        <w:t>реагирование на инциденты информационной безопасности (ИНЦ);</w:t>
      </w:r>
    </w:p>
    <w:p w14:paraId="1CEC3C20" w14:textId="77777777" w:rsidR="00356950" w:rsidRPr="00631017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631017">
        <w:rPr>
          <w:color w:val="auto"/>
          <w:sz w:val="28"/>
          <w:szCs w:val="28"/>
          <w:bdr w:val="none" w:sz="0" w:space="0" w:color="auto" w:frame="1"/>
        </w:rPr>
        <w:t>обеспечение действий в нештатных ситуациях (ДНС);</w:t>
      </w:r>
    </w:p>
    <w:p w14:paraId="2DCB66FA" w14:textId="77777777" w:rsidR="00356950" w:rsidRPr="00631017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631017">
        <w:rPr>
          <w:color w:val="auto"/>
          <w:sz w:val="28"/>
          <w:szCs w:val="28"/>
          <w:bdr w:val="none" w:sz="0" w:space="0" w:color="auto" w:frame="1"/>
        </w:rPr>
        <w:t>информирование и обучение персонала (ИПО).</w:t>
      </w:r>
    </w:p>
    <w:p w14:paraId="6F3A4601" w14:textId="19AE2438" w:rsidR="00356950" w:rsidRPr="00631017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631017">
        <w:rPr>
          <w:color w:val="auto"/>
          <w:sz w:val="28"/>
          <w:szCs w:val="28"/>
          <w:bdr w:val="none" w:sz="0" w:space="0" w:color="auto" w:frame="1"/>
        </w:rPr>
        <w:t xml:space="preserve">Состав мер по обеспечению безопасности значимых объектов в зависимости </w:t>
      </w:r>
      <w:r w:rsidRPr="00631017">
        <w:rPr>
          <w:b/>
          <w:color w:val="auto"/>
          <w:sz w:val="28"/>
          <w:szCs w:val="28"/>
          <w:bdr w:val="none" w:sz="0" w:space="0" w:color="auto" w:frame="1"/>
        </w:rPr>
        <w:t>от вида</w:t>
      </w:r>
      <w:r w:rsidRPr="00631017">
        <w:rPr>
          <w:color w:val="auto"/>
          <w:sz w:val="28"/>
          <w:szCs w:val="28"/>
          <w:bdr w:val="none" w:sz="0" w:space="0" w:color="auto" w:frame="1"/>
        </w:rPr>
        <w:t xml:space="preserve"> </w:t>
      </w:r>
      <w:r w:rsidRPr="00631017">
        <w:rPr>
          <w:b/>
          <w:color w:val="auto"/>
          <w:sz w:val="28"/>
          <w:szCs w:val="28"/>
          <w:bdr w:val="none" w:sz="0" w:space="0" w:color="auto" w:frame="1"/>
        </w:rPr>
        <w:t xml:space="preserve">и </w:t>
      </w:r>
      <w:r w:rsidRPr="00631017">
        <w:rPr>
          <w:color w:val="auto"/>
          <w:sz w:val="28"/>
          <w:szCs w:val="28"/>
          <w:bdr w:val="none" w:sz="0" w:space="0" w:color="auto" w:frame="1"/>
        </w:rPr>
        <w:t xml:space="preserve">категории значимости приведен в </w:t>
      </w:r>
      <w:r w:rsidRPr="00631017">
        <w:rPr>
          <w:sz w:val="28"/>
          <w:szCs w:val="28"/>
          <w:bdr w:val="none" w:sz="0" w:space="0" w:color="auto" w:frame="1"/>
        </w:rPr>
        <w:t>приложении</w:t>
      </w:r>
      <w:r w:rsidRPr="00631017">
        <w:rPr>
          <w:color w:val="auto"/>
          <w:sz w:val="28"/>
          <w:szCs w:val="28"/>
          <w:bdr w:val="none" w:sz="0" w:space="0" w:color="auto" w:frame="1"/>
        </w:rPr>
        <w:t xml:space="preserve"> к настоящим Требованиям.</w:t>
      </w:r>
    </w:p>
    <w:p w14:paraId="299C959E" w14:textId="17DE9BEB" w:rsidR="00356950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631017">
        <w:rPr>
          <w:color w:val="auto"/>
          <w:sz w:val="28"/>
          <w:szCs w:val="28"/>
          <w:bdr w:val="none" w:sz="0" w:space="0" w:color="auto" w:frame="1"/>
        </w:rPr>
        <w:t xml:space="preserve">При реализации мер по обеспечению безопасности значимых объектов применяются методические документы, разработанные ФСТЭК России в соответствии с </w:t>
      </w:r>
      <w:r w:rsidRPr="00C97929">
        <w:rPr>
          <w:sz w:val="28"/>
          <w:szCs w:val="28"/>
          <w:bdr w:val="none" w:sz="0" w:space="0" w:color="auto" w:frame="1"/>
        </w:rPr>
        <w:t>подпунктом 4 пункта 8</w:t>
      </w:r>
      <w:r w:rsidRPr="00631017">
        <w:rPr>
          <w:color w:val="auto"/>
          <w:sz w:val="28"/>
          <w:szCs w:val="28"/>
          <w:bdr w:val="none" w:sz="0" w:space="0" w:color="auto" w:frame="1"/>
        </w:rPr>
        <w:t xml:space="preserve"> Положения о Федеральной службе по техническому и экспортному контролю, утвержденного </w:t>
      </w:r>
      <w:r w:rsidRPr="007C2E59">
        <w:rPr>
          <w:sz w:val="28"/>
          <w:szCs w:val="28"/>
          <w:bdr w:val="none" w:sz="0" w:space="0" w:color="auto" w:frame="1"/>
        </w:rPr>
        <w:t>Указом</w:t>
      </w:r>
      <w:r w:rsidRPr="00631017">
        <w:rPr>
          <w:color w:val="auto"/>
          <w:sz w:val="28"/>
          <w:szCs w:val="28"/>
          <w:bdr w:val="none" w:sz="0" w:space="0" w:color="auto" w:frame="1"/>
        </w:rPr>
        <w:t xml:space="preserve"> Президента Российской Федерации от 16 августа 2004 г. № 1085.</w:t>
      </w:r>
    </w:p>
    <w:p w14:paraId="58796183" w14:textId="77777777" w:rsidR="00C97929" w:rsidRDefault="00C97929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</w:p>
    <w:p w14:paraId="309B3BB0" w14:textId="13CF51CA" w:rsidR="00631017" w:rsidRPr="002067F5" w:rsidRDefault="00631017" w:rsidP="00631017">
      <w:pPr>
        <w:pStyle w:val="af8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2067F5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23</w:t>
      </w:r>
      <w:r w:rsidRPr="002067F5">
        <w:rPr>
          <w:b/>
          <w:sz w:val="28"/>
          <w:szCs w:val="28"/>
        </w:rPr>
        <w:t xml:space="preserve"> Приказа изложить в следующей редакции:</w:t>
      </w:r>
    </w:p>
    <w:p w14:paraId="30F1356C" w14:textId="77777777" w:rsidR="00631017" w:rsidRPr="00631017" w:rsidRDefault="00631017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</w:p>
    <w:p w14:paraId="56433729" w14:textId="77777777" w:rsidR="00356950" w:rsidRPr="00631017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631017">
        <w:rPr>
          <w:color w:val="auto"/>
          <w:sz w:val="28"/>
          <w:szCs w:val="28"/>
          <w:bdr w:val="none" w:sz="0" w:space="0" w:color="auto" w:frame="1"/>
        </w:rPr>
        <w:t>Выбор мер по обеспечению безопасности значимых объектов для их реализации включает:</w:t>
      </w:r>
    </w:p>
    <w:p w14:paraId="6BA80771" w14:textId="77777777" w:rsidR="00356950" w:rsidRPr="00631017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bookmarkStart w:id="25" w:name="sub_162"/>
      <w:r w:rsidRPr="00631017">
        <w:rPr>
          <w:color w:val="auto"/>
          <w:sz w:val="28"/>
          <w:szCs w:val="28"/>
          <w:bdr w:val="none" w:sz="0" w:space="0" w:color="auto" w:frame="1"/>
        </w:rPr>
        <w:t>а) определение базового набора мер по обеспечению безопасности значимого объекта;</w:t>
      </w:r>
    </w:p>
    <w:p w14:paraId="28327B4E" w14:textId="77777777" w:rsidR="00356950" w:rsidRPr="00631017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bookmarkStart w:id="26" w:name="sub_163"/>
      <w:bookmarkEnd w:id="25"/>
      <w:r w:rsidRPr="00631017">
        <w:rPr>
          <w:color w:val="auto"/>
          <w:sz w:val="28"/>
          <w:szCs w:val="28"/>
          <w:bdr w:val="none" w:sz="0" w:space="0" w:color="auto" w:frame="1"/>
        </w:rPr>
        <w:t xml:space="preserve">б) адаптацию базового набора мер по обеспечению безопасности </w:t>
      </w:r>
      <w:r w:rsidRPr="00631017">
        <w:rPr>
          <w:color w:val="auto"/>
          <w:sz w:val="28"/>
          <w:szCs w:val="28"/>
          <w:bdr w:val="none" w:sz="0" w:space="0" w:color="auto" w:frame="1"/>
        </w:rPr>
        <w:lastRenderedPageBreak/>
        <w:t>значимого объекта;</w:t>
      </w:r>
    </w:p>
    <w:p w14:paraId="33B11F8D" w14:textId="77777777" w:rsidR="00356950" w:rsidRPr="00631017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bookmarkStart w:id="27" w:name="sub_164"/>
      <w:bookmarkEnd w:id="26"/>
      <w:r w:rsidRPr="00631017">
        <w:rPr>
          <w:color w:val="auto"/>
          <w:sz w:val="28"/>
          <w:szCs w:val="28"/>
          <w:bdr w:val="none" w:sz="0" w:space="0" w:color="auto" w:frame="1"/>
        </w:rPr>
        <w:t>в) дополнение адаптированного набора мер по обеспечению безопасности значимого объекта мерами, установленными иными нормативными правовыми актами в области обеспечения безопасности критической информационной инфраструктуры Российской Федерации и защиты информации.</w:t>
      </w:r>
    </w:p>
    <w:bookmarkEnd w:id="27"/>
    <w:p w14:paraId="2D143140" w14:textId="4E230931" w:rsidR="00356950" w:rsidRPr="00631017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631017">
        <w:rPr>
          <w:color w:val="auto"/>
          <w:sz w:val="28"/>
          <w:szCs w:val="28"/>
          <w:bdr w:val="none" w:sz="0" w:space="0" w:color="auto" w:frame="1"/>
        </w:rPr>
        <w:t xml:space="preserve">Базовый набор мер по обеспечению безопасности значимого объекта определяется на основе </w:t>
      </w:r>
      <w:r w:rsidRPr="00631017">
        <w:rPr>
          <w:b/>
          <w:color w:val="auto"/>
          <w:sz w:val="28"/>
          <w:szCs w:val="28"/>
          <w:bdr w:val="none" w:sz="0" w:space="0" w:color="auto" w:frame="1"/>
        </w:rPr>
        <w:t>вида и</w:t>
      </w:r>
      <w:r w:rsidRPr="00631017">
        <w:rPr>
          <w:color w:val="auto"/>
          <w:sz w:val="28"/>
          <w:szCs w:val="28"/>
          <w:bdr w:val="none" w:sz="0" w:space="0" w:color="auto" w:frame="1"/>
        </w:rPr>
        <w:t xml:space="preserve"> установленной категории значимости значимого объекта в соответствии с </w:t>
      </w:r>
      <w:r w:rsidRPr="00631017">
        <w:rPr>
          <w:sz w:val="28"/>
          <w:szCs w:val="28"/>
          <w:bdr w:val="none" w:sz="0" w:space="0" w:color="auto" w:frame="1"/>
        </w:rPr>
        <w:t>приложением</w:t>
      </w:r>
      <w:r w:rsidRPr="00631017">
        <w:rPr>
          <w:color w:val="auto"/>
          <w:sz w:val="28"/>
          <w:szCs w:val="28"/>
          <w:bdr w:val="none" w:sz="0" w:space="0" w:color="auto" w:frame="1"/>
        </w:rPr>
        <w:t xml:space="preserve"> к настоящим Требованиям.</w:t>
      </w:r>
    </w:p>
    <w:p w14:paraId="7AB23399" w14:textId="5D69F473" w:rsidR="00356950" w:rsidRPr="00631017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631017">
        <w:rPr>
          <w:color w:val="auto"/>
          <w:sz w:val="28"/>
          <w:szCs w:val="28"/>
          <w:bdr w:val="none" w:sz="0" w:space="0" w:color="auto" w:frame="1"/>
        </w:rPr>
        <w:t xml:space="preserve">Базовый набор мер по обеспечению безопасности значимого объекта подлежит адаптации в соответствии с угрозами безопасности информации, применяемыми информационными технологиями и особенностями функционирования значимого объекта. При этом из базового набора могут быть исключены меры, непосредственно связанные с информационными технологиями, не используемыми в значимом объекте, или характеристиками, не свойственными значимому объекту. При адаптации базового набора мер по обеспечению безопасности значимого объекта для каждой угрозы безопасности информации, включенной в модель угроз, сопоставляется мера или группа мер, обеспечивающие блокирование одной или нескольких угроз безопасности или снижающие возможность ее реализации исходя из условий функционирования значимого объекта. В случае если базовый набор мер не позволяет обеспечить блокирование (нейтрализацию) всех угроз безопасности информации, в него дополнительно включаются меры, приведенные в </w:t>
      </w:r>
      <w:r w:rsidRPr="00631017">
        <w:rPr>
          <w:sz w:val="28"/>
          <w:szCs w:val="28"/>
          <w:bdr w:val="none" w:sz="0" w:space="0" w:color="auto" w:frame="1"/>
        </w:rPr>
        <w:t>приложении</w:t>
      </w:r>
      <w:r w:rsidRPr="00631017">
        <w:rPr>
          <w:color w:val="auto"/>
          <w:sz w:val="28"/>
          <w:szCs w:val="28"/>
          <w:bdr w:val="none" w:sz="0" w:space="0" w:color="auto" w:frame="1"/>
        </w:rPr>
        <w:t xml:space="preserve"> к настоящим Требованиям.</w:t>
      </w:r>
    </w:p>
    <w:p w14:paraId="21725C23" w14:textId="429B1F48" w:rsidR="00356950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631017">
        <w:rPr>
          <w:color w:val="auto"/>
          <w:sz w:val="28"/>
          <w:szCs w:val="28"/>
          <w:bdr w:val="none" w:sz="0" w:space="0" w:color="auto" w:frame="1"/>
        </w:rPr>
        <w:t>Дополнение адаптированного набора мер по обеспечению безопасности значимого объекта осуществляется с целью выполнения требований, установленных иными нормативными правовыми актами в области обеспечения безопасности критической информационной инфраструктуры и защиты информации. Дополнение адаптированного набора мер проводится в случае, если в отношении значимого объекта в соответствии с законодательством Российской Федерации также установлены требования о защите информации, содержащейся в государственных информационных системах, требования к защите персональных данных при их обработке в информационных системах персональных данных, требования к криптографической защите информации или иные требования в области защиты информации и обеспечения безопасности критической информационной инфраструктуры.</w:t>
      </w:r>
    </w:p>
    <w:p w14:paraId="3D8309B3" w14:textId="77777777" w:rsidR="00C97929" w:rsidRDefault="00C97929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</w:p>
    <w:p w14:paraId="27113F78" w14:textId="56441A19" w:rsidR="00C44D94" w:rsidRPr="002067F5" w:rsidRDefault="00C44D94" w:rsidP="00C44D94">
      <w:pPr>
        <w:pStyle w:val="af8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к</w:t>
      </w:r>
      <w:r w:rsidRPr="002067F5">
        <w:rPr>
          <w:b/>
          <w:sz w:val="28"/>
          <w:szCs w:val="28"/>
        </w:rPr>
        <w:t xml:space="preserve"> Приказ</w:t>
      </w:r>
      <w:r>
        <w:rPr>
          <w:b/>
          <w:sz w:val="28"/>
          <w:szCs w:val="28"/>
        </w:rPr>
        <w:t>у</w:t>
      </w:r>
      <w:r w:rsidRPr="002067F5">
        <w:rPr>
          <w:b/>
          <w:sz w:val="28"/>
          <w:szCs w:val="28"/>
        </w:rPr>
        <w:t xml:space="preserve"> изложить в следующей редакции:</w:t>
      </w:r>
    </w:p>
    <w:p w14:paraId="549D068D" w14:textId="0D3CD3CE" w:rsidR="00C44D94" w:rsidRDefault="00C44D94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</w:p>
    <w:p w14:paraId="022E5DB5" w14:textId="1BC0F0D7" w:rsidR="00356950" w:rsidRDefault="00C97929" w:rsidP="00C97929">
      <w:pPr>
        <w:suppressAutoHyphens w:val="0"/>
        <w:autoSpaceDE w:val="0"/>
        <w:autoSpaceDN w:val="0"/>
        <w:adjustRightInd w:val="0"/>
        <w:ind w:firstLine="720"/>
        <w:jc w:val="center"/>
        <w:rPr>
          <w:color w:val="auto"/>
          <w:sz w:val="28"/>
          <w:szCs w:val="28"/>
          <w:bdr w:val="none" w:sz="0" w:space="0" w:color="auto" w:frame="1"/>
        </w:rPr>
      </w:pPr>
      <w:bookmarkStart w:id="28" w:name="_Hlk66456387"/>
      <w:r w:rsidRPr="00C97929">
        <w:rPr>
          <w:color w:val="auto"/>
          <w:sz w:val="28"/>
          <w:szCs w:val="28"/>
          <w:bdr w:val="none" w:sz="0" w:space="0" w:color="auto" w:frame="1"/>
        </w:rPr>
        <w:t>Состав мер по обеспечению безопасности для значимого объекта соответствующей категории значимости</w:t>
      </w:r>
    </w:p>
    <w:p w14:paraId="44A68E40" w14:textId="77777777" w:rsidR="00C97929" w:rsidRPr="00C97929" w:rsidRDefault="00C97929" w:rsidP="00C97929">
      <w:pPr>
        <w:suppressAutoHyphens w:val="0"/>
        <w:autoSpaceDE w:val="0"/>
        <w:autoSpaceDN w:val="0"/>
        <w:adjustRightInd w:val="0"/>
        <w:ind w:firstLine="720"/>
        <w:jc w:val="center"/>
        <w:rPr>
          <w:color w:val="auto"/>
          <w:sz w:val="28"/>
          <w:szCs w:val="28"/>
          <w:bdr w:val="none" w:sz="0" w:space="0" w:color="auto" w:frame="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30"/>
        <w:gridCol w:w="3924"/>
        <w:gridCol w:w="1152"/>
        <w:gridCol w:w="1058"/>
        <w:gridCol w:w="573"/>
        <w:gridCol w:w="569"/>
        <w:gridCol w:w="512"/>
      </w:tblGrid>
      <w:tr w:rsidR="00356950" w:rsidRPr="00C44D94" w14:paraId="7F7FB0C2" w14:textId="77777777" w:rsidTr="00C44D94">
        <w:trPr>
          <w:trHeight w:val="437"/>
          <w:tblHeader/>
        </w:trPr>
        <w:tc>
          <w:tcPr>
            <w:tcW w:w="9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bookmarkEnd w:id="28"/>
          <w:p w14:paraId="3A4F254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lastRenderedPageBreak/>
              <w:t>Обозначение и номер меры</w:t>
            </w:r>
          </w:p>
        </w:tc>
        <w:tc>
          <w:tcPr>
            <w:tcW w:w="20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54FAB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Меры обеспечения безопасности значимого объекта</w:t>
            </w:r>
          </w:p>
        </w:tc>
        <w:tc>
          <w:tcPr>
            <w:tcW w:w="114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C24137B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Вид</w:t>
            </w:r>
          </w:p>
        </w:tc>
        <w:tc>
          <w:tcPr>
            <w:tcW w:w="86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0C21F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Категория значимости</w:t>
            </w:r>
          </w:p>
        </w:tc>
      </w:tr>
      <w:tr w:rsidR="00356950" w:rsidRPr="00C44D94" w14:paraId="1D92B061" w14:textId="77777777" w:rsidTr="00C44D94">
        <w:trPr>
          <w:trHeight w:val="330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CECE0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082484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46DBF50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ЗОКИИ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510DFF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356950" w:rsidRPr="00C44D94" w14:paraId="21755746" w14:textId="77777777" w:rsidTr="00C44D94">
        <w:trPr>
          <w:trHeight w:val="330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52A52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B549CB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FDCC335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ИС/АС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3398AF1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ИТКС</w:t>
            </w:r>
          </w:p>
        </w:tc>
        <w:tc>
          <w:tcPr>
            <w:tcW w:w="298" w:type="pct"/>
            <w:vAlign w:val="center"/>
            <w:hideMark/>
          </w:tcPr>
          <w:p w14:paraId="71940C59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7AAB98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9B576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356950" w:rsidRPr="00C44D94" w14:paraId="36936CDD" w14:textId="77777777" w:rsidTr="00356950">
        <w:trPr>
          <w:trHeight w:val="33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DA1E322" w14:textId="77777777" w:rsidR="00356950" w:rsidRPr="00C44D94" w:rsidRDefault="00356950">
            <w:pPr>
              <w:widowControl/>
              <w:suppressAutoHyphens w:val="0"/>
              <w:jc w:val="center"/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  <w:t>I. Идентификация и аутентификация (ИАФ)</w:t>
            </w:r>
          </w:p>
        </w:tc>
      </w:tr>
      <w:tr w:rsidR="00356950" w:rsidRPr="00C44D94" w14:paraId="4C580013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2823" w14:textId="732CC1EF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bookmarkStart w:id="29" w:name="RANGE!A5"/>
            <w:r w:rsidRPr="00C44D94">
              <w:rPr>
                <w:sz w:val="28"/>
                <w:szCs w:val="28"/>
                <w:bdr w:val="none" w:sz="0" w:space="0" w:color="auto" w:frame="1"/>
              </w:rPr>
              <w:t>ИАФ.0</w:t>
            </w:r>
            <w:bookmarkEnd w:id="29"/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04495FE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Регламентация правил и процедур идентификации и аутентификации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AEB7E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91FC9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521C8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DE59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E06C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72648694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07C0A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ИАФ.1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F779CA4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Идентификация и аутентификация пользователей и инициируемых ими процессов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AC119B8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D046F06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vAlign w:val="center"/>
            <w:hideMark/>
          </w:tcPr>
          <w:p w14:paraId="2E24287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30939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9A596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2B49D421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58BC48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ИАФ.2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DFED365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Идентификация и аутентификация устройств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400A28F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7690BC2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F4FA1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82A9AA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7A98E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6B759C8F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A5BBE8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ИАФ.3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CA8C790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Управление идентификаторами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1FCB196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6358BE7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F44F08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CCACE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11304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4664A60E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A03FD7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ИАФ.4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61F2D60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Управление средствами аутентификации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51C7460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FA938B3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9F1233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2E0B5F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B0CAE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53420714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E43526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ИАФ.5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7BC57A4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Идентификация и аутентификация внешних пользователей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F7AE07B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802A77A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DFB02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876019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28D36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21841317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716781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ИАФ.6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40AAEF4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Двусторонняя аутентификация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8E685E1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EAAEE44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E83854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69C3E0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04282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402ACB6E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DD2D6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ИАФ.7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A2480CB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Защита аутентификационной информации при передаче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56DCF8D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0C02BF7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763711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CF6F28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C1DC3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3C12635B" w14:textId="77777777" w:rsidTr="00356950">
        <w:trPr>
          <w:trHeight w:val="33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4CB0883" w14:textId="4C20BD23" w:rsidR="00356950" w:rsidRPr="00C44D94" w:rsidRDefault="00356950">
            <w:pPr>
              <w:widowControl/>
              <w:suppressAutoHyphens w:val="0"/>
              <w:jc w:val="center"/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</w:pPr>
            <w:bookmarkStart w:id="30" w:name="RANGE!A13"/>
            <w:r w:rsidRPr="00C44D94"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  <w:t>II. Управление доступом (УПД)</w:t>
            </w:r>
            <w:bookmarkEnd w:id="30"/>
          </w:p>
        </w:tc>
      </w:tr>
      <w:tr w:rsidR="00356950" w:rsidRPr="00C44D94" w14:paraId="7C94C844" w14:textId="77777777" w:rsidTr="00C44D94">
        <w:trPr>
          <w:trHeight w:val="227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64C4" w14:textId="2C0EFF99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bookmarkStart w:id="31" w:name="RANGE!A14"/>
            <w:r w:rsidRPr="00C44D94">
              <w:rPr>
                <w:sz w:val="28"/>
                <w:szCs w:val="28"/>
                <w:bdr w:val="none" w:sz="0" w:space="0" w:color="auto" w:frame="1"/>
              </w:rPr>
              <w:t>УПД.0</w:t>
            </w:r>
            <w:bookmarkEnd w:id="31"/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A786A59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Регламентация правил и процедур управления доступом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4CC8B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7E634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766E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2A7A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73478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13047744" w14:textId="77777777" w:rsidTr="00C44D94">
        <w:trPr>
          <w:trHeight w:val="227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2D3CF7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УПД.1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2CADE53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Управление учетными записями пользователей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BBFE4C0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BB78859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vAlign w:val="center"/>
            <w:hideMark/>
          </w:tcPr>
          <w:p w14:paraId="1AF675B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C0E5D2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183DB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59BB1D90" w14:textId="77777777" w:rsidTr="00C44D94">
        <w:trPr>
          <w:trHeight w:val="227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20C1" w14:textId="773E7E3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bookmarkStart w:id="32" w:name="RANGE!A16"/>
            <w:r w:rsidRPr="00C44D94">
              <w:rPr>
                <w:sz w:val="28"/>
                <w:szCs w:val="28"/>
                <w:bdr w:val="none" w:sz="0" w:space="0" w:color="auto" w:frame="1"/>
              </w:rPr>
              <w:t>УПД.2</w:t>
            </w:r>
            <w:bookmarkEnd w:id="32"/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BD556AA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Реализация модели управления доступом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AADB2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65BC1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AF00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617A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536F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614AA521" w14:textId="77777777" w:rsidTr="00C44D94">
        <w:trPr>
          <w:trHeight w:val="227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A6A0A1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УПД.3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112A41F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Доверенная загрузка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32F0BE8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EE8AA88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vAlign w:val="center"/>
            <w:hideMark/>
          </w:tcPr>
          <w:p w14:paraId="4EE308C9" w14:textId="77777777" w:rsidR="00356950" w:rsidRPr="00C44D94" w:rsidRDefault="00356950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6D4D7A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61998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34B57B1D" w14:textId="77777777" w:rsidTr="00C44D94">
        <w:trPr>
          <w:trHeight w:val="227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7ADD6D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УПД.4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31755D0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Разделение полномочий (ролей) пользователей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143DB64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344421A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A8B0D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E9425C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7B2E8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260DFDFA" w14:textId="77777777" w:rsidTr="00C44D94">
        <w:trPr>
          <w:trHeight w:val="227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140E1A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УПД.5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11E7108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Назначение минимально необходимых прав и привилегий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7E308D0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BD5E349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7D4B8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C8268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7A0B3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4EE8D314" w14:textId="77777777" w:rsidTr="00C44D94">
        <w:trPr>
          <w:trHeight w:val="227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1D518F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УПД.6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72C9273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Ограничение неуспешных попыток доступа в информационную (автоматизированную) систему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3FB3F3D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8B5E27F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4BF0C1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3F7BB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78E4A9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39F237B2" w14:textId="77777777" w:rsidTr="00C44D94">
        <w:trPr>
          <w:trHeight w:val="227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4F67C2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lastRenderedPageBreak/>
              <w:t>УПД.7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F050457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Предупреждение пользователя при его доступе к информационным ресурсам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E8424DE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E873962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B12B2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BD287F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B6B2B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5A439A59" w14:textId="77777777" w:rsidTr="00C44D94">
        <w:trPr>
          <w:trHeight w:val="227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8A1F" w14:textId="6F390E1A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bookmarkStart w:id="33" w:name="RANGE!A22"/>
            <w:r w:rsidRPr="00C44D94">
              <w:rPr>
                <w:sz w:val="28"/>
                <w:szCs w:val="28"/>
                <w:bdr w:val="none" w:sz="0" w:space="0" w:color="auto" w:frame="1"/>
              </w:rPr>
              <w:t>УПД.8</w:t>
            </w:r>
            <w:bookmarkEnd w:id="33"/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27294AA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Оповещение пользователя при успешном входе о предыдущем доступе к информационной (автоматизированной) системе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E0995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29270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8AF8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2838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D397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4440FC42" w14:textId="77777777" w:rsidTr="00C44D94">
        <w:trPr>
          <w:trHeight w:val="227"/>
        </w:trPr>
        <w:tc>
          <w:tcPr>
            <w:tcW w:w="9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E8520A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УПД.9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443463F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Ограничение числа параллельных сеансов доступа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A97C2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CC224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F40E90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8384E1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8AA0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2642F4F5" w14:textId="77777777" w:rsidTr="00C44D94">
        <w:trPr>
          <w:trHeight w:val="227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C1A3EA8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УПД.10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5E25BDD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Блокирование сеанса доступа пользователя при неактивности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7EB2D43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4344678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vAlign w:val="center"/>
            <w:hideMark/>
          </w:tcPr>
          <w:p w14:paraId="74804F58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70D66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DF36B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1728E9EE" w14:textId="77777777" w:rsidTr="00C44D94">
        <w:trPr>
          <w:trHeight w:val="227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BC12D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УПД.11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72B0EDA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Управление действиями пользователей до идентификации и аутентификации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9E5B81C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CD4C7C3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A00698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DCD98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91CB1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1CA01D8F" w14:textId="77777777" w:rsidTr="00C44D94">
        <w:trPr>
          <w:trHeight w:val="227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7A3085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УПД.12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483798C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Управление атрибутами безопасности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2DAD371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FEE58E3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D4D73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50BE7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A75CC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3665462C" w14:textId="77777777" w:rsidTr="00C44D94">
        <w:trPr>
          <w:trHeight w:val="227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59ABEC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УПД.13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C96C617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Реализация защищенного удаленного доступа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F3A57B8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C43EEE2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30210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270DE7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13670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5A674090" w14:textId="77777777" w:rsidTr="00C44D94">
        <w:trPr>
          <w:trHeight w:val="227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641E7C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УПД.14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965259F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Контроль доступа из внешних информационных (автоматизированных) систем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860E8F5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8D5A838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7A31C1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778D36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53E43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0981911A" w14:textId="77777777" w:rsidTr="00356950">
        <w:trPr>
          <w:trHeight w:val="33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624B6B1" w14:textId="77777777" w:rsidR="00356950" w:rsidRPr="00C44D94" w:rsidRDefault="00356950">
            <w:pPr>
              <w:widowControl/>
              <w:suppressAutoHyphens w:val="0"/>
              <w:jc w:val="center"/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  <w:t>III. Ограничение программной среды (ОПС)</w:t>
            </w:r>
          </w:p>
        </w:tc>
      </w:tr>
      <w:tr w:rsidR="00356950" w:rsidRPr="00C44D94" w14:paraId="753C93EA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3C08" w14:textId="573D65AD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bookmarkStart w:id="34" w:name="RANGE!A30"/>
            <w:r w:rsidRPr="00C44D94">
              <w:rPr>
                <w:sz w:val="28"/>
                <w:szCs w:val="28"/>
                <w:bdr w:val="none" w:sz="0" w:space="0" w:color="auto" w:frame="1"/>
              </w:rPr>
              <w:t>ОПС.0</w:t>
            </w:r>
            <w:bookmarkEnd w:id="34"/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313D17A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Регламентация правил и процедур ограничения программной среды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58159B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19E7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84BA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B80D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FA87E8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710D0070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036089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ОПС.1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C9B2A3C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Управление запуском (обращениями) компонентов программного обеспечения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7AFF7B2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4BE2E78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vAlign w:val="center"/>
            <w:hideMark/>
          </w:tcPr>
          <w:p w14:paraId="3F09A462" w14:textId="77777777" w:rsidR="00356950" w:rsidRPr="00C44D94" w:rsidRDefault="00356950">
            <w:pPr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FF427E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ACB79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58C599F3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AD6B2F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ОПС.2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99B6A8B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Управление установкой (инсталляцией) компонентов программного обеспечения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A5329AB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372506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842E2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EA7B3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867F1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7FDAE857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FAFD2E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ОПС.3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73A904F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Управление временными файлами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CBED680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037E85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BD9CEA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DD92C7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8C991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6775D716" w14:textId="77777777" w:rsidTr="00356950">
        <w:trPr>
          <w:trHeight w:val="33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C1046B9" w14:textId="4C99BA97" w:rsidR="00356950" w:rsidRPr="00C44D94" w:rsidRDefault="00356950">
            <w:pPr>
              <w:widowControl/>
              <w:suppressAutoHyphens w:val="0"/>
              <w:jc w:val="center"/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</w:pPr>
            <w:bookmarkStart w:id="35" w:name="RANGE!A34"/>
            <w:r w:rsidRPr="00C44D94"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  <w:t>IV. Защита машинных носителей информации (ЗНИ)</w:t>
            </w:r>
            <w:bookmarkEnd w:id="35"/>
          </w:p>
        </w:tc>
      </w:tr>
      <w:tr w:rsidR="00356950" w:rsidRPr="00C44D94" w14:paraId="1618DE31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4374" w14:textId="7F826776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bookmarkStart w:id="36" w:name="RANGE!A35"/>
            <w:r w:rsidRPr="00C44D94">
              <w:rPr>
                <w:sz w:val="28"/>
                <w:szCs w:val="28"/>
                <w:bdr w:val="none" w:sz="0" w:space="0" w:color="auto" w:frame="1"/>
              </w:rPr>
              <w:t>ЗНИ.0</w:t>
            </w:r>
            <w:bookmarkEnd w:id="36"/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A2D9885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Регламентация правил и процедур защиты машинных носителей информации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12F49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FDED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5618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A8BE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6B27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3A692D78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310AD4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lastRenderedPageBreak/>
              <w:t>ЗНИ.1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1D574D2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Учет машинных носителей информации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4EF789A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1F27D64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vAlign w:val="center"/>
            <w:hideMark/>
          </w:tcPr>
          <w:p w14:paraId="2EC1502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2DA8F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B6C9D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47608352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0226A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ЗНИ.2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D913773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Управление физическим доступом к машинным носителям информации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708F08C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D01066C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6035B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4F9E7E8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425FC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348F19AD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C9AC59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ЗНИ.3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89A4848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Контроль перемещения машинных носителей информации за пределы контролируемой зоны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1D3CE9F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5AA62C9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9C754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14B66A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AEE4D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0398A063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D8D37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ЗНИ.4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9348ED6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Исключение возможности несанкционированного чтения информации на машинных носителях информации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0587A18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D508FBB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6A6EEC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23E59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2CD29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364D8F9B" w14:textId="77777777" w:rsidTr="00C44D94">
        <w:trPr>
          <w:trHeight w:val="20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B728" w14:textId="682D2121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bookmarkStart w:id="37" w:name="RANGE!A40"/>
            <w:r w:rsidRPr="00C44D94">
              <w:rPr>
                <w:sz w:val="28"/>
                <w:szCs w:val="28"/>
                <w:bdr w:val="none" w:sz="0" w:space="0" w:color="auto" w:frame="1"/>
              </w:rPr>
              <w:t>ЗНИ.5</w:t>
            </w:r>
            <w:bookmarkEnd w:id="37"/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D782E0E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Контроль использования интерфейсов ввода (вывода) информации на съемные машинные носители информации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8BB597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C227EA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820F7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8A28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EC08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70DA46BE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AF17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ЗНИ.6</w:t>
            </w:r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55F53DA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Контроль ввода (вывода) информации на съемные машинные носители информации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20AD50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584BF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E24D1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3F339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6AE5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00C49155" w14:textId="77777777" w:rsidTr="00C44D94">
        <w:trPr>
          <w:trHeight w:val="20"/>
        </w:trPr>
        <w:tc>
          <w:tcPr>
            <w:tcW w:w="9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8E7C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ЗНИ.7</w:t>
            </w:r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C3F8CFD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Контроль подключения съемных машинных носителей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09064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02070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92B39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C0EE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5CFE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45DF6DE6" w14:textId="77777777" w:rsidTr="00C44D9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80BE6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4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FBD3BDE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информации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E734D" w14:textId="77777777" w:rsidR="00356950" w:rsidRPr="00C44D94" w:rsidRDefault="00356950">
            <w:pPr>
              <w:widowControl/>
              <w:suppressAutoHyphens w:val="0"/>
              <w:rPr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A2347" w14:textId="77777777" w:rsidR="00356950" w:rsidRPr="00C44D94" w:rsidRDefault="00356950">
            <w:pPr>
              <w:widowControl/>
              <w:suppressAutoHyphens w:val="0"/>
              <w:rPr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85C44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8981D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04A4E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356950" w:rsidRPr="00C44D94" w14:paraId="1017D3F8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787E90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ЗНИ. 8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40438B1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Уничтожение (стирание) информации на машинных носителях информации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0FFB524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CD513EB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vAlign w:val="center"/>
            <w:hideMark/>
          </w:tcPr>
          <w:p w14:paraId="156A298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4C76C4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91593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0AEB36CF" w14:textId="77777777" w:rsidTr="00356950">
        <w:trPr>
          <w:trHeight w:val="33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D2B8DC8" w14:textId="219EF7A7" w:rsidR="00356950" w:rsidRPr="00C44D94" w:rsidRDefault="00356950">
            <w:pPr>
              <w:widowControl/>
              <w:suppressAutoHyphens w:val="0"/>
              <w:jc w:val="center"/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</w:pPr>
            <w:bookmarkStart w:id="38" w:name="RANGE!A45"/>
            <w:r w:rsidRPr="00C44D94"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  <w:t>V. Аудит безопасности (АУД)</w:t>
            </w:r>
            <w:bookmarkEnd w:id="38"/>
          </w:p>
        </w:tc>
      </w:tr>
      <w:tr w:rsidR="00356950" w:rsidRPr="00C44D94" w14:paraId="5472D302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4E21" w14:textId="2F7C936D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bookmarkStart w:id="39" w:name="RANGE!A46"/>
            <w:r w:rsidRPr="00C44D94">
              <w:rPr>
                <w:sz w:val="28"/>
                <w:szCs w:val="28"/>
                <w:bdr w:val="none" w:sz="0" w:space="0" w:color="auto" w:frame="1"/>
              </w:rPr>
              <w:t>АУД.0</w:t>
            </w:r>
            <w:bookmarkEnd w:id="39"/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99C4B42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Регламентация правил и процедур аудита безопасности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02C2B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B5DF1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FA4D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2BD9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037A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6956CED8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415E46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АУД.1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6E8BDE7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Инвентаризация информационных ресурсов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9CA2961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BA21547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vAlign w:val="center"/>
            <w:hideMark/>
          </w:tcPr>
          <w:p w14:paraId="041710A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3E576B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07DA8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624550A3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24A2CF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АУД.2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2AB697A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Анализ уязвимостей и их устранение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4FA492E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0D65E13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E3DC2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82FCC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27070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0C781DD1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83366C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АУД.3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6FB2A9A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Генерирование временных меток и (или) синхронизация системного времени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C9E19E7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854A975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2F5AEC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63E771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6A5CD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6CBA4A94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71C848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АУД.4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C14682A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Регистрация событий безопасности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5ECCD54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88DE096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EDC8D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E3F8F3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651A9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40566835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1CBF84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lastRenderedPageBreak/>
              <w:t>АУД.5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90117B5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Контроль и анализ сетевого трафика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5903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EB543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21C97C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DF71E89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299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20A60C83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DE88C8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АУД.6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D62DCC5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Защита информации о событиях безопасности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4BC5C58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92F494D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vAlign w:val="center"/>
            <w:hideMark/>
          </w:tcPr>
          <w:p w14:paraId="361BE4B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212C58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AF283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4766AD8D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D3ACB4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АУД.7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395BD95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Мониторинг безопасности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296E5F4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2009FFB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D060798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B5E40E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EC402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74F74F03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1CE4B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АУД.8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47E5EC5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Реагирование на сбои при регистрации событий безопасности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F06B12A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EC76D01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3AD838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29C76F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8BB04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5E90E75B" w14:textId="77777777" w:rsidTr="00C44D94">
        <w:trPr>
          <w:trHeight w:val="20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2C83" w14:textId="55542543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bookmarkStart w:id="40" w:name="RANGE!A55"/>
            <w:r w:rsidRPr="00C44D94">
              <w:rPr>
                <w:sz w:val="28"/>
                <w:szCs w:val="28"/>
                <w:bdr w:val="none" w:sz="0" w:space="0" w:color="auto" w:frame="1"/>
              </w:rPr>
              <w:t>АУД.9</w:t>
            </w:r>
            <w:bookmarkEnd w:id="40"/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B7B7255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Анализ действий отдельных пользователей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E116D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F67AD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932F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4DC6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8884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2FC42FCF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808668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АУД.10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552F68D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Проведение внутренних аудитов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AC97C6E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EB74F84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vAlign w:val="center"/>
            <w:hideMark/>
          </w:tcPr>
          <w:p w14:paraId="097266B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4DAC2A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6A9AD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0C66D289" w14:textId="77777777" w:rsidTr="00C44D94">
        <w:trPr>
          <w:trHeight w:val="20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E707" w14:textId="1BB6BD35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bookmarkStart w:id="41" w:name="RANGE!A57"/>
            <w:r w:rsidRPr="00C44D94">
              <w:rPr>
                <w:sz w:val="28"/>
                <w:szCs w:val="28"/>
                <w:bdr w:val="none" w:sz="0" w:space="0" w:color="auto" w:frame="1"/>
              </w:rPr>
              <w:t>АУД.11</w:t>
            </w:r>
            <w:bookmarkEnd w:id="41"/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42DAE50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Проведение внешних аудитов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52ACC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7B7FD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439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0F50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4748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36C409AD" w14:textId="77777777" w:rsidTr="00356950">
        <w:trPr>
          <w:trHeight w:val="33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FA7786E" w14:textId="77777777" w:rsidR="00356950" w:rsidRPr="00C44D94" w:rsidRDefault="00356950">
            <w:pPr>
              <w:widowControl/>
              <w:suppressAutoHyphens w:val="0"/>
              <w:jc w:val="center"/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  <w:t>VI. Антивирусная защита (АВЗ)</w:t>
            </w:r>
          </w:p>
        </w:tc>
      </w:tr>
      <w:tr w:rsidR="00356950" w:rsidRPr="00C44D94" w14:paraId="162B3725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F30A" w14:textId="42B20742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bookmarkStart w:id="42" w:name="RANGE!A59"/>
            <w:r w:rsidRPr="00C44D94">
              <w:rPr>
                <w:sz w:val="28"/>
                <w:szCs w:val="28"/>
                <w:bdr w:val="none" w:sz="0" w:space="0" w:color="auto" w:frame="1"/>
              </w:rPr>
              <w:t>АВЗ.0</w:t>
            </w:r>
            <w:bookmarkEnd w:id="42"/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77F7B29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Регламентация правил и процедур антивирусной защиты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49408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FE35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0E0F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40AB8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C399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38B5F6B7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EF4AA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АВЗ.1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10EC135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Реализация антивирусной защиты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E16C301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A43D269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vAlign w:val="center"/>
            <w:hideMark/>
          </w:tcPr>
          <w:p w14:paraId="56EBCB5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EE4ABD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A010E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345E975E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7C6A12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АВЗ.2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A21F4E4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Антивирусная защита электронной почты и иных сервисов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3BCBBD9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A7F58A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27A1E2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1E352D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EE2DC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1D7B7AB0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BE1AF7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АВЗ.3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C15D113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Контроль использования архивных, исполняемых и зашифрованных файлов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C027765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5AB235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17780E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98A52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05EDA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3A47A4BC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1E62F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АВЗ.4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9C68973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Обновление базы данных признаков вредоносных компьютерных программ (вирусов)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093C8B5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087AFF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76FD2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D9F02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DF944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3451EE9A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87845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АВЗ.5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EEC8806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Использование средств антивирусной защиты различных производителей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32B0B2C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5586B4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1869E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A34DA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E618C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6C53AB83" w14:textId="77777777" w:rsidTr="00356950">
        <w:trPr>
          <w:trHeight w:val="33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63B4F07" w14:textId="77777777" w:rsidR="00356950" w:rsidRPr="00C44D94" w:rsidRDefault="00356950">
            <w:pPr>
              <w:widowControl/>
              <w:suppressAutoHyphens w:val="0"/>
              <w:jc w:val="center"/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  <w:t>VII. Предотвращение вторжений (компьютерных атак) (СОВ)</w:t>
            </w:r>
          </w:p>
        </w:tc>
      </w:tr>
      <w:tr w:rsidR="00356950" w:rsidRPr="00C44D94" w14:paraId="50EC2622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B6FA" w14:textId="46E43F0E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bookmarkStart w:id="43" w:name="RANGE!A66"/>
            <w:r w:rsidRPr="00C44D94">
              <w:rPr>
                <w:sz w:val="28"/>
                <w:szCs w:val="28"/>
                <w:bdr w:val="none" w:sz="0" w:space="0" w:color="auto" w:frame="1"/>
              </w:rPr>
              <w:t>СОВ.0</w:t>
            </w:r>
            <w:bookmarkEnd w:id="43"/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4636E5C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Регламентация правил и процедур предотвращения вторжений (компьютерных атак)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D9B95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68D02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C2C18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4483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277D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75BC5D57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E7FB49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СОВ.1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43F5D84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Обнаружение и предотвращение компьютерных атак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DF3834C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200B521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vAlign w:val="center"/>
            <w:hideMark/>
          </w:tcPr>
          <w:p w14:paraId="10318783" w14:textId="77777777" w:rsidR="00356950" w:rsidRPr="00C44D94" w:rsidRDefault="00356950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7285BD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59451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108BACBF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55D89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lastRenderedPageBreak/>
              <w:t>СОВ.2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66276EA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Обновление базы решающих правил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A78BDFB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51D3143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BF77A2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17224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8C043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0C1F5928" w14:textId="77777777" w:rsidTr="00356950">
        <w:trPr>
          <w:trHeight w:val="33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96ED647" w14:textId="77777777" w:rsidR="00356950" w:rsidRPr="00C44D94" w:rsidRDefault="00356950">
            <w:pPr>
              <w:widowControl/>
              <w:suppressAutoHyphens w:val="0"/>
              <w:jc w:val="center"/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  <w:t>VIII. Обеспечение целостности (ОЦЛ)</w:t>
            </w:r>
          </w:p>
        </w:tc>
      </w:tr>
      <w:tr w:rsidR="00356950" w:rsidRPr="00C44D94" w14:paraId="404BA1A7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1492" w14:textId="0B52E244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bookmarkStart w:id="44" w:name="RANGE!A70"/>
            <w:r w:rsidRPr="00C44D94">
              <w:rPr>
                <w:sz w:val="28"/>
                <w:szCs w:val="28"/>
                <w:bdr w:val="none" w:sz="0" w:space="0" w:color="auto" w:frame="1"/>
              </w:rPr>
              <w:t>ОЦЛ.0</w:t>
            </w:r>
            <w:bookmarkEnd w:id="44"/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99DF1FD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Регламентация правил и процедур обеспечения целостности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965A7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DA357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01B1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D37E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7336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08AEF78F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85561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ОЦЛ.1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64482B5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Контроль целостности программного обеспечения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D56FEC6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D789B10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vAlign w:val="center"/>
            <w:hideMark/>
          </w:tcPr>
          <w:p w14:paraId="76E1AA4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A4F1E9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567AB9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0C18A91D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B5BCF1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ОЦЛ.2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C246A4A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Контроль целостности информации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0E76EB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1F4EDA3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4D5F0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F428C9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17836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741122EE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1C74D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ОЦЛ.3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BAEB2B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Ограничения по вводу информации в информационную (автоматизированную) систему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4DC97A6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DB2C300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EFAF0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F1AFCE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64334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4801E7D6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75FE5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ОЦЛ.4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9AC4A5E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Контроль данных, вводимых в информационную (автоматизированную) систему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1ADD968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57A3BC7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D5428B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0AA019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0CD2D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47522193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C27D32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ОЦЛ.5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EDBA9BF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Контроль ошибочных действий пользователей по вводу и (или) передаче информации и предупреждение пользователей об ошибочных действиях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C0C01E3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3B16B41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86C9E5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A024D1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541FB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2111562F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4DED9A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ОЦЛ.6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4516A15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Обезличивание и (или) деидентификация информации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25F963A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812E671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81F5FC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6AB4B1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6D52E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50B2CFD2" w14:textId="77777777" w:rsidTr="00356950">
        <w:trPr>
          <w:trHeight w:val="33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12417D3" w14:textId="77777777" w:rsidR="00356950" w:rsidRPr="00C44D94" w:rsidRDefault="00356950">
            <w:pPr>
              <w:widowControl/>
              <w:suppressAutoHyphens w:val="0"/>
              <w:jc w:val="center"/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  <w:t>IX. Обеспечение доступности (ОДТ)</w:t>
            </w:r>
          </w:p>
        </w:tc>
      </w:tr>
      <w:tr w:rsidR="00356950" w:rsidRPr="00C44D94" w14:paraId="2FFA1A93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80C7" w14:textId="4D799A63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bookmarkStart w:id="45" w:name="RANGE!A78"/>
            <w:r w:rsidRPr="00C44D94">
              <w:rPr>
                <w:sz w:val="28"/>
                <w:szCs w:val="28"/>
                <w:bdr w:val="none" w:sz="0" w:space="0" w:color="auto" w:frame="1"/>
              </w:rPr>
              <w:t>ОДТ.0</w:t>
            </w:r>
            <w:bookmarkEnd w:id="45"/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DE85C29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Регламентация правил и процедур обеспечения доступности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47320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1717C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B7A3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D47F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F4F8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5DE95112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8DA45E8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ОДТ.1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8B89A37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Использование отказоустойчивых технических средств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10E04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387B7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CFA76A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FA6082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2CDA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306566FE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AD7F69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ОДТ.2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A1C74B2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Резервирование средств и систем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0B5A915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4244AFD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vAlign w:val="center"/>
            <w:hideMark/>
          </w:tcPr>
          <w:p w14:paraId="2F5DCD3D" w14:textId="77777777" w:rsidR="00356950" w:rsidRPr="00C44D94" w:rsidRDefault="00356950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97646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F42CB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3B87DF54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CDC5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ОДТ.3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D0CD22F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Контроль безотказного функционирования средств и систем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FE84F34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E338117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EC2B4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745B13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AC641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72C17875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68F7CB8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lastRenderedPageBreak/>
              <w:t>ОДТ.4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9B08B91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Резервное копирование информации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4E702A7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D5DBDB9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044423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5AC1F6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3E795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41F40EE8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33724C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ОДТ.5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589CA84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Обеспечение возможности восстановления информации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2B11F5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95CB30F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4DEBC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C5A833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68939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6DE370A3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AECB37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ОДТ.6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5ACFC18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Обеспечение возможности восстановления программного обеспечения при нештатных ситуациях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8502334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5632662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7C442A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F3F1F8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AA0DE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60F45661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651FB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ОДТ.7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77F7FAF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Кластеризация информационной (автоматизированной) системы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152373E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A1DF0C2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9AA14E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CF0995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386E8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7BFF477A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8A2A95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ОДТ.8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3467FB6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Контроль предоставляемых вычислительных ресурсов и каналов связи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29E498D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D78774B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85669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5BE844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E6740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63198F41" w14:textId="77777777" w:rsidTr="00356950">
        <w:trPr>
          <w:trHeight w:val="33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B65FFF8" w14:textId="77777777" w:rsidR="00356950" w:rsidRPr="00C44D94" w:rsidRDefault="00356950">
            <w:pPr>
              <w:widowControl/>
              <w:suppressAutoHyphens w:val="0"/>
              <w:jc w:val="center"/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  <w:t>X. Защита технических средств и систем (ЗТС)</w:t>
            </w:r>
          </w:p>
        </w:tc>
      </w:tr>
      <w:tr w:rsidR="00356950" w:rsidRPr="00C44D94" w14:paraId="4D71C09E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995C" w14:textId="7D983440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bookmarkStart w:id="46" w:name="RANGE!A88"/>
            <w:r w:rsidRPr="00C44D94">
              <w:rPr>
                <w:sz w:val="28"/>
                <w:szCs w:val="28"/>
                <w:bdr w:val="none" w:sz="0" w:space="0" w:color="auto" w:frame="1"/>
              </w:rPr>
              <w:t>ЗТС.0</w:t>
            </w:r>
            <w:bookmarkEnd w:id="46"/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D9D5C14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Регламентация правил и процедур защиты технических средств и систем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23633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5E837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A6DD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454C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52C4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1107CD54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FF75939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ЗТС.1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F26A1CB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Защита информации от утечки по техническим каналам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19CA87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07B7888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vAlign w:val="center"/>
            <w:hideMark/>
          </w:tcPr>
          <w:p w14:paraId="2BCBCAEE" w14:textId="77777777" w:rsidR="00356950" w:rsidRPr="00C44D94" w:rsidRDefault="00356950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434D7E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4C027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3AFED172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35CBC2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ЗТС.2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7ABC7B7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Организация контролируемой зоны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4198855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28FD7FC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5D8D6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70589E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87135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63D0047F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CB5C32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ЗТС.3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40C869C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Управление физическим доступом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F94E78A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E835CF0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091722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6D50B8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27E6D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05FD8083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E496B08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ЗТС.4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19BE527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Размещение устройств вывода (отображения) информации, исключающее ее несанкционированный просмотр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4B2DB70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C994277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977C8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4927608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C6E2F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7110B462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37DB3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ЗТС.5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EE1743F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Защита от внешних воздействий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A354F41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A2E5D8E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C814D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D4202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E2137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5AF47498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8E507D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ЗТС.6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569AC46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Маркирование аппаратных компонентов системы относительно разрешенной к обработке информации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202E0FA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37DD838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DDCD0D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B454CC8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9F6BB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30430494" w14:textId="77777777" w:rsidTr="00356950">
        <w:trPr>
          <w:trHeight w:val="63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F29C3A2" w14:textId="77777777" w:rsidR="00356950" w:rsidRPr="00C44D94" w:rsidRDefault="00356950">
            <w:pPr>
              <w:widowControl/>
              <w:suppressAutoHyphens w:val="0"/>
              <w:jc w:val="center"/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  <w:t> </w:t>
            </w:r>
            <w:bookmarkStart w:id="47" w:name="RANGE!D95"/>
            <w:r w:rsidRPr="00C44D94"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  <w:t>XI. Защита информационной (автоматизированной) системы и ее компонентов (ЗИС)</w:t>
            </w:r>
            <w:bookmarkEnd w:id="47"/>
          </w:p>
        </w:tc>
      </w:tr>
      <w:tr w:rsidR="00356950" w:rsidRPr="00C44D94" w14:paraId="7E28F4E3" w14:textId="77777777" w:rsidTr="00C44D94">
        <w:trPr>
          <w:trHeight w:val="20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7CCE" w14:textId="0CB3CF34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bookmarkStart w:id="48" w:name="RANGE!A96"/>
            <w:r w:rsidRPr="00C44D94">
              <w:rPr>
                <w:sz w:val="28"/>
                <w:szCs w:val="28"/>
                <w:bdr w:val="none" w:sz="0" w:space="0" w:color="auto" w:frame="1"/>
              </w:rPr>
              <w:t>ЗИС.0</w:t>
            </w:r>
            <w:bookmarkEnd w:id="48"/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4A7B8EA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 xml:space="preserve">Регламентация правил и процедур защиты информационной </w:t>
            </w:r>
            <w:r w:rsidRPr="00C44D94">
              <w:rPr>
                <w:sz w:val="28"/>
                <w:szCs w:val="28"/>
                <w:bdr w:val="none" w:sz="0" w:space="0" w:color="auto" w:frame="1"/>
              </w:rPr>
              <w:lastRenderedPageBreak/>
              <w:t>(автоматизированной) системы и ее компонентов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DA6D3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lastRenderedPageBreak/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5C0DF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50B2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9660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B0CD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49701370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447B12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ЗИС.1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D64BB3A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Разделение функций по управлению (администрированию) информационной (автоматизированной) системой с иными функциями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6F7C89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C094CCA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vAlign w:val="center"/>
            <w:hideMark/>
          </w:tcPr>
          <w:p w14:paraId="1BD3C3F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6129C4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0106D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243311FD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BA6856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ЗИС.2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E58B8D3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Защита периметра информационной (автоматизированной) системы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CB772F5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4C20809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BAEB6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7E4C539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6F058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23FC7B4D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45CE8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ЗИС.3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F102286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Эшелонированная защита информационной (автоматизированной) системы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9094B97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4A5C2B0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62AA3D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DB668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F88469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79C91B67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812F39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ЗИС.4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A16DD29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Сегментирование информационной (автоматизированной) системы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A2F65C7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760751B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7989A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3A2239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3BDE3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2D138F57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32D316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ЗИС.5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7CE4245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Организация демилитаризованной зоны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ED12DD3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9D7F2E8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C8EA6D8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7A369E9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22E76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745C02CD" w14:textId="77777777" w:rsidTr="00C44D94">
        <w:trPr>
          <w:trHeight w:val="20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D64B" w14:textId="3B00EDC6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bookmarkStart w:id="49" w:name="RANGE!A102"/>
            <w:r w:rsidRPr="00C44D94">
              <w:rPr>
                <w:sz w:val="28"/>
                <w:szCs w:val="28"/>
                <w:bdr w:val="none" w:sz="0" w:space="0" w:color="auto" w:frame="1"/>
              </w:rPr>
              <w:t>ЗИС.6</w:t>
            </w:r>
            <w:bookmarkEnd w:id="49"/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11FE558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Управление сетевыми потоками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E429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DDB6B" w14:textId="77777777" w:rsidR="00356950" w:rsidRPr="00C44D94" w:rsidRDefault="00356950">
            <w:pPr>
              <w:widowControl/>
              <w:suppressAutoHyphens w:val="0"/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/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79108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3AEC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F5F8F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37E38497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8E456B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ЗИС.7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ADFF8E9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Использование эмулятора среды функционирования программного обеспечения ("песочница")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D5CC63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B2D992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vAlign w:val="center"/>
            <w:hideMark/>
          </w:tcPr>
          <w:p w14:paraId="0F585CB6" w14:textId="77777777" w:rsidR="00356950" w:rsidRPr="00C44D94" w:rsidRDefault="00356950">
            <w:pPr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BE95DC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C0575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183115B2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E62627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ЗИС.8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F68E96B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Сокрытие архитектуры и конфигурации информационной (автоматизированной) системы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6CF747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FB3640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0112AD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DA68E0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A41E7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335CB470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E1A011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ЗИС.9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6A7B3E1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Создание гетерогенной среды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9C3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F3111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9E3E1B8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657306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A49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13E9CB2B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682F64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ЗИС.10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92E76C7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Использование программного обеспечения, функционирующего в средах различных операционных систем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68F9599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D6AD83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vAlign w:val="center"/>
            <w:hideMark/>
          </w:tcPr>
          <w:p w14:paraId="46F664D7" w14:textId="77777777" w:rsidR="00356950" w:rsidRPr="00C44D94" w:rsidRDefault="00356950">
            <w:pPr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5876D49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7879E9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1E48E3B3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B23FD3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ЗИС.11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EB5596D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 xml:space="preserve">Предотвращение задержки или прерывания выполнения </w:t>
            </w:r>
            <w:r w:rsidRPr="00C44D94">
              <w:rPr>
                <w:sz w:val="28"/>
                <w:szCs w:val="28"/>
                <w:bdr w:val="none" w:sz="0" w:space="0" w:color="auto" w:frame="1"/>
              </w:rPr>
              <w:lastRenderedPageBreak/>
              <w:t>процессов с высоким приоритетом со стороны процессов с низким приоритетом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E34AAE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lastRenderedPageBreak/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58C2C0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D816AB9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8E809C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CD126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533E6CD1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D54066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ЗИС.12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B872025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Изоляция процессов (выполнение программ) в выделенной области памяти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9E90D3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CAD1F1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8FB2D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BCBCB7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4AC39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48B59863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CE17C8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ЗИС.13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172D80E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Защита неизменяемых данных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DD74D7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7C42A98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BA2EB0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41E3A6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B3BF0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24DAFD27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A3E40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ЗИС.14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F70E1FA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Использование неперезаписываемых машинных носителей информации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899F51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55C087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6BE5F6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5FC56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2483A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7D0DACCD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02E7B1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ЗИС.15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234E47F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Реализация электронного почтового обмена с внешними сетями через ограниченное количество контролируемых точек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22E860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DD86AA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27F7558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EC5684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3DD47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65F12F0F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AB3C2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ЗИС.16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43015AA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Защита от спама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3BBDEA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959292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8C5C09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B3BF2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BA0F7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1EDF9CE0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A74E0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ЗИС.17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D686A5B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Защита информации от утечек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9C517C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92DE44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9BD12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B3E96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0E40F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3F9AA7C2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391FFF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ЗИС.18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31652BF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Блокировка доступа к сайтам или типам сайтов, запрещенных к использованию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A7127F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1688D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8B973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734D1E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664CB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257A9746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B2280B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ЗИС.19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5AFB727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Защита информации при ее передаче по каналам связи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1123D7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3CDDAF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555D6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4EC994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BFF08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72009B9D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B0A2F9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ЗИС.20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0CFD766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Обеспечение доверенных канала, маршрута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087122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8CF976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EFB1F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C8C2ED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EEF38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4CA562D9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C5ECAA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ЗИС.21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B9027E0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Запрет несанкционированной удаленной активации периферийных устройств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456AEB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C79838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B71B0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9568E8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E68C68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6DF903A7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CDFC5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ЗИС.22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C5689D2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Управление атрибутами безопасности при взаимодействии с иными информационными (автоматизированными) системами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EF20CA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6DBB0C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5192A18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1709AD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F1AFF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29E4AEED" w14:textId="77777777" w:rsidTr="00C44D94">
        <w:trPr>
          <w:trHeight w:val="20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1050" w14:textId="0EF232E4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bookmarkStart w:id="50" w:name="RANGE!A119"/>
            <w:r w:rsidRPr="00C44D94">
              <w:rPr>
                <w:sz w:val="28"/>
                <w:szCs w:val="28"/>
                <w:bdr w:val="none" w:sz="0" w:space="0" w:color="auto" w:frame="1"/>
              </w:rPr>
              <w:t>ЗИС.23</w:t>
            </w:r>
            <w:bookmarkEnd w:id="50"/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7947D3F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Контроль использования мобильного кода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5857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F280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FC55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3C12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4CCE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344CF6DD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7961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ЗИС.24</w:t>
            </w:r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4E68C1C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Контроль передачи речевой информации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9E32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BB52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20B5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89BE7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D3F2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48D8CED9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7568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lastRenderedPageBreak/>
              <w:t>ЗИС.25</w:t>
            </w:r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9AE3AA7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Контроль передачи видеоинформации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CDD7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87B3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CB3B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85F08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29C08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1ECB505E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084430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ЗИС.26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D0D6354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Подтверждение происхождения источника информации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5A84EE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4E8C9E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vAlign w:val="center"/>
            <w:hideMark/>
          </w:tcPr>
          <w:p w14:paraId="019609F9" w14:textId="77777777" w:rsidR="00356950" w:rsidRPr="00C44D94" w:rsidRDefault="00356950">
            <w:pPr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409364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740AB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5348E4E7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8D6E9B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ЗИС.27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7D1A4FD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Обеспечение подлинности сетевых соединений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0B37A1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05EB73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CA6A48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0036F3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CE817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6C2664C9" w14:textId="77777777" w:rsidTr="00C44D94">
        <w:trPr>
          <w:trHeight w:val="20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60BD" w14:textId="0608D1D9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bookmarkStart w:id="51" w:name="RANGE!A124"/>
            <w:r w:rsidRPr="00C44D94">
              <w:rPr>
                <w:sz w:val="28"/>
                <w:szCs w:val="28"/>
                <w:bdr w:val="none" w:sz="0" w:space="0" w:color="auto" w:frame="1"/>
              </w:rPr>
              <w:t>ЗИС.28</w:t>
            </w:r>
            <w:bookmarkEnd w:id="51"/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AC5FEF0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Исключение возможности отрицания отправки информации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2139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5FF2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AC56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3BD6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6397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66433A91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570D4" w14:textId="54D5059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bookmarkStart w:id="52" w:name="RANGE!A125"/>
            <w:r w:rsidRPr="00C44D94">
              <w:rPr>
                <w:sz w:val="28"/>
                <w:szCs w:val="28"/>
                <w:bdr w:val="none" w:sz="0" w:space="0" w:color="auto" w:frame="1"/>
              </w:rPr>
              <w:t>ЗИС.29</w:t>
            </w:r>
            <w:bookmarkEnd w:id="52"/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DF62798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Исключение возможности отрицания получения информации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9BD0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4671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4B3A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BF72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4D6D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114D7FD3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2AB08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ЗИС.30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CC4164B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Использование устройств терминального доступа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9982BD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DD79758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vAlign w:val="center"/>
            <w:hideMark/>
          </w:tcPr>
          <w:p w14:paraId="52D617E8" w14:textId="77777777" w:rsidR="00356950" w:rsidRPr="00C44D94" w:rsidRDefault="00356950">
            <w:pPr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A6012B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BBFFB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1979CDA8" w14:textId="77777777" w:rsidTr="00C44D94">
        <w:trPr>
          <w:trHeight w:val="20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768D" w14:textId="182A8545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bookmarkStart w:id="53" w:name="RANGE!A127"/>
            <w:r w:rsidRPr="00C44D94">
              <w:rPr>
                <w:sz w:val="28"/>
                <w:szCs w:val="28"/>
                <w:bdr w:val="none" w:sz="0" w:space="0" w:color="auto" w:frame="1"/>
              </w:rPr>
              <w:t>ЗИС.31</w:t>
            </w:r>
            <w:bookmarkEnd w:id="53"/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C29E235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Защита от скрытых каналов передачи информации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7BCB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F4119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131A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A97C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D8B6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7AB321A6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D3545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ЗИС.32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6574AD2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Защита беспроводных соединений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DDE439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2D2CD19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vAlign w:val="center"/>
            <w:hideMark/>
          </w:tcPr>
          <w:p w14:paraId="0C12ED2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D1FFBE8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0FC2D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589477AE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51ED23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ЗИС.33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A72896D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Исключение доступа через общие ресурсы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70EFC7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4F7D08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2076B1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A5077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1CF29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535BA666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2C037B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ЗИС.34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326115E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Защита от угроз отказа в обслуживании (DOS, DDOS-атак)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6750B3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33CA63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C2106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7FD347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D361C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66C7CB07" w14:textId="77777777" w:rsidTr="00C44D94">
        <w:trPr>
          <w:trHeight w:val="20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8858" w14:textId="08A79D65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bookmarkStart w:id="54" w:name="RANGE!A131"/>
            <w:r w:rsidRPr="00C44D94">
              <w:rPr>
                <w:sz w:val="28"/>
                <w:szCs w:val="28"/>
                <w:bdr w:val="none" w:sz="0" w:space="0" w:color="auto" w:frame="1"/>
              </w:rPr>
              <w:t>ЗИС.35</w:t>
            </w:r>
            <w:bookmarkEnd w:id="54"/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B7A8A63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Управление сетевыми соединениями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BB98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A9476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5590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5C2E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3E65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289DF9FD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C4B379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ЗИС.36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A25D9F6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Создание (эмуляция) ложных компонентов информационных (автоматизированных) систем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927844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C09ECA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vAlign w:val="center"/>
            <w:hideMark/>
          </w:tcPr>
          <w:p w14:paraId="33C7EB14" w14:textId="77777777" w:rsidR="00356950" w:rsidRPr="00C44D94" w:rsidRDefault="00356950">
            <w:pPr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7922B2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8DEBD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7232C8EC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F8C390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ЗИС.37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1756EE7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Перевод информационной (автоматизированной) системы в безопасное состояние при возникновении отказов (сбоев)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12C833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3B19829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F2740E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FF28A6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B3939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0A940979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152EC3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ЗИС.38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53DA639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Защита информации при использовании мобильных устройств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85D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063B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0FF281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7B10F49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27B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09F7581D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3C1BB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ЗИС.39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8FFC3CC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 xml:space="preserve">Управление перемещением виртуальных машин (контейнеров) и </w:t>
            </w:r>
            <w:r w:rsidRPr="00C44D94">
              <w:rPr>
                <w:sz w:val="28"/>
                <w:szCs w:val="28"/>
                <w:bdr w:val="none" w:sz="0" w:space="0" w:color="auto" w:frame="1"/>
              </w:rPr>
              <w:lastRenderedPageBreak/>
              <w:t>обрабатываемых на них данных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707493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lastRenderedPageBreak/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D91AB1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vAlign w:val="center"/>
            <w:hideMark/>
          </w:tcPr>
          <w:p w14:paraId="785D437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CF2B36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D8671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10DC25A0" w14:textId="77777777" w:rsidTr="00356950">
        <w:trPr>
          <w:trHeight w:val="33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0FC0F19" w14:textId="3ED3F752" w:rsidR="00356950" w:rsidRPr="00C44D94" w:rsidRDefault="00356950">
            <w:pPr>
              <w:widowControl/>
              <w:suppressAutoHyphens w:val="0"/>
              <w:jc w:val="center"/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</w:pPr>
            <w:bookmarkStart w:id="55" w:name="RANGE!A136"/>
            <w:r w:rsidRPr="00C44D94"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  <w:t>XII. Реагирование на компьютерные инциденты (ИНЦ)</w:t>
            </w:r>
            <w:bookmarkEnd w:id="55"/>
          </w:p>
        </w:tc>
      </w:tr>
      <w:tr w:rsidR="00356950" w:rsidRPr="00C44D94" w14:paraId="2620A259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2232" w14:textId="2B1CC951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bookmarkStart w:id="56" w:name="RANGE!A137"/>
            <w:r w:rsidRPr="00C44D94">
              <w:rPr>
                <w:sz w:val="28"/>
                <w:szCs w:val="28"/>
                <w:bdr w:val="none" w:sz="0" w:space="0" w:color="auto" w:frame="1"/>
              </w:rPr>
              <w:t>ИНЦ.0</w:t>
            </w:r>
            <w:bookmarkEnd w:id="56"/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8D8C569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Регламентация правил и процедур реагирования на компьютерные инциденты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A208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F2E5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1A22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5ED1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52CB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34F29986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D01099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ИНЦ.1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BD90CB1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Выявление компьютерных инцидентов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0C8B64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F064CD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vAlign w:val="center"/>
            <w:hideMark/>
          </w:tcPr>
          <w:p w14:paraId="2FBE95A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80989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69A52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226B8BBE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9F86BE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ИНЦ.2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A50DFBA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Информирование о компьютерных инцидентах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BA3B5B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280055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59302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97EF7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CAE979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405AC79B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DCC82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ИНЦ.3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AF62DC5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Анализ компьютерных инцидентов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146B69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0D8428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7E312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B3090C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2E82C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6E98978E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5A8669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ИНЦ.4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87399AC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Устранение последствий компьютерных инцидентов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5DB42F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7A4AB4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4BFA2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4C8232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F859C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443F2478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EFB1D3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ИНЦ.5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29DBAB3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Принятие мер по предотвращению повторного возникновения компьютерных инцидентов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810438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2FAD44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AF746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511528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971CF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35CB3ABE" w14:textId="77777777" w:rsidTr="00C44D94">
        <w:trPr>
          <w:trHeight w:val="20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E948" w14:textId="1571FD48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bookmarkStart w:id="57" w:name="RANGE!A143"/>
            <w:r w:rsidRPr="00C44D94">
              <w:rPr>
                <w:sz w:val="28"/>
                <w:szCs w:val="28"/>
                <w:bdr w:val="none" w:sz="0" w:space="0" w:color="auto" w:frame="1"/>
              </w:rPr>
              <w:t>ИНЦ.6</w:t>
            </w:r>
            <w:bookmarkEnd w:id="57"/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8105942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Хранение и защита информации о компьютерных инцидентах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CF43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2E25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2DC9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50EF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B83C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248C08D1" w14:textId="77777777" w:rsidTr="00356950">
        <w:trPr>
          <w:trHeight w:val="33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0994F82" w14:textId="77777777" w:rsidR="00356950" w:rsidRPr="00C44D94" w:rsidRDefault="00356950">
            <w:pPr>
              <w:widowControl/>
              <w:suppressAutoHyphens w:val="0"/>
              <w:jc w:val="center"/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  <w:t>XIII. Управление конфигурацией (УКФ)</w:t>
            </w:r>
          </w:p>
        </w:tc>
      </w:tr>
      <w:tr w:rsidR="00356950" w:rsidRPr="00C44D94" w14:paraId="61742918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048E" w14:textId="682FD4E9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bookmarkStart w:id="58" w:name="RANGE!A145"/>
            <w:r w:rsidRPr="00C44D94">
              <w:rPr>
                <w:sz w:val="28"/>
                <w:szCs w:val="28"/>
                <w:bdr w:val="none" w:sz="0" w:space="0" w:color="auto" w:frame="1"/>
              </w:rPr>
              <w:t>УКФ.0</w:t>
            </w:r>
            <w:bookmarkEnd w:id="58"/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22A9222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Регламентация правил и процедур управления конфигурацией информационной (автоматизированной) системы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4CDF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E254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885C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2237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06D708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65DC641B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05959B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УКФ.1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ED436DF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Идентификация объектов управления конфигурацией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E49DDF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2D5BF4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vAlign w:val="center"/>
            <w:hideMark/>
          </w:tcPr>
          <w:p w14:paraId="7D17B937" w14:textId="77777777" w:rsidR="00356950" w:rsidRPr="00C44D94" w:rsidRDefault="00356950">
            <w:pPr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297C8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9BF39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48F39BF5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2F95CD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УКФ.2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6C6A32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Управление изменениями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132C6D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4024B2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0990A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4FF11B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57520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4386435B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4B2DAB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УКФ.3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C7EBBF0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Установка (инсталляция) только разрешенного к использованию программного обеспечения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4FCA4E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B4F0D08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2B3C0F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FE0A5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DF59D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296D77A9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D2C10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УКФ.4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04390D2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Контроль действий по внесению изменений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B177E0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F4A1C0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920E4D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DF913A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74DDC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56950" w:rsidRPr="00C44D94" w14:paraId="3EDDAC1B" w14:textId="77777777" w:rsidTr="00356950">
        <w:trPr>
          <w:trHeight w:val="33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79449BC" w14:textId="77777777" w:rsidR="00356950" w:rsidRPr="00C44D94" w:rsidRDefault="00356950">
            <w:pPr>
              <w:widowControl/>
              <w:suppressAutoHyphens w:val="0"/>
              <w:jc w:val="center"/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  <w:t>XIV. Управление обновлениями программного обеспечения (ОПО)</w:t>
            </w:r>
          </w:p>
        </w:tc>
      </w:tr>
      <w:tr w:rsidR="00356950" w:rsidRPr="00C44D94" w14:paraId="609AC47B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567B" w14:textId="42EA5578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bookmarkStart w:id="59" w:name="RANGE!A151"/>
            <w:r w:rsidRPr="00C44D94">
              <w:rPr>
                <w:sz w:val="28"/>
                <w:szCs w:val="28"/>
                <w:bdr w:val="none" w:sz="0" w:space="0" w:color="auto" w:frame="1"/>
              </w:rPr>
              <w:t>ОПО.0</w:t>
            </w:r>
            <w:bookmarkEnd w:id="59"/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8A2A23F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 xml:space="preserve">Регламентация правил и процедур управления </w:t>
            </w:r>
            <w:r w:rsidRPr="00C44D94">
              <w:rPr>
                <w:sz w:val="28"/>
                <w:szCs w:val="28"/>
                <w:bdr w:val="none" w:sz="0" w:space="0" w:color="auto" w:frame="1"/>
              </w:rPr>
              <w:lastRenderedPageBreak/>
              <w:t>обновлениями программного обеспечения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7248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lastRenderedPageBreak/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025A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0773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B52A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D9A7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040DE425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C707DF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ОПО.1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29C8FE4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Поиск, получение обновлений программного обеспечения от доверенного источника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B491C0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EC44E1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vAlign w:val="center"/>
            <w:hideMark/>
          </w:tcPr>
          <w:p w14:paraId="0BF3DE3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9F7C28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6ABE2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525BE49A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3F60A3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ОПО.2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0F3220C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Контроль целостности обновлений программного обеспечения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A6DEB1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5DFDAA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7D4B6C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673BB6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E9BF4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078A24F7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A5DD1A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ОПО.3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C417246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Тестирование обновлений программного обеспечения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5C9C98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944779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2AC9CE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30BCA2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56B5D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77DE27EE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9B8CBE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ОПО.4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17260C4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Установка обновлений программного обеспечения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BF6F38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BE86D7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BC1A49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495B3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3DB1E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6C0E861C" w14:textId="77777777" w:rsidTr="00356950">
        <w:trPr>
          <w:trHeight w:val="33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0AEC6D4" w14:textId="77777777" w:rsidR="00356950" w:rsidRPr="00C44D94" w:rsidRDefault="00356950">
            <w:pPr>
              <w:widowControl/>
              <w:suppressAutoHyphens w:val="0"/>
              <w:jc w:val="center"/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  <w:t>XV. Планирование мероприятий по обеспечению безопасности (ПЛН)</w:t>
            </w:r>
          </w:p>
        </w:tc>
      </w:tr>
      <w:tr w:rsidR="00356950" w:rsidRPr="00C44D94" w14:paraId="1687384C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CAE0" w14:textId="1DC5F3A9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bookmarkStart w:id="60" w:name="RANGE!A157"/>
            <w:r w:rsidRPr="00C44D94">
              <w:rPr>
                <w:sz w:val="28"/>
                <w:szCs w:val="28"/>
                <w:bdr w:val="none" w:sz="0" w:space="0" w:color="auto" w:frame="1"/>
              </w:rPr>
              <w:t>ПЛН.0</w:t>
            </w:r>
            <w:bookmarkEnd w:id="60"/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4E299AB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Регламентация правил и процедур планирования мероприятий по обеспечению защиты информации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DE1A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5B34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BAA2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C2BB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6855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68CCFAFD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C878A9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ПЛН.1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6DC6133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Разработка, утверждение и актуализация плана мероприятий по обеспечению защиты информации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F89D10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524917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vAlign w:val="center"/>
            <w:hideMark/>
          </w:tcPr>
          <w:p w14:paraId="26EC9A1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DDFDF09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7C3A1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36AA7979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AC5A12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ПЛН.2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AC3A4C4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Контроль выполнения мероприятий по обеспечению защиты информации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C00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6C72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263B08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5785189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BF7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19B4D820" w14:textId="77777777" w:rsidTr="00356950">
        <w:trPr>
          <w:trHeight w:val="33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502DBBE" w14:textId="77777777" w:rsidR="00356950" w:rsidRPr="00C44D94" w:rsidRDefault="00356950">
            <w:pPr>
              <w:widowControl/>
              <w:suppressAutoHyphens w:val="0"/>
              <w:jc w:val="center"/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  <w:t>XVI. Обеспечение действий в нештатных ситуациях (ДНС)</w:t>
            </w:r>
          </w:p>
        </w:tc>
      </w:tr>
      <w:tr w:rsidR="00356950" w:rsidRPr="00C44D94" w14:paraId="2453E6E6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FDC5" w14:textId="5553ECE2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bookmarkStart w:id="61" w:name="RANGE!A161"/>
            <w:r w:rsidRPr="00C44D94">
              <w:rPr>
                <w:sz w:val="28"/>
                <w:szCs w:val="28"/>
                <w:bdr w:val="none" w:sz="0" w:space="0" w:color="auto" w:frame="1"/>
              </w:rPr>
              <w:t>ДНС.0</w:t>
            </w:r>
            <w:bookmarkEnd w:id="61"/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4BB469B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Регламентация правил и процедур обеспечения действий в нештатных ситуациях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0928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3412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760D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4AF29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A816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6AF001C1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CDD74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ДНС.1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0C98555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Разработка плана действий в нештатных ситуациях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E0CD7F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DC6AAA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vAlign w:val="center"/>
            <w:hideMark/>
          </w:tcPr>
          <w:p w14:paraId="798E774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83B7B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2AB85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1A8632AB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80430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ДНС.2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798050A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Обучение и отработка действий персонала в нештатных ситуациях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E060B8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8F50B0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B56609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9183439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98371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6E93732F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27E59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ДНС.3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CC5E6F6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Создание альтернативных мест хранения и обработки информации на случай возникновения нештатных ситуаций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F3A41E9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8FF599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71DD14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F334B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3A1DB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75823EFF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B6D3A0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ДНС .4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5E17D36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 xml:space="preserve">Резервирование программного обеспечения, технических </w:t>
            </w:r>
            <w:r w:rsidRPr="00C44D94">
              <w:rPr>
                <w:sz w:val="28"/>
                <w:szCs w:val="28"/>
                <w:bdr w:val="none" w:sz="0" w:space="0" w:color="auto" w:frame="1"/>
              </w:rPr>
              <w:lastRenderedPageBreak/>
              <w:t>средств, каналов связи на случай возникновения нештатных ситуаций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8D6386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lastRenderedPageBreak/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92FDC87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2C008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F1C506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4606D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1344402D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0B7C05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ДНС.5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45B6FD9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Обеспечение возможности восстановления информационной (автоматизированной) системы в случае возникновения нештатных ситуаций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2DEBD4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610711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D025F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4DBA6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F46E9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333E6A8F" w14:textId="77777777" w:rsidTr="00C44D94">
        <w:trPr>
          <w:trHeight w:val="20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A83C" w14:textId="69B6AAF0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bookmarkStart w:id="62" w:name="RANGE!A167"/>
            <w:r w:rsidRPr="00C44D94">
              <w:rPr>
                <w:sz w:val="28"/>
                <w:szCs w:val="28"/>
                <w:bdr w:val="none" w:sz="0" w:space="0" w:color="auto" w:frame="1"/>
              </w:rPr>
              <w:t>ДНС.6</w:t>
            </w:r>
            <w:bookmarkEnd w:id="62"/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668CDE1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Анализ возникших нештатных ситуаций и принятие мер по недопущению их повторного возникновения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F0089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472C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3B1B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6155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CC21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715B33D9" w14:textId="77777777" w:rsidTr="00356950">
        <w:trPr>
          <w:trHeight w:val="33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C8ABC00" w14:textId="77777777" w:rsidR="00356950" w:rsidRPr="00C44D94" w:rsidRDefault="00356950">
            <w:pPr>
              <w:widowControl/>
              <w:suppressAutoHyphens w:val="0"/>
              <w:jc w:val="center"/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bCs/>
                <w:color w:val="26282F"/>
                <w:sz w:val="28"/>
                <w:szCs w:val="28"/>
                <w:bdr w:val="none" w:sz="0" w:space="0" w:color="auto" w:frame="1"/>
              </w:rPr>
              <w:t>XVII. Информирование и обучение персонала (ИПО)</w:t>
            </w:r>
          </w:p>
        </w:tc>
      </w:tr>
      <w:tr w:rsidR="00356950" w:rsidRPr="00C44D94" w14:paraId="2E19FA4D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02BE" w14:textId="3333DADE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bookmarkStart w:id="63" w:name="RANGE!A169"/>
            <w:r w:rsidRPr="00C44D94">
              <w:rPr>
                <w:sz w:val="28"/>
                <w:szCs w:val="28"/>
                <w:bdr w:val="none" w:sz="0" w:space="0" w:color="auto" w:frame="1"/>
              </w:rPr>
              <w:t>ИПО.0</w:t>
            </w:r>
            <w:bookmarkEnd w:id="63"/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D33170E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Регламентация правил и процедур информирования и обучения персонала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83A5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4108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ABF7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1244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AB4E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25875B02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5A4184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ИПО.1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344B130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Информирование персонала об угрозах безопасности информации и о правилах безопасной работы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D4E644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36958D9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vAlign w:val="center"/>
            <w:hideMark/>
          </w:tcPr>
          <w:p w14:paraId="6B8255F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229F75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01DCF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3FCB6E39" w14:textId="77777777" w:rsidTr="00C44D94">
        <w:trPr>
          <w:trHeight w:val="20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4BB33B1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ИПО.2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CBAF095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Обучение персонала правилам безопасной работы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AAC5175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FBDBA5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A358D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947F9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EF4F8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18B75B38" w14:textId="77777777" w:rsidTr="00C44D94">
        <w:trPr>
          <w:trHeight w:val="20"/>
        </w:trPr>
        <w:tc>
          <w:tcPr>
            <w:tcW w:w="9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05BAB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ИПО.3</w:t>
            </w:r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7D99C97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Проведение практических занятий с персоналом по правилам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9353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BF352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2775D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A1E2C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473B3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  <w:tr w:rsidR="00356950" w:rsidRPr="00C44D94" w14:paraId="1DF89F8F" w14:textId="77777777" w:rsidTr="00C44D9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327DE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4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E8D5627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безопасной работы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EDC3A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3708A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14550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CC61D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8F4EB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356950" w:rsidRPr="00C44D94" w14:paraId="178749B5" w14:textId="77777777" w:rsidTr="00C44D94">
        <w:trPr>
          <w:trHeight w:val="20"/>
        </w:trPr>
        <w:tc>
          <w:tcPr>
            <w:tcW w:w="9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60DEFAA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ИПО.4</w:t>
            </w:r>
          </w:p>
        </w:tc>
        <w:tc>
          <w:tcPr>
            <w:tcW w:w="2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FB027DF" w14:textId="77777777" w:rsidR="00356950" w:rsidRPr="00C44D94" w:rsidRDefault="00356950">
            <w:pPr>
              <w:widowControl/>
              <w:suppressAutoHyphens w:val="0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Контроль осведомленности персонала об угрозах безопасности информации и о правилах безопасной работы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6B0E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5D82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6F1D809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6F9ADF4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5DEF" w14:textId="77777777" w:rsidR="00356950" w:rsidRPr="00C44D94" w:rsidRDefault="00356950">
            <w:pPr>
              <w:widowControl/>
              <w:suppressAutoHyphens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44D94">
              <w:rPr>
                <w:sz w:val="28"/>
                <w:szCs w:val="28"/>
                <w:bdr w:val="none" w:sz="0" w:space="0" w:color="auto" w:frame="1"/>
              </w:rPr>
              <w:t>+</w:t>
            </w:r>
          </w:p>
        </w:tc>
      </w:tr>
    </w:tbl>
    <w:p w14:paraId="33613C95" w14:textId="77777777" w:rsidR="00356950" w:rsidRPr="00C44D94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</w:p>
    <w:p w14:paraId="345DDC5F" w14:textId="77777777" w:rsidR="00356950" w:rsidRPr="00C44D94" w:rsidRDefault="00356950" w:rsidP="00356950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C44D94">
        <w:rPr>
          <w:color w:val="auto"/>
          <w:sz w:val="28"/>
          <w:szCs w:val="28"/>
          <w:bdr w:val="none" w:sz="0" w:space="0" w:color="auto" w:frame="1"/>
        </w:rPr>
        <w:t>"+" - мера обеспечения безопасности включена в базовый набор мер для соответствующей категории значимого объекта.</w:t>
      </w:r>
    </w:p>
    <w:p w14:paraId="1592563B" w14:textId="7B7AA25B" w:rsidR="00356950" w:rsidRPr="00C97929" w:rsidRDefault="00356950" w:rsidP="00C97929">
      <w:pPr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bdr w:val="none" w:sz="0" w:space="0" w:color="auto" w:frame="1"/>
        </w:rPr>
      </w:pPr>
      <w:r w:rsidRPr="00C44D94">
        <w:rPr>
          <w:color w:val="auto"/>
          <w:sz w:val="28"/>
          <w:szCs w:val="28"/>
          <w:bdr w:val="none" w:sz="0" w:space="0" w:color="auto" w:frame="1"/>
        </w:rPr>
        <w:t>Меры обеспечения безопасности, не обозначенные знаком "+", применяются при адаптации и дополнении базового набора мер, а также при разработке компенсирующих мер в значимом объекте критической информационной инфраструктуры соответствующей категории значимости.</w:t>
      </w:r>
    </w:p>
    <w:sectPr w:rsidR="00356950" w:rsidRPr="00C97929" w:rsidSect="00C97929">
      <w:footerReference w:type="default" r:id="rId13"/>
      <w:pgSz w:w="11906" w:h="16838"/>
      <w:pgMar w:top="993" w:right="850" w:bottom="851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45B49" w14:textId="77777777" w:rsidR="00C44D94" w:rsidRDefault="00C44D94" w:rsidP="00C44D94">
      <w:r>
        <w:separator/>
      </w:r>
    </w:p>
  </w:endnote>
  <w:endnote w:type="continuationSeparator" w:id="0">
    <w:p w14:paraId="104AB6C0" w14:textId="77777777" w:rsidR="00C44D94" w:rsidRDefault="00C44D94" w:rsidP="00C4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 Neue Light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3447373"/>
      <w:docPartObj>
        <w:docPartGallery w:val="Page Numbers (Bottom of Page)"/>
        <w:docPartUnique/>
      </w:docPartObj>
    </w:sdtPr>
    <w:sdtEndPr/>
    <w:sdtContent>
      <w:p w14:paraId="72B09DC5" w14:textId="5ABB86A9" w:rsidR="00C44D94" w:rsidRDefault="00C44D9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D9F7B" w14:textId="77777777" w:rsidR="00C44D94" w:rsidRDefault="00C44D9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1918C" w14:textId="77777777" w:rsidR="00C44D94" w:rsidRDefault="00C44D94" w:rsidP="00C44D94">
      <w:r>
        <w:separator/>
      </w:r>
    </w:p>
  </w:footnote>
  <w:footnote w:type="continuationSeparator" w:id="0">
    <w:p w14:paraId="31C46795" w14:textId="77777777" w:rsidR="00C44D94" w:rsidRDefault="00C44D94" w:rsidP="00C44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3D53"/>
    <w:multiLevelType w:val="hybridMultilevel"/>
    <w:tmpl w:val="4F28164C"/>
    <w:lvl w:ilvl="0" w:tplc="1CB483A8">
      <w:start w:val="1"/>
      <w:numFmt w:val="russianLower"/>
      <w:lvlText w:val="%1) 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C7265A"/>
    <w:multiLevelType w:val="hybridMultilevel"/>
    <w:tmpl w:val="B5669A40"/>
    <w:lvl w:ilvl="0" w:tplc="4544D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DE25C1"/>
    <w:multiLevelType w:val="hybridMultilevel"/>
    <w:tmpl w:val="0F4EA12A"/>
    <w:styleLink w:val="a"/>
    <w:lvl w:ilvl="0" w:tplc="458A309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66CBFE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0E60F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0C38F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02C8A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52087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8A8A7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98CC8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8CA64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CFC582C"/>
    <w:multiLevelType w:val="hybridMultilevel"/>
    <w:tmpl w:val="4F28164C"/>
    <w:lvl w:ilvl="0" w:tplc="1CB483A8">
      <w:start w:val="1"/>
      <w:numFmt w:val="russianLower"/>
      <w:lvlText w:val="%1) 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84"/>
    <w:rsid w:val="00112F89"/>
    <w:rsid w:val="002067F5"/>
    <w:rsid w:val="00247D6B"/>
    <w:rsid w:val="003128DB"/>
    <w:rsid w:val="00314984"/>
    <w:rsid w:val="00356950"/>
    <w:rsid w:val="00631017"/>
    <w:rsid w:val="007C2E59"/>
    <w:rsid w:val="00962A3A"/>
    <w:rsid w:val="00C44D94"/>
    <w:rsid w:val="00C97929"/>
    <w:rsid w:val="00D57EFB"/>
    <w:rsid w:val="00E174DA"/>
    <w:rsid w:val="00E71B38"/>
    <w:rsid w:val="00F50271"/>
    <w:rsid w:val="00F7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4E65"/>
  <w15:chartTrackingRefBased/>
  <w15:docId w15:val="{30B45F97-4175-40CF-9AD1-E4E59F92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5695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3569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next w:val="a0"/>
    <w:link w:val="20"/>
    <w:semiHidden/>
    <w:unhideWhenUsed/>
    <w:qFormat/>
    <w:rsid w:val="00356950"/>
    <w:pPr>
      <w:spacing w:before="200" w:after="140" w:line="240" w:lineRule="auto"/>
      <w:outlineLvl w:val="1"/>
    </w:pPr>
    <w:rPr>
      <w:rFonts w:ascii="Helvetica Neue" w:eastAsia="Times New Roman" w:hAnsi="Helvetica Neue" w:cs="Arial Unicode MS"/>
      <w:b/>
      <w:bCs/>
      <w:color w:val="80BA29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569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356950"/>
    <w:rPr>
      <w:rFonts w:ascii="Helvetica Neue" w:eastAsia="Times New Roman" w:hAnsi="Helvetica Neue" w:cs="Arial Unicode MS"/>
      <w:b/>
      <w:bCs/>
      <w:color w:val="80BA29"/>
      <w:sz w:val="24"/>
      <w:szCs w:val="24"/>
      <w:lang w:eastAsia="ru-RU"/>
    </w:rPr>
  </w:style>
  <w:style w:type="character" w:styleId="a4">
    <w:name w:val="Hyperlink"/>
    <w:basedOn w:val="a1"/>
    <w:semiHidden/>
    <w:unhideWhenUsed/>
    <w:rsid w:val="00356950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9"/>
    <w:rsid w:val="0035695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u w:color="00000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356950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  <w:lang w:eastAsia="ru-RU"/>
    </w:rPr>
  </w:style>
  <w:style w:type="character" w:styleId="a5">
    <w:name w:val="FollowedHyperlink"/>
    <w:basedOn w:val="a1"/>
    <w:uiPriority w:val="99"/>
    <w:semiHidden/>
    <w:unhideWhenUsed/>
    <w:rsid w:val="00356950"/>
    <w:rPr>
      <w:color w:val="954F72" w:themeColor="followedHyperlink"/>
      <w:u w:val="single"/>
    </w:rPr>
  </w:style>
  <w:style w:type="paragraph" w:customStyle="1" w:styleId="21">
    <w:name w:val="Текст 2"/>
    <w:uiPriority w:val="99"/>
    <w:semiHidden/>
    <w:rsid w:val="00356950"/>
    <w:pPr>
      <w:suppressAutoHyphens/>
      <w:spacing w:after="180" w:line="288" w:lineRule="auto"/>
    </w:pPr>
    <w:rPr>
      <w:rFonts w:ascii="Helvetica Neue Light" w:eastAsia="Arial Unicode MS" w:hAnsi="Helvetica Neue Light" w:cs="Arial Unicode MS"/>
      <w:color w:val="000000"/>
      <w:sz w:val="20"/>
      <w:szCs w:val="20"/>
      <w:u w:color="000000"/>
      <w:lang w:eastAsia="ru-RU"/>
    </w:rPr>
  </w:style>
  <w:style w:type="paragraph" w:customStyle="1" w:styleId="msonormal0">
    <w:name w:val="msonormal"/>
    <w:basedOn w:val="a0"/>
    <w:uiPriority w:val="99"/>
    <w:semiHidden/>
    <w:rsid w:val="00356950"/>
    <w:pPr>
      <w:widowControl/>
      <w:suppressAutoHyphens w:val="0"/>
      <w:spacing w:before="100" w:beforeAutospacing="1" w:after="100" w:afterAutospacing="1"/>
    </w:pPr>
    <w:rPr>
      <w:rFonts w:eastAsiaTheme="minorEastAsia"/>
      <w:color w:val="auto"/>
    </w:rPr>
  </w:style>
  <w:style w:type="paragraph" w:styleId="a6">
    <w:name w:val="Normal (Web)"/>
    <w:basedOn w:val="a0"/>
    <w:uiPriority w:val="99"/>
    <w:semiHidden/>
    <w:unhideWhenUsed/>
    <w:rsid w:val="00356950"/>
    <w:pPr>
      <w:widowControl/>
      <w:suppressAutoHyphens w:val="0"/>
      <w:spacing w:before="100" w:beforeAutospacing="1" w:after="100" w:afterAutospacing="1"/>
    </w:pPr>
    <w:rPr>
      <w:rFonts w:eastAsiaTheme="minorEastAsia"/>
      <w:color w:val="auto"/>
    </w:rPr>
  </w:style>
  <w:style w:type="paragraph" w:styleId="a7">
    <w:name w:val="footnote text"/>
    <w:basedOn w:val="a0"/>
    <w:link w:val="a8"/>
    <w:uiPriority w:val="99"/>
    <w:semiHidden/>
    <w:unhideWhenUsed/>
    <w:rsid w:val="00356950"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356950"/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styleId="a9">
    <w:name w:val="annotation text"/>
    <w:basedOn w:val="a0"/>
    <w:link w:val="aa"/>
    <w:uiPriority w:val="99"/>
    <w:semiHidden/>
    <w:unhideWhenUsed/>
    <w:rsid w:val="00356950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356950"/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styleId="ab">
    <w:name w:val="header"/>
    <w:basedOn w:val="a0"/>
    <w:link w:val="ac"/>
    <w:uiPriority w:val="99"/>
    <w:unhideWhenUsed/>
    <w:rsid w:val="003569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356950"/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styleId="ad">
    <w:name w:val="footer"/>
    <w:basedOn w:val="a0"/>
    <w:link w:val="ae"/>
    <w:uiPriority w:val="99"/>
    <w:unhideWhenUsed/>
    <w:rsid w:val="003569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356950"/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styleId="af">
    <w:name w:val="Signature"/>
    <w:link w:val="af0"/>
    <w:uiPriority w:val="99"/>
    <w:semiHidden/>
    <w:unhideWhenUsed/>
    <w:rsid w:val="00356950"/>
    <w:pPr>
      <w:spacing w:before="80" w:after="180" w:line="288" w:lineRule="auto"/>
    </w:pPr>
    <w:rPr>
      <w:rFonts w:ascii="Helvetica Neue Light" w:eastAsia="Helvetica Neue Light" w:hAnsi="Helvetica Neue Light" w:cs="Helvetica Neue Light"/>
      <w:color w:val="424242"/>
      <w:sz w:val="24"/>
      <w:szCs w:val="24"/>
      <w:u w:color="000000"/>
      <w:lang w:eastAsia="ru-RU"/>
    </w:rPr>
  </w:style>
  <w:style w:type="character" w:customStyle="1" w:styleId="af0">
    <w:name w:val="Подпись Знак"/>
    <w:basedOn w:val="a1"/>
    <w:link w:val="af"/>
    <w:uiPriority w:val="99"/>
    <w:semiHidden/>
    <w:rsid w:val="00356950"/>
    <w:rPr>
      <w:rFonts w:ascii="Helvetica Neue Light" w:eastAsia="Helvetica Neue Light" w:hAnsi="Helvetica Neue Light" w:cs="Helvetica Neue Light"/>
      <w:color w:val="424242"/>
      <w:sz w:val="24"/>
      <w:szCs w:val="24"/>
      <w:u w:color="000000"/>
      <w:lang w:eastAsia="ru-RU"/>
    </w:rPr>
  </w:style>
  <w:style w:type="paragraph" w:styleId="af1">
    <w:name w:val="Subtitle"/>
    <w:next w:val="21"/>
    <w:link w:val="af2"/>
    <w:uiPriority w:val="99"/>
    <w:qFormat/>
    <w:rsid w:val="00356950"/>
    <w:pPr>
      <w:spacing w:after="0" w:line="288" w:lineRule="auto"/>
      <w:outlineLvl w:val="0"/>
    </w:pPr>
    <w:rPr>
      <w:rFonts w:ascii="Helvetica Neue" w:eastAsia="Arial Unicode MS" w:hAnsi="Helvetica Neue" w:cs="Arial Unicode MS"/>
      <w:b/>
      <w:bCs/>
      <w:caps/>
      <w:color w:val="357CA2"/>
      <w:spacing w:val="4"/>
      <w:u w:color="000000"/>
      <w:lang w:eastAsia="ru-RU"/>
    </w:rPr>
  </w:style>
  <w:style w:type="character" w:customStyle="1" w:styleId="af2">
    <w:name w:val="Подзаголовок Знак"/>
    <w:basedOn w:val="a1"/>
    <w:link w:val="af1"/>
    <w:uiPriority w:val="99"/>
    <w:rsid w:val="00356950"/>
    <w:rPr>
      <w:rFonts w:ascii="Helvetica Neue" w:eastAsia="Arial Unicode MS" w:hAnsi="Helvetica Neue" w:cs="Arial Unicode MS"/>
      <w:b/>
      <w:bCs/>
      <w:caps/>
      <w:color w:val="357CA2"/>
      <w:spacing w:val="4"/>
      <w:u w:color="000000"/>
      <w:lang w:eastAsia="ru-RU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356950"/>
    <w:rPr>
      <w:b/>
      <w:bCs/>
    </w:rPr>
  </w:style>
  <w:style w:type="character" w:customStyle="1" w:styleId="af4">
    <w:name w:val="Тема примечания Знак"/>
    <w:basedOn w:val="aa"/>
    <w:link w:val="af3"/>
    <w:uiPriority w:val="99"/>
    <w:semiHidden/>
    <w:rsid w:val="00356950"/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35695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56950"/>
    <w:rPr>
      <w:rFonts w:ascii="Tahoma" w:eastAsia="Times New Roman" w:hAnsi="Tahoma" w:cs="Tahoma"/>
      <w:color w:val="000000"/>
      <w:sz w:val="16"/>
      <w:szCs w:val="16"/>
      <w:u w:color="000000"/>
      <w:lang w:eastAsia="ru-RU"/>
    </w:rPr>
  </w:style>
  <w:style w:type="paragraph" w:styleId="af7">
    <w:name w:val="No Spacing"/>
    <w:uiPriority w:val="1"/>
    <w:qFormat/>
    <w:rsid w:val="0035695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styleId="af8">
    <w:name w:val="List Paragraph"/>
    <w:basedOn w:val="a0"/>
    <w:uiPriority w:val="34"/>
    <w:qFormat/>
    <w:rsid w:val="00356950"/>
    <w:pPr>
      <w:ind w:left="720"/>
      <w:contextualSpacing/>
    </w:pPr>
  </w:style>
  <w:style w:type="paragraph" w:customStyle="1" w:styleId="11">
    <w:name w:val="Заголовок1"/>
    <w:next w:val="21"/>
    <w:uiPriority w:val="99"/>
    <w:semiHidden/>
    <w:rsid w:val="00356950"/>
    <w:pPr>
      <w:spacing w:after="0" w:line="240" w:lineRule="auto"/>
      <w:outlineLvl w:val="0"/>
    </w:pPr>
    <w:rPr>
      <w:rFonts w:ascii="Helvetica Neue Light" w:eastAsia="Arial Unicode MS" w:hAnsi="Helvetica Neue Light" w:cs="Arial Unicode MS"/>
      <w:caps/>
      <w:color w:val="434343"/>
      <w:spacing w:val="7"/>
      <w:sz w:val="36"/>
      <w:szCs w:val="36"/>
      <w:u w:color="000000"/>
      <w:lang w:eastAsia="ru-RU"/>
    </w:rPr>
  </w:style>
  <w:style w:type="paragraph" w:customStyle="1" w:styleId="af9">
    <w:name w:val="Свободная форма"/>
    <w:uiPriority w:val="99"/>
    <w:semiHidden/>
    <w:rsid w:val="00356950"/>
    <w:pPr>
      <w:spacing w:after="0" w:line="240" w:lineRule="auto"/>
    </w:pPr>
    <w:rPr>
      <w:rFonts w:ascii="Helvetica Neue Light" w:eastAsia="Arial Unicode MS" w:hAnsi="Helvetica Neue Light" w:cs="Arial Unicode MS"/>
      <w:color w:val="000000"/>
      <w:sz w:val="20"/>
      <w:szCs w:val="20"/>
      <w:u w:color="000000"/>
      <w:lang w:eastAsia="ru-RU"/>
    </w:rPr>
  </w:style>
  <w:style w:type="paragraph" w:customStyle="1" w:styleId="afa">
    <w:name w:val="Текстовый блок"/>
    <w:uiPriority w:val="99"/>
    <w:semiHidden/>
    <w:rsid w:val="00356950"/>
    <w:pPr>
      <w:spacing w:after="0" w:line="312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u w:color="000000"/>
      <w:lang w:eastAsia="ru-RU"/>
    </w:rPr>
  </w:style>
  <w:style w:type="paragraph" w:customStyle="1" w:styleId="22">
    <w:name w:val="Заголовок2"/>
    <w:next w:val="21"/>
    <w:uiPriority w:val="99"/>
    <w:semiHidden/>
    <w:rsid w:val="00356950"/>
    <w:pPr>
      <w:spacing w:after="0" w:line="240" w:lineRule="auto"/>
      <w:outlineLvl w:val="0"/>
    </w:pPr>
    <w:rPr>
      <w:rFonts w:ascii="Helvetica Neue Light" w:eastAsia="Helvetica Neue Light" w:hAnsi="Helvetica Neue Light" w:cs="Helvetica Neue Light"/>
      <w:caps/>
      <w:color w:val="434343"/>
      <w:spacing w:val="7"/>
      <w:sz w:val="36"/>
      <w:szCs w:val="36"/>
      <w:u w:color="000000"/>
      <w:lang w:eastAsia="ru-RU"/>
    </w:rPr>
  </w:style>
  <w:style w:type="paragraph" w:customStyle="1" w:styleId="TableContents">
    <w:name w:val="Table Contents"/>
    <w:uiPriority w:val="99"/>
    <w:semiHidden/>
    <w:rsid w:val="0035695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customStyle="1" w:styleId="ConsPlusNormal">
    <w:name w:val="ConsPlusNormal"/>
    <w:uiPriority w:val="99"/>
    <w:semiHidden/>
    <w:rsid w:val="00356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u w:color="000000"/>
      <w:lang w:eastAsia="ru-RU"/>
    </w:rPr>
  </w:style>
  <w:style w:type="paragraph" w:customStyle="1" w:styleId="afb">
    <w:name w:val="Текст (справка)"/>
    <w:basedOn w:val="a0"/>
    <w:next w:val="a0"/>
    <w:uiPriority w:val="99"/>
    <w:semiHidden/>
    <w:rsid w:val="00356950"/>
    <w:pPr>
      <w:suppressAutoHyphens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color w:val="auto"/>
    </w:rPr>
  </w:style>
  <w:style w:type="paragraph" w:customStyle="1" w:styleId="afc">
    <w:name w:val="Комментарий"/>
    <w:basedOn w:val="afb"/>
    <w:next w:val="a0"/>
    <w:uiPriority w:val="99"/>
    <w:semiHidden/>
    <w:rsid w:val="00356950"/>
    <w:pPr>
      <w:spacing w:before="75"/>
      <w:ind w:right="0"/>
      <w:jc w:val="both"/>
    </w:pPr>
    <w:rPr>
      <w:color w:val="353842"/>
    </w:rPr>
  </w:style>
  <w:style w:type="paragraph" w:customStyle="1" w:styleId="afd">
    <w:name w:val="Информация о версии"/>
    <w:basedOn w:val="afc"/>
    <w:next w:val="a0"/>
    <w:uiPriority w:val="99"/>
    <w:semiHidden/>
    <w:rsid w:val="00356950"/>
    <w:rPr>
      <w:i/>
      <w:iCs/>
    </w:rPr>
  </w:style>
  <w:style w:type="paragraph" w:customStyle="1" w:styleId="afe">
    <w:name w:val="Текст информации об изменениях"/>
    <w:basedOn w:val="a0"/>
    <w:next w:val="a0"/>
    <w:uiPriority w:val="99"/>
    <w:semiHidden/>
    <w:rsid w:val="00356950"/>
    <w:pPr>
      <w:suppressAutoHyphens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">
    <w:name w:val="Информация об изменениях"/>
    <w:basedOn w:val="afe"/>
    <w:next w:val="a0"/>
    <w:uiPriority w:val="99"/>
    <w:semiHidden/>
    <w:rsid w:val="00356950"/>
    <w:pPr>
      <w:spacing w:before="180"/>
      <w:ind w:left="360" w:right="360" w:firstLine="0"/>
    </w:pPr>
  </w:style>
  <w:style w:type="paragraph" w:customStyle="1" w:styleId="aff0">
    <w:name w:val="Нормальный (таблица)"/>
    <w:basedOn w:val="a0"/>
    <w:next w:val="a0"/>
    <w:uiPriority w:val="99"/>
    <w:semiHidden/>
    <w:rsid w:val="00356950"/>
    <w:pPr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</w:rPr>
  </w:style>
  <w:style w:type="paragraph" w:customStyle="1" w:styleId="aff1">
    <w:name w:val="Подзаголовок для информации об изменениях"/>
    <w:basedOn w:val="afe"/>
    <w:next w:val="a0"/>
    <w:uiPriority w:val="99"/>
    <w:semiHidden/>
    <w:rsid w:val="00356950"/>
    <w:rPr>
      <w:b/>
      <w:bCs/>
    </w:rPr>
  </w:style>
  <w:style w:type="paragraph" w:customStyle="1" w:styleId="aff2">
    <w:name w:val="Прижатый влево"/>
    <w:basedOn w:val="a0"/>
    <w:next w:val="a0"/>
    <w:uiPriority w:val="99"/>
    <w:semiHidden/>
    <w:rsid w:val="00356950"/>
    <w:pPr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color w:val="auto"/>
    </w:rPr>
  </w:style>
  <w:style w:type="character" w:styleId="aff3">
    <w:name w:val="footnote reference"/>
    <w:basedOn w:val="a1"/>
    <w:uiPriority w:val="99"/>
    <w:semiHidden/>
    <w:unhideWhenUsed/>
    <w:rsid w:val="00356950"/>
    <w:rPr>
      <w:vertAlign w:val="superscript"/>
    </w:rPr>
  </w:style>
  <w:style w:type="character" w:styleId="aff4">
    <w:name w:val="annotation reference"/>
    <w:basedOn w:val="a1"/>
    <w:uiPriority w:val="99"/>
    <w:semiHidden/>
    <w:unhideWhenUsed/>
    <w:rsid w:val="00356950"/>
    <w:rPr>
      <w:sz w:val="16"/>
      <w:szCs w:val="16"/>
    </w:rPr>
  </w:style>
  <w:style w:type="character" w:customStyle="1" w:styleId="apple-converted-space">
    <w:name w:val="apple-converted-space"/>
    <w:basedOn w:val="a1"/>
    <w:rsid w:val="00356950"/>
  </w:style>
  <w:style w:type="character" w:customStyle="1" w:styleId="conf-macro">
    <w:name w:val="conf-macro"/>
    <w:basedOn w:val="a1"/>
    <w:rsid w:val="00356950"/>
  </w:style>
  <w:style w:type="character" w:customStyle="1" w:styleId="aff5">
    <w:name w:val="Цветовое выделение"/>
    <w:uiPriority w:val="99"/>
    <w:rsid w:val="00356950"/>
    <w:rPr>
      <w:b/>
      <w:bCs/>
      <w:color w:val="26282F"/>
    </w:rPr>
  </w:style>
  <w:style w:type="character" w:customStyle="1" w:styleId="aff6">
    <w:name w:val="Гипертекстовая ссылка"/>
    <w:basedOn w:val="aff5"/>
    <w:uiPriority w:val="99"/>
    <w:rsid w:val="00356950"/>
    <w:rPr>
      <w:b w:val="0"/>
      <w:bCs w:val="0"/>
      <w:color w:val="106BBE"/>
    </w:rPr>
  </w:style>
  <w:style w:type="character" w:customStyle="1" w:styleId="aff7">
    <w:name w:val="Цветовое выделение для Текст"/>
    <w:uiPriority w:val="99"/>
    <w:rsid w:val="00356950"/>
    <w:rPr>
      <w:rFonts w:ascii="Times New Roman CYR" w:hAnsi="Times New Roman CYR" w:cs="Times New Roman CYR" w:hint="default"/>
    </w:rPr>
  </w:style>
  <w:style w:type="table" w:styleId="aff8">
    <w:name w:val="Table Grid"/>
    <w:basedOn w:val="a2"/>
    <w:uiPriority w:val="59"/>
    <w:rsid w:val="00356950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356950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">
    <w:name w:val="Пункты"/>
    <w:rsid w:val="0035695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2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1876120/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1876120/1000" TargetMode="External"/><Relationship Id="rId12" Type="http://schemas.openxmlformats.org/officeDocument/2006/relationships/hyperlink" Target="http://ivo.garant.ru/document/redirect/71689716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1689716/100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Z:\shares\&#1050;&#1086;&#1084;&#1080;&#1090;&#1077;&#1090;&#1099;,%20&#1088;&#1075;,%20&#1089;&#1086;&#1074;&#1077;&#1090;&#1099;\1_&#1050;&#1054;&#1052;&#1048;&#1058;&#1045;&#1058;&#1067;\&#1050;&#1086;&#1084;&#1080;&#1090;&#1077;&#1090;%20&#1087;&#1086;%20&#1080;&#1085;&#1092;&#1086;&#1088;&#1084;&#1072;&#1094;&#1080;&#1086;&#1085;&#1085;&#1086;&#1081;%20&#1073;&#1077;&#1079;&#1086;&#1087;&#1072;&#1089;&#1085;&#1086;&#1089;&#1090;&#1080;\2021\&#1042;&#1089;&#1090;&#1088;&#1077;&#1095;&#1080;%20&#1089;%20&#1060;&#1057;&#1058;&#1069;&#1050;\&#1055;&#1088;&#1080;&#1083;&#1086;&#1078;&#1077;&#1085;&#1080;&#1077;%20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1730198/13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20</Pages>
  <Words>4972</Words>
  <Characters>28342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Жижанов</dc:creator>
  <cp:keywords/>
  <dc:description/>
  <cp:lastModifiedBy>Глеб Жижанов</cp:lastModifiedBy>
  <cp:revision>4</cp:revision>
  <dcterms:created xsi:type="dcterms:W3CDTF">2021-03-12T10:19:00Z</dcterms:created>
  <dcterms:modified xsi:type="dcterms:W3CDTF">2021-03-12T13:30:00Z</dcterms:modified>
</cp:coreProperties>
</file>