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6" w:rsidRDefault="0001504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4516" w:rsidRDefault="002E451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F68C9" w:rsidRDefault="00DD1D01" w:rsidP="00FB1163">
      <w:pPr>
        <w:tabs>
          <w:tab w:val="left" w:pos="284"/>
        </w:tabs>
        <w:spacing w:after="0"/>
        <w:ind w:left="0" w:right="-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26.01.15 06/09</w:t>
      </w:r>
    </w:p>
    <w:p w:rsidR="00015046" w:rsidRDefault="0001504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1D01" w:rsidRPr="006C49ED" w:rsidRDefault="00DD1D01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5046" w:rsidRDefault="00015046" w:rsidP="00015046">
      <w:pPr>
        <w:tabs>
          <w:tab w:val="left" w:pos="284"/>
        </w:tabs>
        <w:spacing w:after="0"/>
        <w:ind w:left="-567" w:right="-2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5046" w:rsidRPr="00F43977" w:rsidRDefault="00F43977" w:rsidP="00F43977">
      <w:pPr>
        <w:tabs>
          <w:tab w:val="left" w:pos="284"/>
        </w:tabs>
        <w:spacing w:after="0"/>
        <w:ind w:left="-567" w:right="-2" w:firstLine="6237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Заместителю </w:t>
      </w:r>
      <w:r w:rsidRPr="00F43977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015046" w:rsidRPr="00F439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46" w:rsidRPr="00F43977" w:rsidRDefault="00015046" w:rsidP="00F43977">
      <w:pPr>
        <w:tabs>
          <w:tab w:val="left" w:pos="284"/>
        </w:tabs>
        <w:spacing w:after="0"/>
        <w:ind w:left="-567" w:right="-2" w:firstLine="623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43977">
        <w:rPr>
          <w:rFonts w:ascii="Times New Roman" w:hAnsi="Times New Roman" w:cs="Times New Roman"/>
          <w:b/>
          <w:sz w:val="26"/>
          <w:szCs w:val="26"/>
        </w:rPr>
        <w:t xml:space="preserve">Центрального Банка </w:t>
      </w:r>
    </w:p>
    <w:p w:rsidR="00015046" w:rsidRPr="00F43977" w:rsidRDefault="00015046" w:rsidP="00F43977">
      <w:pPr>
        <w:tabs>
          <w:tab w:val="left" w:pos="284"/>
        </w:tabs>
        <w:spacing w:after="0"/>
        <w:ind w:left="-567" w:right="-2" w:firstLine="623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43977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015046" w:rsidRPr="00F43977" w:rsidRDefault="00015046" w:rsidP="00015046">
      <w:pPr>
        <w:tabs>
          <w:tab w:val="left" w:pos="284"/>
        </w:tabs>
        <w:spacing w:after="0"/>
        <w:ind w:left="-567" w:right="-2" w:firstLine="6804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015046" w:rsidRPr="00F43977" w:rsidRDefault="00F43977" w:rsidP="00F43977">
      <w:pPr>
        <w:tabs>
          <w:tab w:val="left" w:pos="284"/>
        </w:tabs>
        <w:spacing w:after="0"/>
        <w:ind w:left="-567" w:right="-2" w:firstLine="6237"/>
        <w:jc w:val="lef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Поздышеву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В.А</w:t>
      </w:r>
    </w:p>
    <w:p w:rsidR="00015046" w:rsidRPr="00F43977" w:rsidRDefault="00015046" w:rsidP="00015046">
      <w:pPr>
        <w:tabs>
          <w:tab w:val="left" w:pos="284"/>
        </w:tabs>
        <w:spacing w:before="240" w:after="240"/>
        <w:ind w:left="-567" w:right="-2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5046" w:rsidRPr="00D52F21" w:rsidRDefault="00F43977" w:rsidP="00015046">
      <w:pPr>
        <w:tabs>
          <w:tab w:val="left" w:pos="284"/>
        </w:tabs>
        <w:spacing w:before="240" w:after="240"/>
        <w:ind w:left="-567" w:right="-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F21">
        <w:rPr>
          <w:rFonts w:ascii="Times New Roman" w:hAnsi="Times New Roman" w:cs="Times New Roman"/>
          <w:b/>
          <w:sz w:val="26"/>
          <w:szCs w:val="26"/>
        </w:rPr>
        <w:t>Уважаемый</w:t>
      </w:r>
      <w:r w:rsidR="00015046" w:rsidRPr="00D52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2F21">
        <w:rPr>
          <w:rFonts w:ascii="Times New Roman" w:hAnsi="Times New Roman" w:cs="Times New Roman"/>
          <w:b/>
          <w:sz w:val="26"/>
          <w:szCs w:val="26"/>
        </w:rPr>
        <w:t>Василий Анатольевич</w:t>
      </w:r>
      <w:r w:rsidR="00015046" w:rsidRPr="00D52F21">
        <w:rPr>
          <w:rFonts w:ascii="Times New Roman" w:hAnsi="Times New Roman" w:cs="Times New Roman"/>
          <w:b/>
          <w:sz w:val="26"/>
          <w:szCs w:val="26"/>
        </w:rPr>
        <w:t>,</w:t>
      </w:r>
    </w:p>
    <w:p w:rsidR="00BD1AF3" w:rsidRPr="00A04951" w:rsidRDefault="00BD1AF3" w:rsidP="00A04951">
      <w:pPr>
        <w:tabs>
          <w:tab w:val="left" w:pos="284"/>
        </w:tabs>
        <w:spacing w:before="240" w:after="240"/>
        <w:ind w:right="-2"/>
        <w:rPr>
          <w:rFonts w:ascii="Times New Roman" w:hAnsi="Times New Roman" w:cs="Times New Roman"/>
          <w:b/>
          <w:sz w:val="16"/>
          <w:szCs w:val="16"/>
        </w:rPr>
      </w:pPr>
    </w:p>
    <w:p w:rsidR="00015046" w:rsidRDefault="00015046" w:rsidP="00015046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</w:t>
      </w:r>
      <w:r w:rsidRPr="00015046">
        <w:rPr>
          <w:rFonts w:ascii="Times New Roman" w:hAnsi="Times New Roman" w:cs="Times New Roman"/>
          <w:sz w:val="26"/>
          <w:szCs w:val="26"/>
        </w:rPr>
        <w:t xml:space="preserve"> </w:t>
      </w:r>
      <w:r w:rsidR="00D54993">
        <w:rPr>
          <w:rFonts w:ascii="Times New Roman" w:hAnsi="Times New Roman" w:cs="Times New Roman"/>
          <w:sz w:val="26"/>
          <w:szCs w:val="26"/>
        </w:rPr>
        <w:t>«Россия»</w:t>
      </w:r>
      <w:r w:rsidRPr="00015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получает обращения от кредитных организаций, занимающихся </w:t>
      </w:r>
      <w:proofErr w:type="spellStart"/>
      <w:r w:rsidR="00D2652E">
        <w:rPr>
          <w:rFonts w:ascii="Times New Roman" w:hAnsi="Times New Roman" w:cs="Times New Roman"/>
          <w:sz w:val="26"/>
          <w:szCs w:val="26"/>
        </w:rPr>
        <w:t>беззалоговым</w:t>
      </w:r>
      <w:proofErr w:type="spellEnd"/>
      <w:r w:rsidR="00D26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потребительским кредитованием, </w:t>
      </w:r>
      <w:r w:rsidR="00D2652E">
        <w:rPr>
          <w:rFonts w:ascii="Times New Roman" w:hAnsi="Times New Roman" w:cs="Times New Roman"/>
          <w:sz w:val="26"/>
          <w:szCs w:val="26"/>
        </w:rPr>
        <w:t>относительно</w:t>
      </w:r>
      <w:r>
        <w:rPr>
          <w:rFonts w:ascii="Times New Roman" w:hAnsi="Times New Roman" w:cs="Times New Roman"/>
          <w:sz w:val="26"/>
          <w:szCs w:val="26"/>
        </w:rPr>
        <w:t xml:space="preserve"> расчета </w:t>
      </w:r>
      <w:r w:rsidR="006E63F0">
        <w:rPr>
          <w:rFonts w:ascii="Times New Roman" w:hAnsi="Times New Roman" w:cs="Times New Roman"/>
          <w:sz w:val="26"/>
          <w:szCs w:val="26"/>
        </w:rPr>
        <w:t xml:space="preserve">норматива </w:t>
      </w:r>
      <w:r>
        <w:rPr>
          <w:rFonts w:ascii="Times New Roman" w:hAnsi="Times New Roman" w:cs="Times New Roman"/>
          <w:sz w:val="26"/>
          <w:szCs w:val="26"/>
        </w:rPr>
        <w:t xml:space="preserve">достаточности капитала в </w:t>
      </w:r>
      <w:r w:rsidR="00F43977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 xml:space="preserve">кредитов </w:t>
      </w:r>
      <w:r w:rsidR="000C13DE">
        <w:rPr>
          <w:rFonts w:ascii="Times New Roman" w:hAnsi="Times New Roman" w:cs="Times New Roman"/>
          <w:sz w:val="26"/>
          <w:szCs w:val="26"/>
        </w:rPr>
        <w:t>с высоким значением п</w:t>
      </w:r>
      <w:r>
        <w:rPr>
          <w:rFonts w:ascii="Times New Roman" w:hAnsi="Times New Roman" w:cs="Times New Roman"/>
          <w:sz w:val="26"/>
          <w:szCs w:val="26"/>
        </w:rPr>
        <w:t>олной стоимости кредита</w:t>
      </w:r>
      <w:r w:rsidR="000C13DE">
        <w:rPr>
          <w:rFonts w:ascii="Times New Roman" w:hAnsi="Times New Roman" w:cs="Times New Roman"/>
          <w:sz w:val="26"/>
          <w:szCs w:val="26"/>
        </w:rPr>
        <w:t xml:space="preserve"> (ПСК)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13DE" w:rsidRDefault="00155C40" w:rsidP="00D2652E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C13DE">
        <w:rPr>
          <w:rFonts w:ascii="Times New Roman" w:hAnsi="Times New Roman" w:cs="Times New Roman"/>
          <w:sz w:val="26"/>
          <w:szCs w:val="26"/>
        </w:rPr>
        <w:t>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993">
        <w:rPr>
          <w:rFonts w:ascii="Times New Roman" w:hAnsi="Times New Roman" w:cs="Times New Roman"/>
          <w:sz w:val="26"/>
          <w:szCs w:val="26"/>
        </w:rPr>
        <w:t xml:space="preserve">процентные ставки </w:t>
      </w:r>
      <w:r w:rsidR="00D2652E">
        <w:rPr>
          <w:rFonts w:ascii="Times New Roman" w:hAnsi="Times New Roman" w:cs="Times New Roman"/>
          <w:sz w:val="26"/>
          <w:szCs w:val="26"/>
        </w:rPr>
        <w:t xml:space="preserve">на рынке банковского кредитования, в том числе </w:t>
      </w:r>
      <w:r w:rsidR="00D54993">
        <w:rPr>
          <w:rFonts w:ascii="Times New Roman" w:hAnsi="Times New Roman" w:cs="Times New Roman"/>
          <w:sz w:val="26"/>
          <w:szCs w:val="26"/>
        </w:rPr>
        <w:t>по потребительским кредитам</w:t>
      </w:r>
      <w:r w:rsidR="00D2652E">
        <w:rPr>
          <w:rFonts w:ascii="Times New Roman" w:hAnsi="Times New Roman" w:cs="Times New Roman"/>
          <w:sz w:val="26"/>
          <w:szCs w:val="26"/>
        </w:rPr>
        <w:t>,</w:t>
      </w:r>
      <w:r w:rsidR="00D54993">
        <w:rPr>
          <w:rFonts w:ascii="Times New Roman" w:hAnsi="Times New Roman" w:cs="Times New Roman"/>
          <w:sz w:val="26"/>
          <w:szCs w:val="26"/>
        </w:rPr>
        <w:t xml:space="preserve"> </w:t>
      </w:r>
      <w:r w:rsidR="000C13DE">
        <w:rPr>
          <w:rFonts w:ascii="Times New Roman" w:hAnsi="Times New Roman" w:cs="Times New Roman"/>
          <w:sz w:val="26"/>
          <w:szCs w:val="26"/>
        </w:rPr>
        <w:t>резко воз</w:t>
      </w:r>
      <w:r w:rsidR="00D54993">
        <w:rPr>
          <w:rFonts w:ascii="Times New Roman" w:hAnsi="Times New Roman" w:cs="Times New Roman"/>
          <w:sz w:val="26"/>
          <w:szCs w:val="26"/>
        </w:rPr>
        <w:t xml:space="preserve">росли. </w:t>
      </w:r>
      <w:r w:rsidR="00D2652E">
        <w:rPr>
          <w:rFonts w:ascii="Times New Roman" w:hAnsi="Times New Roman" w:cs="Times New Roman"/>
          <w:sz w:val="26"/>
          <w:szCs w:val="26"/>
        </w:rPr>
        <w:t xml:space="preserve">Действующие условия применения повышенных коэффициентов риска, установленные в соответствии с Инструкцией </w:t>
      </w:r>
      <w:r w:rsidR="004F7F5E">
        <w:rPr>
          <w:rFonts w:ascii="Times New Roman" w:hAnsi="Times New Roman" w:cs="Times New Roman"/>
          <w:sz w:val="26"/>
          <w:szCs w:val="26"/>
        </w:rPr>
        <w:t>№</w:t>
      </w:r>
      <w:r w:rsidR="00D2652E">
        <w:rPr>
          <w:rFonts w:ascii="Times New Roman" w:hAnsi="Times New Roman" w:cs="Times New Roman"/>
          <w:sz w:val="26"/>
          <w:szCs w:val="26"/>
        </w:rPr>
        <w:t xml:space="preserve">139-И, делают экономически нецелесообразной выдачу новых потребительских кредитов без залогового обеспечения физическим лицам.   </w:t>
      </w:r>
      <w:r w:rsidR="000C13DE">
        <w:rPr>
          <w:rFonts w:ascii="Times New Roman" w:hAnsi="Times New Roman" w:cs="Times New Roman"/>
          <w:sz w:val="26"/>
          <w:szCs w:val="26"/>
        </w:rPr>
        <w:t>Соответственно</w:t>
      </w:r>
      <w:r w:rsidR="00D54993">
        <w:rPr>
          <w:rFonts w:ascii="Times New Roman" w:hAnsi="Times New Roman" w:cs="Times New Roman"/>
          <w:sz w:val="26"/>
          <w:szCs w:val="26"/>
        </w:rPr>
        <w:t xml:space="preserve">, </w:t>
      </w:r>
      <w:r w:rsidR="000C13DE">
        <w:rPr>
          <w:rFonts w:ascii="Times New Roman" w:hAnsi="Times New Roman" w:cs="Times New Roman"/>
          <w:sz w:val="26"/>
          <w:szCs w:val="26"/>
        </w:rPr>
        <w:t>назрела необходимость пересмотреть установленные</w:t>
      </w:r>
      <w:r w:rsidR="00D2652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нструкцией №139-И </w:t>
      </w:r>
      <w:r w:rsidR="000C13DE">
        <w:rPr>
          <w:rFonts w:ascii="Times New Roman" w:hAnsi="Times New Roman" w:cs="Times New Roman"/>
          <w:sz w:val="26"/>
          <w:szCs w:val="26"/>
        </w:rPr>
        <w:t>условия применения повышенных коэффициентов риска, определяемых в зависимости от</w:t>
      </w:r>
      <w:r w:rsidR="00D54993">
        <w:rPr>
          <w:rFonts w:ascii="Times New Roman" w:hAnsi="Times New Roman" w:cs="Times New Roman"/>
          <w:sz w:val="26"/>
          <w:szCs w:val="26"/>
        </w:rPr>
        <w:t xml:space="preserve"> значений</w:t>
      </w:r>
      <w:r w:rsidR="00F43977">
        <w:rPr>
          <w:rFonts w:ascii="Times New Roman" w:hAnsi="Times New Roman" w:cs="Times New Roman"/>
          <w:sz w:val="26"/>
          <w:szCs w:val="26"/>
        </w:rPr>
        <w:t xml:space="preserve"> ПСК.</w:t>
      </w:r>
      <w:r w:rsidR="00BD1AF3">
        <w:rPr>
          <w:rFonts w:ascii="Times New Roman" w:hAnsi="Times New Roman" w:cs="Times New Roman"/>
          <w:sz w:val="26"/>
          <w:szCs w:val="26"/>
        </w:rPr>
        <w:t xml:space="preserve"> </w:t>
      </w:r>
      <w:r w:rsidR="00F43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046" w:rsidRPr="00C34A5F" w:rsidRDefault="00D2652E" w:rsidP="00C34A5F">
      <w:pPr>
        <w:tabs>
          <w:tab w:val="left" w:pos="284"/>
        </w:tabs>
        <w:spacing w:before="240" w:after="240"/>
        <w:ind w:left="-567"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связи, прошу</w:t>
      </w:r>
      <w:r w:rsidR="00D54993">
        <w:rPr>
          <w:rFonts w:ascii="Times New Roman" w:hAnsi="Times New Roman" w:cs="Times New Roman"/>
          <w:sz w:val="26"/>
          <w:szCs w:val="26"/>
        </w:rPr>
        <w:t xml:space="preserve"> Вас </w:t>
      </w:r>
      <w:r w:rsidR="00BD1AF3">
        <w:rPr>
          <w:rFonts w:ascii="Times New Roman" w:hAnsi="Times New Roman" w:cs="Times New Roman"/>
          <w:sz w:val="26"/>
          <w:szCs w:val="26"/>
        </w:rPr>
        <w:t>отменить</w:t>
      </w:r>
      <w:r w:rsidR="00D54993">
        <w:rPr>
          <w:rFonts w:ascii="Times New Roman" w:hAnsi="Times New Roman" w:cs="Times New Roman"/>
          <w:sz w:val="26"/>
          <w:szCs w:val="26"/>
        </w:rPr>
        <w:t xml:space="preserve"> повышенные коэффициенты риска</w:t>
      </w:r>
      <w:r>
        <w:rPr>
          <w:rFonts w:ascii="Times New Roman" w:hAnsi="Times New Roman" w:cs="Times New Roman"/>
          <w:sz w:val="26"/>
          <w:szCs w:val="26"/>
        </w:rPr>
        <w:t>, применяемые</w:t>
      </w:r>
      <w:r w:rsidR="00D54993">
        <w:rPr>
          <w:rFonts w:ascii="Times New Roman" w:hAnsi="Times New Roman" w:cs="Times New Roman"/>
          <w:sz w:val="26"/>
          <w:szCs w:val="26"/>
        </w:rPr>
        <w:t xml:space="preserve"> </w:t>
      </w:r>
      <w:r w:rsidR="00BD1AF3">
        <w:rPr>
          <w:rFonts w:ascii="Times New Roman" w:hAnsi="Times New Roman" w:cs="Times New Roman"/>
          <w:sz w:val="26"/>
          <w:szCs w:val="26"/>
        </w:rPr>
        <w:t>при расчете достаточности капитала для кредитов физическим лицам с высоким значением ПСК</w:t>
      </w:r>
      <w:r w:rsidR="004F7F5E">
        <w:rPr>
          <w:rFonts w:ascii="Times New Roman" w:hAnsi="Times New Roman" w:cs="Times New Roman"/>
          <w:sz w:val="26"/>
          <w:szCs w:val="26"/>
        </w:rPr>
        <w:t>,</w:t>
      </w:r>
      <w:r w:rsidR="00BD1AF3">
        <w:rPr>
          <w:rFonts w:ascii="Times New Roman" w:hAnsi="Times New Roman" w:cs="Times New Roman"/>
          <w:sz w:val="26"/>
          <w:szCs w:val="26"/>
        </w:rPr>
        <w:t xml:space="preserve"> либо</w:t>
      </w:r>
      <w:r w:rsidR="00AF30C2">
        <w:rPr>
          <w:rFonts w:ascii="Times New Roman" w:hAnsi="Times New Roman" w:cs="Times New Roman"/>
          <w:sz w:val="26"/>
          <w:szCs w:val="26"/>
        </w:rPr>
        <w:t xml:space="preserve"> </w:t>
      </w:r>
      <w:r w:rsidR="00265039">
        <w:rPr>
          <w:rFonts w:ascii="Times New Roman" w:hAnsi="Times New Roman" w:cs="Times New Roman"/>
          <w:sz w:val="26"/>
          <w:szCs w:val="26"/>
        </w:rPr>
        <w:t>повысить минимальное значение</w:t>
      </w:r>
      <w:r w:rsidR="00AF30C2">
        <w:rPr>
          <w:rFonts w:ascii="Times New Roman" w:hAnsi="Times New Roman" w:cs="Times New Roman"/>
          <w:sz w:val="26"/>
          <w:szCs w:val="26"/>
        </w:rPr>
        <w:t xml:space="preserve"> ПСК</w:t>
      </w:r>
      <w:r w:rsidR="00265039">
        <w:rPr>
          <w:rFonts w:ascii="Times New Roman" w:hAnsi="Times New Roman" w:cs="Times New Roman"/>
          <w:sz w:val="26"/>
          <w:szCs w:val="26"/>
        </w:rPr>
        <w:t>, для которого установлен повышенный коэффициент риска,</w:t>
      </w:r>
      <w:r>
        <w:rPr>
          <w:rFonts w:ascii="Times New Roman" w:hAnsi="Times New Roman" w:cs="Times New Roman"/>
          <w:sz w:val="26"/>
          <w:szCs w:val="26"/>
        </w:rPr>
        <w:t xml:space="preserve"> с 25%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650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минимум</w:t>
      </w:r>
      <w:proofErr w:type="gramEnd"/>
      <w:r w:rsidR="002650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35% и, соответственно</w:t>
      </w:r>
      <w:r w:rsidR="0026503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скорректировать остальные градации </w:t>
      </w:r>
      <w:r w:rsidR="001D0E7B">
        <w:rPr>
          <w:rFonts w:ascii="Times New Roman" w:hAnsi="Times New Roman" w:cs="Times New Roman"/>
          <w:sz w:val="26"/>
          <w:szCs w:val="26"/>
        </w:rPr>
        <w:t xml:space="preserve">применения </w:t>
      </w:r>
      <w:r w:rsidR="006A71F6">
        <w:rPr>
          <w:rFonts w:ascii="Times New Roman" w:hAnsi="Times New Roman" w:cs="Times New Roman"/>
          <w:sz w:val="26"/>
          <w:szCs w:val="26"/>
        </w:rPr>
        <w:t>этих</w:t>
      </w:r>
      <w:r w:rsidR="001D0E7B">
        <w:rPr>
          <w:rFonts w:ascii="Times New Roman" w:hAnsi="Times New Roman" w:cs="Times New Roman"/>
          <w:sz w:val="26"/>
          <w:szCs w:val="26"/>
        </w:rPr>
        <w:t xml:space="preserve"> коэффициентов</w:t>
      </w:r>
      <w:r w:rsidR="00BD1A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1AF3" w:rsidRPr="00A04951" w:rsidRDefault="00BD1AF3" w:rsidP="00015046">
      <w:pPr>
        <w:ind w:left="0" w:firstLine="0"/>
        <w:rPr>
          <w:sz w:val="36"/>
          <w:szCs w:val="36"/>
        </w:rPr>
      </w:pPr>
    </w:p>
    <w:p w:rsidR="00015046" w:rsidRPr="00A94704" w:rsidRDefault="00265039" w:rsidP="00015046">
      <w:pPr>
        <w:ind w:left="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34C06">
        <w:rPr>
          <w:rFonts w:ascii="Times New Roman" w:hAnsi="Times New Roman" w:cs="Times New Roman"/>
          <w:sz w:val="26"/>
          <w:szCs w:val="26"/>
        </w:rPr>
        <w:t>резидент Ассоциации «Россия</w:t>
      </w:r>
      <w:r w:rsidR="00015046" w:rsidRPr="00BD1AF3">
        <w:rPr>
          <w:rFonts w:ascii="Times New Roman" w:hAnsi="Times New Roman" w:cs="Times New Roman"/>
          <w:sz w:val="26"/>
          <w:szCs w:val="26"/>
        </w:rPr>
        <w:t xml:space="preserve">»                 </w:t>
      </w:r>
      <w:r w:rsidR="00BD1AF3" w:rsidRPr="00BD1AF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А.Г. Аксаков</w:t>
      </w:r>
    </w:p>
    <w:p w:rsidR="00CF6259" w:rsidRPr="001D0E7B" w:rsidRDefault="002E4516">
      <w:pPr>
        <w:rPr>
          <w:sz w:val="20"/>
          <w:szCs w:val="20"/>
        </w:rPr>
      </w:pPr>
    </w:p>
    <w:p w:rsidR="00BD1AF3" w:rsidRPr="001D0E7B" w:rsidRDefault="00BD1AF3" w:rsidP="00BD1AF3">
      <w:pPr>
        <w:ind w:left="0" w:firstLine="0"/>
        <w:rPr>
          <w:sz w:val="20"/>
          <w:szCs w:val="20"/>
        </w:rPr>
      </w:pPr>
    </w:p>
    <w:p w:rsidR="00C34A5F" w:rsidRPr="001D0E7B" w:rsidRDefault="00C34A5F" w:rsidP="00BD1AF3">
      <w:pPr>
        <w:ind w:left="0" w:firstLine="0"/>
        <w:rPr>
          <w:sz w:val="20"/>
          <w:szCs w:val="20"/>
        </w:rPr>
      </w:pPr>
    </w:p>
    <w:p w:rsidR="00BD1AF3" w:rsidRPr="004F7F5E" w:rsidRDefault="00BD1AF3" w:rsidP="00BD1AF3">
      <w:pPr>
        <w:spacing w:after="0" w:line="240" w:lineRule="atLeast"/>
        <w:ind w:left="-284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87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Исп.: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Самохина Е.А</w:t>
      </w:r>
      <w:r w:rsidRPr="002E787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+7 (495) 785-29-91, </w:t>
      </w:r>
      <w:proofErr w:type="spellStart"/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>доб</w:t>
      </w:r>
      <w:proofErr w:type="spellEnd"/>
      <w:r w:rsidRPr="004F7F5E">
        <w:rPr>
          <w:rFonts w:ascii="Times New Roman" w:eastAsia="Times New Roman" w:hAnsi="Times New Roman" w:cs="Times New Roman"/>
          <w:color w:val="000000"/>
          <w:sz w:val="18"/>
          <w:szCs w:val="18"/>
        </w:rPr>
        <w:t>. 113</w:t>
      </w:r>
    </w:p>
    <w:p w:rsidR="00BD1AF3" w:rsidRDefault="004819DD" w:rsidP="000F68C9">
      <w:pPr>
        <w:spacing w:line="360" w:lineRule="auto"/>
        <w:ind w:left="-284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hyperlink r:id="rId4" w:history="1">
        <w:r w:rsidR="00BD1AF3" w:rsidRPr="004F7F5E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razvitie@asros.ru</w:t>
        </w:r>
      </w:hyperlink>
    </w:p>
    <w:sectPr w:rsidR="00BD1AF3" w:rsidSect="0001504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15046"/>
    <w:rsid w:val="00015046"/>
    <w:rsid w:val="00062465"/>
    <w:rsid w:val="000C13DE"/>
    <w:rsid w:val="000E6D53"/>
    <w:rsid w:val="000F68C9"/>
    <w:rsid w:val="00155C40"/>
    <w:rsid w:val="001D0E7B"/>
    <w:rsid w:val="00265039"/>
    <w:rsid w:val="002B6043"/>
    <w:rsid w:val="002E4516"/>
    <w:rsid w:val="00334C06"/>
    <w:rsid w:val="004218C1"/>
    <w:rsid w:val="004819DD"/>
    <w:rsid w:val="004F6E7A"/>
    <w:rsid w:val="004F7F5E"/>
    <w:rsid w:val="006A71F6"/>
    <w:rsid w:val="006E63F0"/>
    <w:rsid w:val="008526F4"/>
    <w:rsid w:val="0091189B"/>
    <w:rsid w:val="009A0C34"/>
    <w:rsid w:val="00A04951"/>
    <w:rsid w:val="00AF30C2"/>
    <w:rsid w:val="00BD1AF3"/>
    <w:rsid w:val="00C34A5F"/>
    <w:rsid w:val="00D2652E"/>
    <w:rsid w:val="00D3427D"/>
    <w:rsid w:val="00D52F21"/>
    <w:rsid w:val="00D54993"/>
    <w:rsid w:val="00D56BF4"/>
    <w:rsid w:val="00DD1D01"/>
    <w:rsid w:val="00E14483"/>
    <w:rsid w:val="00E72761"/>
    <w:rsid w:val="00F43977"/>
    <w:rsid w:val="00FB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itie@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18</cp:revision>
  <cp:lastPrinted>2015-01-23T13:09:00Z</cp:lastPrinted>
  <dcterms:created xsi:type="dcterms:W3CDTF">2015-01-23T10:26:00Z</dcterms:created>
  <dcterms:modified xsi:type="dcterms:W3CDTF">2015-03-05T15:04:00Z</dcterms:modified>
</cp:coreProperties>
</file>