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F337F" w:rsidRPr="004F337F" w:rsidRDefault="004F337F" w:rsidP="004F337F">
      <w:pPr>
        <w:spacing w:line="256" w:lineRule="auto"/>
        <w:jc w:val="right"/>
        <w:rPr>
          <w:rFonts w:ascii="Times New Roman" w:eastAsia="Calibri" w:hAnsi="Times New Roman" w:cs="Times New Roman"/>
          <w:sz w:val="28"/>
          <w:szCs w:val="28"/>
        </w:rPr>
      </w:pPr>
      <w:r w:rsidRPr="004F337F">
        <w:rPr>
          <w:rFonts w:ascii="Times New Roman" w:eastAsia="Calibri" w:hAnsi="Times New Roman" w:cs="Times New Roman"/>
          <w:sz w:val="28"/>
          <w:szCs w:val="28"/>
        </w:rPr>
        <w:t xml:space="preserve">Приложение к письму от ____.04.2020 № 02-05/___________ </w:t>
      </w:r>
    </w:p>
    <w:p w:rsidR="004F337F" w:rsidRPr="004F337F" w:rsidRDefault="004F337F" w:rsidP="004F337F">
      <w:pPr>
        <w:spacing w:after="0" w:line="240" w:lineRule="auto"/>
        <w:ind w:firstLine="709"/>
        <w:jc w:val="center"/>
        <w:rPr>
          <w:rFonts w:ascii="Times New Roman" w:eastAsia="Calibri" w:hAnsi="Times New Roman" w:cs="Times New Roman"/>
          <w:sz w:val="28"/>
          <w:szCs w:val="28"/>
        </w:rPr>
      </w:pPr>
    </w:p>
    <w:p w:rsidR="004F337F" w:rsidRPr="004F337F" w:rsidRDefault="004F337F" w:rsidP="004F337F">
      <w:pPr>
        <w:spacing w:after="0" w:line="240" w:lineRule="auto"/>
        <w:ind w:firstLine="709"/>
        <w:jc w:val="center"/>
        <w:rPr>
          <w:rFonts w:ascii="Times New Roman" w:eastAsia="Calibri" w:hAnsi="Times New Roman" w:cs="Times New Roman"/>
          <w:sz w:val="28"/>
          <w:szCs w:val="28"/>
        </w:rPr>
      </w:pPr>
      <w:r w:rsidRPr="004F337F">
        <w:rPr>
          <w:rFonts w:ascii="Times New Roman" w:eastAsia="Calibri" w:hAnsi="Times New Roman" w:cs="Times New Roman"/>
          <w:sz w:val="28"/>
          <w:szCs w:val="28"/>
        </w:rPr>
        <w:t xml:space="preserve">Вопросы и мнения </w:t>
      </w:r>
      <w:bookmarkStart w:id="0" w:name="_Hlk23345282"/>
    </w:p>
    <w:p w:rsidR="004F337F" w:rsidRPr="004F337F" w:rsidRDefault="004F337F" w:rsidP="004F337F">
      <w:pPr>
        <w:spacing w:after="0" w:line="240" w:lineRule="auto"/>
        <w:ind w:firstLine="709"/>
        <w:jc w:val="center"/>
        <w:rPr>
          <w:rFonts w:ascii="Times New Roman" w:eastAsia="Calibri" w:hAnsi="Times New Roman" w:cs="Times New Roman"/>
          <w:sz w:val="28"/>
          <w:szCs w:val="28"/>
        </w:rPr>
      </w:pPr>
      <w:r w:rsidRPr="004F337F">
        <w:rPr>
          <w:rFonts w:ascii="Times New Roman" w:eastAsia="Calibri" w:hAnsi="Times New Roman" w:cs="Times New Roman"/>
          <w:sz w:val="28"/>
          <w:szCs w:val="28"/>
        </w:rPr>
        <w:t xml:space="preserve">по информационным письмам Банка России </w:t>
      </w:r>
      <w:bookmarkEnd w:id="0"/>
    </w:p>
    <w:p w:rsidR="004F337F" w:rsidRPr="004F337F" w:rsidRDefault="004F337F" w:rsidP="004F337F">
      <w:pPr>
        <w:spacing w:after="0" w:line="240" w:lineRule="auto"/>
        <w:ind w:firstLine="709"/>
        <w:jc w:val="both"/>
        <w:rPr>
          <w:rFonts w:ascii="Times New Roman" w:eastAsia="Times New Roman" w:hAnsi="Times New Roman" w:cs="Times New Roman"/>
          <w:sz w:val="24"/>
          <w:szCs w:val="24"/>
        </w:rPr>
      </w:pPr>
    </w:p>
    <w:tbl>
      <w:tblPr>
        <w:tblStyle w:val="a3"/>
        <w:tblW w:w="15309" w:type="dxa"/>
        <w:tblInd w:w="-572" w:type="dxa"/>
        <w:tblLayout w:type="fixed"/>
        <w:tblLook w:val="04A0" w:firstRow="1" w:lastRow="0" w:firstColumn="1" w:lastColumn="0" w:noHBand="0" w:noVBand="1"/>
      </w:tblPr>
      <w:tblGrid>
        <w:gridCol w:w="707"/>
        <w:gridCol w:w="2128"/>
        <w:gridCol w:w="7069"/>
        <w:gridCol w:w="18"/>
        <w:gridCol w:w="5338"/>
        <w:gridCol w:w="49"/>
      </w:tblGrid>
      <w:tr w:rsidR="00E31B8C" w:rsidRPr="004F337F" w:rsidTr="00924DA9">
        <w:trPr>
          <w:gridAfter w:val="1"/>
          <w:wAfter w:w="49" w:type="dxa"/>
        </w:trPr>
        <w:tc>
          <w:tcPr>
            <w:tcW w:w="707" w:type="dxa"/>
            <w:tcBorders>
              <w:top w:val="single" w:sz="4" w:space="0" w:color="auto"/>
              <w:left w:val="single" w:sz="4" w:space="0" w:color="auto"/>
              <w:bottom w:val="single" w:sz="4" w:space="0" w:color="auto"/>
              <w:right w:val="single" w:sz="4" w:space="0" w:color="auto"/>
            </w:tcBorders>
            <w:vAlign w:val="center"/>
            <w:hideMark/>
          </w:tcPr>
          <w:p w:rsidR="00E31B8C" w:rsidRPr="004F337F" w:rsidRDefault="00E31B8C" w:rsidP="004F337F">
            <w:pPr>
              <w:jc w:val="center"/>
              <w:rPr>
                <w:rFonts w:ascii="Times New Roman" w:eastAsia="Calibri" w:hAnsi="Times New Roman" w:cs="Times New Roman"/>
                <w:sz w:val="24"/>
                <w:szCs w:val="24"/>
              </w:rPr>
            </w:pPr>
            <w:r w:rsidRPr="004F337F">
              <w:rPr>
                <w:rFonts w:ascii="Times New Roman" w:eastAsia="Calibri" w:hAnsi="Times New Roman" w:cs="Times New Roman"/>
                <w:sz w:val="24"/>
                <w:szCs w:val="24"/>
              </w:rPr>
              <w:t>№</w:t>
            </w:r>
          </w:p>
          <w:p w:rsidR="00E31B8C" w:rsidRPr="004F337F" w:rsidRDefault="00E31B8C" w:rsidP="004F337F">
            <w:pPr>
              <w:jc w:val="center"/>
              <w:rPr>
                <w:rFonts w:ascii="Times New Roman" w:eastAsia="Calibri" w:hAnsi="Times New Roman" w:cs="Times New Roman"/>
                <w:sz w:val="24"/>
                <w:szCs w:val="24"/>
              </w:rPr>
            </w:pPr>
            <w:r w:rsidRPr="004F337F">
              <w:rPr>
                <w:rFonts w:ascii="Times New Roman" w:eastAsia="Calibri" w:hAnsi="Times New Roman" w:cs="Times New Roman"/>
                <w:sz w:val="24"/>
                <w:szCs w:val="24"/>
              </w:rPr>
              <w:t>п/п</w:t>
            </w:r>
          </w:p>
        </w:tc>
        <w:tc>
          <w:tcPr>
            <w:tcW w:w="2128" w:type="dxa"/>
            <w:tcBorders>
              <w:top w:val="single" w:sz="4" w:space="0" w:color="auto"/>
              <w:left w:val="single" w:sz="4" w:space="0" w:color="auto"/>
              <w:bottom w:val="single" w:sz="4" w:space="0" w:color="auto"/>
              <w:right w:val="single" w:sz="4" w:space="0" w:color="auto"/>
            </w:tcBorders>
            <w:vAlign w:val="center"/>
            <w:hideMark/>
          </w:tcPr>
          <w:p w:rsidR="00E31B8C" w:rsidRPr="004F337F" w:rsidRDefault="00E31B8C" w:rsidP="004F337F">
            <w:pPr>
              <w:jc w:val="center"/>
              <w:rPr>
                <w:rFonts w:ascii="Times New Roman" w:eastAsia="Calibri" w:hAnsi="Times New Roman" w:cs="Times New Roman"/>
                <w:sz w:val="24"/>
                <w:szCs w:val="24"/>
              </w:rPr>
            </w:pPr>
            <w:r w:rsidRPr="004F337F">
              <w:rPr>
                <w:rFonts w:ascii="Times New Roman" w:eastAsia="Calibri" w:hAnsi="Times New Roman" w:cs="Times New Roman"/>
                <w:sz w:val="24"/>
                <w:szCs w:val="24"/>
              </w:rPr>
              <w:t>Структурная единица инф письма (содержание или абзац)</w:t>
            </w:r>
          </w:p>
        </w:tc>
        <w:tc>
          <w:tcPr>
            <w:tcW w:w="7087" w:type="dxa"/>
            <w:gridSpan w:val="2"/>
            <w:tcBorders>
              <w:top w:val="single" w:sz="4" w:space="0" w:color="auto"/>
              <w:left w:val="single" w:sz="4" w:space="0" w:color="auto"/>
              <w:bottom w:val="single" w:sz="4" w:space="0" w:color="auto"/>
              <w:right w:val="single" w:sz="4" w:space="0" w:color="auto"/>
            </w:tcBorders>
            <w:vAlign w:val="center"/>
            <w:hideMark/>
          </w:tcPr>
          <w:p w:rsidR="00E31B8C" w:rsidRPr="004F337F" w:rsidRDefault="00E31B8C" w:rsidP="004F337F">
            <w:pPr>
              <w:jc w:val="center"/>
              <w:rPr>
                <w:rFonts w:ascii="Times New Roman" w:eastAsia="Calibri" w:hAnsi="Times New Roman" w:cs="Times New Roman"/>
                <w:sz w:val="24"/>
                <w:szCs w:val="24"/>
                <w:lang w:val="en-US"/>
              </w:rPr>
            </w:pPr>
            <w:r w:rsidRPr="004F337F">
              <w:rPr>
                <w:rFonts w:ascii="Times New Roman" w:eastAsia="Calibri" w:hAnsi="Times New Roman" w:cs="Times New Roman"/>
                <w:sz w:val="24"/>
                <w:szCs w:val="24"/>
              </w:rPr>
              <w:t xml:space="preserve">Содержание </w:t>
            </w:r>
            <w:proofErr w:type="spellStart"/>
            <w:r w:rsidRPr="004F337F">
              <w:rPr>
                <w:rFonts w:ascii="Times New Roman" w:eastAsia="Calibri" w:hAnsi="Times New Roman" w:cs="Times New Roman"/>
                <w:sz w:val="24"/>
                <w:szCs w:val="24"/>
                <w:lang w:val="en-US"/>
              </w:rPr>
              <w:t>вопроса</w:t>
            </w:r>
            <w:proofErr w:type="spellEnd"/>
            <w:r w:rsidRPr="004F337F">
              <w:rPr>
                <w:rFonts w:ascii="Times New Roman" w:eastAsia="Calibri" w:hAnsi="Times New Roman" w:cs="Times New Roman"/>
                <w:sz w:val="24"/>
                <w:szCs w:val="24"/>
                <w:lang w:val="en-US"/>
              </w:rPr>
              <w:t xml:space="preserve"> </w:t>
            </w:r>
            <w:proofErr w:type="spellStart"/>
            <w:r w:rsidRPr="004F337F">
              <w:rPr>
                <w:rFonts w:ascii="Times New Roman" w:eastAsia="Calibri" w:hAnsi="Times New Roman" w:cs="Times New Roman"/>
                <w:sz w:val="24"/>
                <w:szCs w:val="24"/>
                <w:lang w:val="en-US"/>
              </w:rPr>
              <w:t>или</w:t>
            </w:r>
            <w:proofErr w:type="spellEnd"/>
            <w:r w:rsidRPr="004F337F">
              <w:rPr>
                <w:rFonts w:ascii="Times New Roman" w:eastAsia="Calibri" w:hAnsi="Times New Roman" w:cs="Times New Roman"/>
                <w:sz w:val="24"/>
                <w:szCs w:val="24"/>
                <w:lang w:val="en-US"/>
              </w:rPr>
              <w:t xml:space="preserve"> </w:t>
            </w:r>
            <w:proofErr w:type="spellStart"/>
            <w:r w:rsidRPr="004F337F">
              <w:rPr>
                <w:rFonts w:ascii="Times New Roman" w:eastAsia="Calibri" w:hAnsi="Times New Roman" w:cs="Times New Roman"/>
                <w:sz w:val="24"/>
                <w:szCs w:val="24"/>
                <w:lang w:val="en-US"/>
              </w:rPr>
              <w:t>мнения</w:t>
            </w:r>
            <w:proofErr w:type="spellEnd"/>
          </w:p>
        </w:tc>
        <w:tc>
          <w:tcPr>
            <w:tcW w:w="5338" w:type="dxa"/>
            <w:tcBorders>
              <w:top w:val="single" w:sz="4" w:space="0" w:color="auto"/>
              <w:left w:val="single" w:sz="4" w:space="0" w:color="auto"/>
              <w:bottom w:val="single" w:sz="4" w:space="0" w:color="auto"/>
              <w:right w:val="single" w:sz="4" w:space="0" w:color="auto"/>
            </w:tcBorders>
            <w:vAlign w:val="center"/>
            <w:hideMark/>
          </w:tcPr>
          <w:p w:rsidR="00E31B8C" w:rsidRPr="004F337F" w:rsidRDefault="00E31B8C" w:rsidP="004F337F">
            <w:pPr>
              <w:jc w:val="center"/>
              <w:rPr>
                <w:rFonts w:ascii="Times New Roman" w:eastAsia="Calibri" w:hAnsi="Times New Roman" w:cs="Times New Roman"/>
                <w:sz w:val="24"/>
                <w:szCs w:val="24"/>
              </w:rPr>
            </w:pPr>
            <w:r w:rsidRPr="004F337F">
              <w:rPr>
                <w:rFonts w:ascii="Times New Roman" w:eastAsia="Calibri" w:hAnsi="Times New Roman" w:cs="Times New Roman"/>
                <w:sz w:val="24"/>
                <w:szCs w:val="24"/>
              </w:rPr>
              <w:t>Пояснение</w:t>
            </w:r>
          </w:p>
        </w:tc>
      </w:tr>
      <w:tr w:rsidR="00E31B8C" w:rsidRPr="004F337F" w:rsidTr="00C52EDC">
        <w:trPr>
          <w:gridAfter w:val="1"/>
          <w:wAfter w:w="49" w:type="dxa"/>
        </w:trPr>
        <w:tc>
          <w:tcPr>
            <w:tcW w:w="707" w:type="dxa"/>
            <w:tcBorders>
              <w:top w:val="single" w:sz="4" w:space="0" w:color="auto"/>
              <w:left w:val="single" w:sz="4" w:space="0" w:color="auto"/>
              <w:bottom w:val="single" w:sz="4" w:space="0" w:color="auto"/>
              <w:right w:val="single" w:sz="4" w:space="0" w:color="auto"/>
            </w:tcBorders>
            <w:hideMark/>
          </w:tcPr>
          <w:p w:rsidR="00E31B8C" w:rsidRPr="004F337F" w:rsidRDefault="00E31B8C" w:rsidP="004F337F">
            <w:pPr>
              <w:jc w:val="both"/>
              <w:rPr>
                <w:rFonts w:ascii="Times New Roman" w:eastAsia="Calibri" w:hAnsi="Times New Roman" w:cs="Times New Roman"/>
                <w:sz w:val="24"/>
                <w:szCs w:val="24"/>
              </w:rPr>
            </w:pPr>
            <w:r w:rsidRPr="004F337F">
              <w:rPr>
                <w:rFonts w:ascii="Times New Roman" w:eastAsia="Calibri" w:hAnsi="Times New Roman" w:cs="Times New Roman"/>
                <w:sz w:val="24"/>
                <w:szCs w:val="24"/>
              </w:rPr>
              <w:t>1</w:t>
            </w:r>
          </w:p>
        </w:tc>
        <w:tc>
          <w:tcPr>
            <w:tcW w:w="2128" w:type="dxa"/>
            <w:tcBorders>
              <w:top w:val="single" w:sz="4" w:space="0" w:color="auto"/>
              <w:left w:val="single" w:sz="4" w:space="0" w:color="auto"/>
              <w:bottom w:val="single" w:sz="4" w:space="0" w:color="auto"/>
              <w:right w:val="single" w:sz="4" w:space="0" w:color="auto"/>
            </w:tcBorders>
            <w:hideMark/>
          </w:tcPr>
          <w:p w:rsidR="00E31B8C" w:rsidRPr="004F337F" w:rsidRDefault="00E31B8C" w:rsidP="004F337F">
            <w:pPr>
              <w:ind w:firstLine="475"/>
              <w:jc w:val="both"/>
              <w:rPr>
                <w:rFonts w:ascii="Times New Roman" w:eastAsia="Calibri" w:hAnsi="Times New Roman" w:cs="Times New Roman"/>
                <w:sz w:val="24"/>
                <w:szCs w:val="24"/>
              </w:rPr>
            </w:pPr>
            <w:r w:rsidRPr="004F337F">
              <w:rPr>
                <w:rFonts w:ascii="Times New Roman" w:eastAsia="Calibri" w:hAnsi="Times New Roman" w:cs="Times New Roman"/>
                <w:sz w:val="24"/>
                <w:szCs w:val="24"/>
              </w:rPr>
              <w:t>2</w:t>
            </w:r>
          </w:p>
        </w:tc>
        <w:tc>
          <w:tcPr>
            <w:tcW w:w="7087" w:type="dxa"/>
            <w:gridSpan w:val="2"/>
            <w:tcBorders>
              <w:top w:val="single" w:sz="4" w:space="0" w:color="auto"/>
              <w:left w:val="single" w:sz="4" w:space="0" w:color="auto"/>
              <w:bottom w:val="single" w:sz="4" w:space="0" w:color="auto"/>
              <w:right w:val="single" w:sz="4" w:space="0" w:color="auto"/>
            </w:tcBorders>
            <w:hideMark/>
          </w:tcPr>
          <w:p w:rsidR="00E31B8C" w:rsidRPr="004F337F" w:rsidRDefault="00E31B8C" w:rsidP="004F337F">
            <w:pPr>
              <w:ind w:firstLine="637"/>
              <w:jc w:val="both"/>
              <w:rPr>
                <w:rFonts w:ascii="Times New Roman" w:eastAsia="Calibri" w:hAnsi="Times New Roman" w:cs="Times New Roman"/>
                <w:sz w:val="24"/>
                <w:szCs w:val="24"/>
              </w:rPr>
            </w:pPr>
            <w:r w:rsidRPr="004F337F">
              <w:rPr>
                <w:rFonts w:ascii="Times New Roman" w:eastAsia="Calibri" w:hAnsi="Times New Roman" w:cs="Times New Roman"/>
                <w:sz w:val="24"/>
                <w:szCs w:val="24"/>
              </w:rPr>
              <w:t>3</w:t>
            </w:r>
          </w:p>
        </w:tc>
        <w:tc>
          <w:tcPr>
            <w:tcW w:w="5338" w:type="dxa"/>
            <w:tcBorders>
              <w:top w:val="single" w:sz="4" w:space="0" w:color="auto"/>
              <w:left w:val="single" w:sz="4" w:space="0" w:color="auto"/>
              <w:bottom w:val="single" w:sz="4" w:space="0" w:color="auto"/>
              <w:right w:val="single" w:sz="4" w:space="0" w:color="auto"/>
            </w:tcBorders>
            <w:hideMark/>
          </w:tcPr>
          <w:p w:rsidR="00E31B8C" w:rsidRPr="004F337F" w:rsidRDefault="00E31B8C" w:rsidP="00E31B8C">
            <w:pPr>
              <w:tabs>
                <w:tab w:val="left" w:pos="1350"/>
              </w:tabs>
              <w:ind w:firstLine="633"/>
              <w:jc w:val="both"/>
              <w:rPr>
                <w:rFonts w:ascii="Times New Roman" w:eastAsia="Calibri" w:hAnsi="Times New Roman" w:cs="Times New Roman"/>
                <w:sz w:val="24"/>
                <w:szCs w:val="24"/>
              </w:rPr>
            </w:pPr>
            <w:r w:rsidRPr="004F337F">
              <w:rPr>
                <w:rFonts w:ascii="Times New Roman" w:eastAsia="Calibri" w:hAnsi="Times New Roman" w:cs="Times New Roman"/>
                <w:sz w:val="24"/>
                <w:szCs w:val="24"/>
              </w:rPr>
              <w:t>4</w:t>
            </w:r>
          </w:p>
        </w:tc>
      </w:tr>
      <w:tr w:rsidR="002D7F9A" w:rsidRPr="002D7F9A" w:rsidTr="002C6D35">
        <w:tc>
          <w:tcPr>
            <w:tcW w:w="707" w:type="dxa"/>
            <w:tcBorders>
              <w:top w:val="single" w:sz="4" w:space="0" w:color="auto"/>
              <w:left w:val="single" w:sz="4" w:space="0" w:color="auto"/>
              <w:bottom w:val="single" w:sz="4" w:space="0" w:color="auto"/>
              <w:right w:val="single" w:sz="4" w:space="0" w:color="auto"/>
            </w:tcBorders>
          </w:tcPr>
          <w:p w:rsidR="00E31B8C" w:rsidRPr="002B2588" w:rsidRDefault="002B2588" w:rsidP="00685AFA">
            <w:pPr>
              <w:jc w:val="both"/>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2128" w:type="dxa"/>
            <w:tcBorders>
              <w:top w:val="single" w:sz="4" w:space="0" w:color="auto"/>
              <w:left w:val="single" w:sz="4" w:space="0" w:color="auto"/>
              <w:bottom w:val="single" w:sz="4" w:space="0" w:color="auto"/>
              <w:right w:val="single" w:sz="4" w:space="0" w:color="auto"/>
            </w:tcBorders>
            <w:hideMark/>
          </w:tcPr>
          <w:p w:rsidR="00E31B8C" w:rsidRPr="002D7F9A" w:rsidRDefault="00E31B8C" w:rsidP="00685AFA">
            <w:pPr>
              <w:jc w:val="both"/>
              <w:rPr>
                <w:rFonts w:ascii="Times New Roman" w:hAnsi="Times New Roman" w:cs="Times New Roman"/>
                <w:sz w:val="20"/>
                <w:szCs w:val="20"/>
              </w:rPr>
            </w:pPr>
            <w:r w:rsidRPr="002D7F9A">
              <w:rPr>
                <w:rFonts w:ascii="Times New Roman" w:hAnsi="Times New Roman" w:cs="Times New Roman"/>
                <w:sz w:val="20"/>
                <w:szCs w:val="20"/>
              </w:rPr>
              <w:t xml:space="preserve">ИН-03-41-3/37 </w:t>
            </w:r>
          </w:p>
          <w:p w:rsidR="00E31B8C" w:rsidRPr="002D7F9A" w:rsidRDefault="00E31B8C" w:rsidP="00685AFA">
            <w:pPr>
              <w:jc w:val="both"/>
              <w:rPr>
                <w:rFonts w:ascii="Times New Roman" w:hAnsi="Times New Roman" w:cs="Times New Roman"/>
                <w:sz w:val="20"/>
                <w:szCs w:val="20"/>
              </w:rPr>
            </w:pPr>
          </w:p>
          <w:p w:rsidR="00E31B8C" w:rsidRPr="002D7F9A" w:rsidRDefault="00E31B8C" w:rsidP="00685AFA">
            <w:pPr>
              <w:jc w:val="both"/>
              <w:rPr>
                <w:rFonts w:ascii="Times New Roman" w:hAnsi="Times New Roman" w:cs="Times New Roman"/>
                <w:sz w:val="20"/>
                <w:szCs w:val="20"/>
              </w:rPr>
            </w:pPr>
          </w:p>
        </w:tc>
        <w:tc>
          <w:tcPr>
            <w:tcW w:w="7087" w:type="dxa"/>
            <w:gridSpan w:val="2"/>
            <w:tcBorders>
              <w:top w:val="single" w:sz="4" w:space="0" w:color="auto"/>
              <w:left w:val="single" w:sz="4" w:space="0" w:color="auto"/>
              <w:bottom w:val="single" w:sz="4" w:space="0" w:color="auto"/>
              <w:right w:val="single" w:sz="4" w:space="0" w:color="auto"/>
            </w:tcBorders>
          </w:tcPr>
          <w:p w:rsidR="00E31B8C" w:rsidRPr="002D7F9A" w:rsidRDefault="00E31B8C" w:rsidP="00685AFA">
            <w:pPr>
              <w:jc w:val="both"/>
              <w:rPr>
                <w:rFonts w:ascii="Times New Roman" w:hAnsi="Times New Roman" w:cs="Times New Roman"/>
                <w:i/>
                <w:sz w:val="20"/>
                <w:szCs w:val="20"/>
              </w:rPr>
            </w:pPr>
            <w:r w:rsidRPr="002D7F9A">
              <w:rPr>
                <w:rFonts w:ascii="Times New Roman" w:hAnsi="Times New Roman" w:cs="Times New Roman"/>
                <w:sz w:val="20"/>
                <w:szCs w:val="20"/>
              </w:rPr>
              <w:t xml:space="preserve">В статье 74. </w:t>
            </w:r>
            <w:r w:rsidR="00827892" w:rsidRPr="00827892">
              <w:rPr>
                <w:rFonts w:ascii="Times New Roman" w:hAnsi="Times New Roman" w:cs="Times New Roman"/>
                <w:sz w:val="20"/>
                <w:szCs w:val="20"/>
              </w:rPr>
              <w:t>у</w:t>
            </w:r>
            <w:r w:rsidRPr="002D7F9A">
              <w:rPr>
                <w:rFonts w:ascii="Times New Roman" w:hAnsi="Times New Roman" w:cs="Times New Roman"/>
                <w:sz w:val="20"/>
                <w:szCs w:val="20"/>
              </w:rPr>
              <w:t xml:space="preserve">казано: </w:t>
            </w:r>
            <w:r w:rsidRPr="002D7F9A">
              <w:rPr>
                <w:rFonts w:ascii="Times New Roman" w:hAnsi="Times New Roman" w:cs="Times New Roman"/>
                <w:i/>
                <w:sz w:val="20"/>
                <w:szCs w:val="20"/>
              </w:rPr>
              <w:t>В случаях нарушения кредитной организацией федеральных законов, издаваемых в соответствии с ними нормативных актов и предписаний Банка России, непредставления информации, представления неполной или недостоверной информации, непроведения обязательного аудита, нераскрытия информации о своей деятельности и аудиторского заключения по ней Банк России имеет право требовать от кредитной организации устранения выявленных нарушений, взыскивать штраф в размере до 0,1 процента минимального размера уставного капитала (за исключением случая, предусмотренного частью второй настоящей статьи) либо ограничивать проведение кредитной организацией отдельных операций, в том числе с головной кредитной организацией банковской группы, головной организацией банковского холдинга, участниками банковской группы, участниками банковского холдинга, со связанным с ней лицом (связанными с ней лицами), на срок до шести месяцев.</w:t>
            </w:r>
          </w:p>
          <w:p w:rsidR="00E31B8C" w:rsidRPr="002D7F9A" w:rsidRDefault="00E31B8C" w:rsidP="00685AFA">
            <w:pPr>
              <w:autoSpaceDE w:val="0"/>
              <w:autoSpaceDN w:val="0"/>
              <w:adjustRightInd w:val="0"/>
              <w:jc w:val="both"/>
              <w:rPr>
                <w:rFonts w:ascii="Times New Roman" w:hAnsi="Times New Roman" w:cs="Times New Roman"/>
                <w:sz w:val="20"/>
                <w:szCs w:val="20"/>
              </w:rPr>
            </w:pPr>
            <w:r w:rsidRPr="002D7F9A">
              <w:rPr>
                <w:rFonts w:ascii="Times New Roman" w:hAnsi="Times New Roman" w:cs="Times New Roman"/>
                <w:sz w:val="20"/>
                <w:szCs w:val="20"/>
              </w:rPr>
              <w:t>- В письме ИН-03-41-3/37 нет четких критериев реальны</w:t>
            </w:r>
            <w:r w:rsidR="00827892" w:rsidRPr="00827892">
              <w:rPr>
                <w:rFonts w:ascii="Times New Roman" w:hAnsi="Times New Roman" w:cs="Times New Roman"/>
                <w:sz w:val="20"/>
                <w:szCs w:val="20"/>
              </w:rPr>
              <w:t>х</w:t>
            </w:r>
            <w:r w:rsidRPr="002D7F9A">
              <w:rPr>
                <w:rFonts w:ascii="Times New Roman" w:hAnsi="Times New Roman" w:cs="Times New Roman"/>
                <w:sz w:val="20"/>
                <w:szCs w:val="20"/>
              </w:rPr>
              <w:t xml:space="preserve"> угроз</w:t>
            </w:r>
            <w:r w:rsidR="00827892" w:rsidRPr="00827892">
              <w:rPr>
                <w:rFonts w:ascii="Times New Roman" w:hAnsi="Times New Roman" w:cs="Times New Roman"/>
                <w:sz w:val="20"/>
                <w:szCs w:val="20"/>
              </w:rPr>
              <w:t xml:space="preserve"> </w:t>
            </w:r>
            <w:r w:rsidRPr="002D7F9A">
              <w:rPr>
                <w:rFonts w:ascii="Times New Roman" w:hAnsi="Times New Roman" w:cs="Times New Roman"/>
                <w:sz w:val="20"/>
                <w:szCs w:val="20"/>
              </w:rPr>
              <w:t xml:space="preserve">и </w:t>
            </w:r>
            <w:r w:rsidR="00827892" w:rsidRPr="00827892">
              <w:rPr>
                <w:rFonts w:ascii="Times New Roman" w:hAnsi="Times New Roman" w:cs="Times New Roman"/>
                <w:sz w:val="20"/>
                <w:szCs w:val="20"/>
              </w:rPr>
              <w:t>их высокого уровня. К</w:t>
            </w:r>
            <w:r w:rsidRPr="002D7F9A">
              <w:rPr>
                <w:rFonts w:ascii="Times New Roman" w:hAnsi="Times New Roman" w:cs="Times New Roman"/>
                <w:sz w:val="20"/>
                <w:szCs w:val="20"/>
              </w:rPr>
              <w:t>ем это будет определяться?</w:t>
            </w:r>
          </w:p>
          <w:p w:rsidR="00E31B8C" w:rsidRPr="002D7F9A" w:rsidRDefault="00E31B8C" w:rsidP="002D7F9A">
            <w:pPr>
              <w:autoSpaceDE w:val="0"/>
              <w:autoSpaceDN w:val="0"/>
              <w:adjustRightInd w:val="0"/>
              <w:jc w:val="both"/>
              <w:rPr>
                <w:rFonts w:ascii="Times New Roman" w:hAnsi="Times New Roman" w:cs="Times New Roman"/>
                <w:sz w:val="20"/>
                <w:szCs w:val="20"/>
              </w:rPr>
            </w:pPr>
            <w:r w:rsidRPr="002D7F9A">
              <w:rPr>
                <w:rFonts w:ascii="Times New Roman" w:hAnsi="Times New Roman" w:cs="Times New Roman"/>
                <w:sz w:val="20"/>
                <w:szCs w:val="20"/>
              </w:rPr>
              <w:t>- Будут ли уточнены критерии определения "высокого" уровня угрозы?</w:t>
            </w:r>
          </w:p>
        </w:tc>
        <w:tc>
          <w:tcPr>
            <w:tcW w:w="5387" w:type="dxa"/>
            <w:gridSpan w:val="2"/>
            <w:tcBorders>
              <w:top w:val="single" w:sz="4" w:space="0" w:color="auto"/>
              <w:left w:val="single" w:sz="4" w:space="0" w:color="auto"/>
              <w:bottom w:val="single" w:sz="4" w:space="0" w:color="auto"/>
              <w:right w:val="single" w:sz="4" w:space="0" w:color="auto"/>
            </w:tcBorders>
          </w:tcPr>
          <w:p w:rsidR="00E31B8C" w:rsidRPr="002D7F9A" w:rsidRDefault="00E31B8C" w:rsidP="00E31B8C">
            <w:pPr>
              <w:jc w:val="both"/>
              <w:rPr>
                <w:rFonts w:ascii="Times New Roman" w:hAnsi="Times New Roman" w:cs="Times New Roman"/>
                <w:iCs/>
                <w:sz w:val="20"/>
                <w:szCs w:val="20"/>
              </w:rPr>
            </w:pPr>
            <w:r w:rsidRPr="002D7F9A">
              <w:rPr>
                <w:rFonts w:ascii="Times New Roman" w:hAnsi="Times New Roman" w:cs="Times New Roman"/>
                <w:iCs/>
                <w:sz w:val="20"/>
                <w:szCs w:val="20"/>
              </w:rPr>
              <w:t xml:space="preserve">В рамках принятия мер по снижению регуляторной и надзорной нагрузки в связи с действиями системных факторов, обусловленных распространением </w:t>
            </w:r>
            <w:proofErr w:type="spellStart"/>
            <w:r w:rsidRPr="002D7F9A">
              <w:rPr>
                <w:rFonts w:ascii="Times New Roman" w:hAnsi="Times New Roman" w:cs="Times New Roman"/>
                <w:iCs/>
                <w:sz w:val="20"/>
                <w:szCs w:val="20"/>
              </w:rPr>
              <w:t>коронавирусной</w:t>
            </w:r>
            <w:proofErr w:type="spellEnd"/>
            <w:r w:rsidRPr="002D7F9A">
              <w:rPr>
                <w:rFonts w:ascii="Times New Roman" w:hAnsi="Times New Roman" w:cs="Times New Roman"/>
                <w:iCs/>
                <w:sz w:val="20"/>
                <w:szCs w:val="20"/>
              </w:rPr>
              <w:t xml:space="preserve"> инфекции (COVID – 19), Банк России не будет применять к кредитным организациям (головным кредитным организациям банковских групп) меры в соответствии со статьей 74 Федерального закона «О Центральном банке Российской Федерации (Банке России)», если основания для их применения возникают в период с 1 марта 2020 года до 30 сентября 2020 года, за исключением случаев, когда выявленные нарушения, совершаемые кредитной организацией банковские операции или сделки создают высокий уровень реальной угрозы интересам ее кредиторов (вкладчиков) или стабильности банковской системы Российской Федерации.</w:t>
            </w:r>
          </w:p>
        </w:tc>
      </w:tr>
      <w:tr w:rsidR="002D7F9A" w:rsidRPr="002D7F9A" w:rsidTr="00C13F72">
        <w:tc>
          <w:tcPr>
            <w:tcW w:w="707" w:type="dxa"/>
            <w:tcBorders>
              <w:top w:val="single" w:sz="4" w:space="0" w:color="auto"/>
              <w:left w:val="single" w:sz="4" w:space="0" w:color="auto"/>
              <w:bottom w:val="single" w:sz="4" w:space="0" w:color="auto"/>
              <w:right w:val="single" w:sz="4" w:space="0" w:color="auto"/>
            </w:tcBorders>
          </w:tcPr>
          <w:p w:rsidR="00E31B8C" w:rsidRPr="002B2588" w:rsidRDefault="002B2588" w:rsidP="00EE7243">
            <w:pPr>
              <w:jc w:val="both"/>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2128" w:type="dxa"/>
            <w:tcBorders>
              <w:top w:val="single" w:sz="4" w:space="0" w:color="auto"/>
              <w:left w:val="single" w:sz="4" w:space="0" w:color="auto"/>
              <w:bottom w:val="single" w:sz="4" w:space="0" w:color="auto"/>
              <w:right w:val="single" w:sz="4" w:space="0" w:color="auto"/>
            </w:tcBorders>
          </w:tcPr>
          <w:p w:rsidR="00E31B8C" w:rsidRPr="002D7F9A" w:rsidRDefault="0031780C" w:rsidP="00EE7243">
            <w:pPr>
              <w:jc w:val="both"/>
              <w:rPr>
                <w:rFonts w:ascii="Times New Roman" w:hAnsi="Times New Roman" w:cs="Times New Roman"/>
                <w:sz w:val="20"/>
                <w:szCs w:val="20"/>
                <w:lang w:val="en-US"/>
              </w:rPr>
            </w:pPr>
            <w:r w:rsidRPr="0031780C">
              <w:rPr>
                <w:rFonts w:ascii="Times New Roman" w:hAnsi="Times New Roman" w:cs="Times New Roman"/>
                <w:sz w:val="20"/>
                <w:szCs w:val="20"/>
                <w:lang w:val="en-US"/>
              </w:rPr>
              <w:t>ИН-03-41-3/37</w:t>
            </w:r>
          </w:p>
        </w:tc>
        <w:tc>
          <w:tcPr>
            <w:tcW w:w="7069" w:type="dxa"/>
            <w:tcBorders>
              <w:top w:val="single" w:sz="4" w:space="0" w:color="auto"/>
              <w:left w:val="single" w:sz="4" w:space="0" w:color="auto"/>
              <w:bottom w:val="single" w:sz="4" w:space="0" w:color="auto"/>
              <w:right w:val="single" w:sz="4" w:space="0" w:color="auto"/>
            </w:tcBorders>
          </w:tcPr>
          <w:p w:rsidR="00E31B8C" w:rsidRDefault="00E31B8C" w:rsidP="00EE7243">
            <w:pPr>
              <w:jc w:val="both"/>
              <w:rPr>
                <w:rFonts w:ascii="Times New Roman" w:hAnsi="Times New Roman" w:cs="Times New Roman"/>
                <w:sz w:val="20"/>
                <w:szCs w:val="20"/>
              </w:rPr>
            </w:pPr>
            <w:r w:rsidRPr="002D7F9A">
              <w:rPr>
                <w:rFonts w:ascii="Times New Roman" w:hAnsi="Times New Roman" w:cs="Times New Roman"/>
                <w:sz w:val="20"/>
                <w:szCs w:val="20"/>
              </w:rPr>
              <w:t>О применении мер в связи с нарушением правил присвоения УИД</w:t>
            </w:r>
            <w:r w:rsidR="00827892" w:rsidRPr="00827892">
              <w:rPr>
                <w:rFonts w:ascii="Times New Roman" w:hAnsi="Times New Roman" w:cs="Times New Roman"/>
                <w:sz w:val="20"/>
                <w:szCs w:val="20"/>
              </w:rPr>
              <w:t>.</w:t>
            </w:r>
          </w:p>
          <w:p w:rsidR="00827892" w:rsidRPr="00827892" w:rsidRDefault="00827892" w:rsidP="00EE7243">
            <w:pPr>
              <w:jc w:val="both"/>
              <w:rPr>
                <w:rFonts w:ascii="Times New Roman" w:hAnsi="Times New Roman" w:cs="Times New Roman"/>
                <w:sz w:val="20"/>
                <w:szCs w:val="20"/>
              </w:rPr>
            </w:pPr>
            <w:r w:rsidRPr="00827892">
              <w:rPr>
                <w:rFonts w:ascii="Times New Roman" w:hAnsi="Times New Roman" w:cs="Times New Roman"/>
                <w:sz w:val="20"/>
                <w:szCs w:val="20"/>
              </w:rPr>
              <w:t>Считаем целесообразным отложить применение мер воздействия по истечении 180 дней со дня вступления в силу Указания N 5251-У за отсутствие в составе информации, представляемой в бюро кредитных историй, уникальных идентификаторов договора (сделки), соответствующих правилам Указания N 5251-У.</w:t>
            </w:r>
          </w:p>
        </w:tc>
        <w:tc>
          <w:tcPr>
            <w:tcW w:w="5405" w:type="dxa"/>
            <w:gridSpan w:val="3"/>
            <w:tcBorders>
              <w:top w:val="single" w:sz="4" w:space="0" w:color="auto"/>
              <w:left w:val="single" w:sz="4" w:space="0" w:color="auto"/>
              <w:bottom w:val="single" w:sz="4" w:space="0" w:color="auto"/>
              <w:right w:val="single" w:sz="4" w:space="0" w:color="auto"/>
            </w:tcBorders>
          </w:tcPr>
          <w:p w:rsidR="00E31B8C" w:rsidRPr="00827892" w:rsidRDefault="00E31B8C" w:rsidP="00CD73E2">
            <w:pPr>
              <w:jc w:val="both"/>
              <w:rPr>
                <w:rFonts w:ascii="Times New Roman" w:hAnsi="Times New Roman" w:cs="Times New Roman"/>
                <w:sz w:val="20"/>
                <w:szCs w:val="20"/>
              </w:rPr>
            </w:pPr>
            <w:r w:rsidRPr="002D7F9A">
              <w:rPr>
                <w:rFonts w:ascii="Times New Roman" w:hAnsi="Times New Roman" w:cs="Times New Roman"/>
                <w:sz w:val="20"/>
                <w:szCs w:val="20"/>
              </w:rPr>
              <w:t xml:space="preserve">Принимая во внимание необходимость проведения источниками формирования кредитных историй и бюро кредитных историй комплекса организационно-технологических мероприятий, направленных на выполнение требований Федерального закона N 77-ФЗ и Указания N 5251-У, в условиях складывающейся экономической ситуации в связи с угрозой распространения </w:t>
            </w:r>
            <w:r w:rsidR="002B2588" w:rsidRPr="002B2588">
              <w:rPr>
                <w:rFonts w:ascii="Times New Roman" w:hAnsi="Times New Roman" w:cs="Times New Roman"/>
                <w:sz w:val="20"/>
                <w:szCs w:val="20"/>
              </w:rPr>
              <w:t>3</w:t>
            </w:r>
            <w:r w:rsidRPr="002D7F9A">
              <w:rPr>
                <w:rFonts w:ascii="Times New Roman" w:hAnsi="Times New Roman" w:cs="Times New Roman"/>
                <w:sz w:val="20"/>
                <w:szCs w:val="20"/>
              </w:rPr>
              <w:t>коронавирусной инфекции (COVID-19)</w:t>
            </w:r>
            <w:r w:rsidR="00827892" w:rsidRPr="00827892">
              <w:rPr>
                <w:rFonts w:ascii="Times New Roman" w:hAnsi="Times New Roman" w:cs="Times New Roman"/>
                <w:sz w:val="20"/>
                <w:szCs w:val="20"/>
              </w:rPr>
              <w:t>.</w:t>
            </w:r>
          </w:p>
        </w:tc>
      </w:tr>
      <w:tr w:rsidR="002D7F9A" w:rsidRPr="002D7F9A" w:rsidTr="009F3C83">
        <w:trPr>
          <w:gridAfter w:val="1"/>
          <w:wAfter w:w="49" w:type="dxa"/>
        </w:trPr>
        <w:tc>
          <w:tcPr>
            <w:tcW w:w="707" w:type="dxa"/>
            <w:tcBorders>
              <w:top w:val="single" w:sz="4" w:space="0" w:color="auto"/>
              <w:left w:val="single" w:sz="4" w:space="0" w:color="auto"/>
              <w:bottom w:val="single" w:sz="4" w:space="0" w:color="auto"/>
              <w:right w:val="single" w:sz="4" w:space="0" w:color="auto"/>
            </w:tcBorders>
          </w:tcPr>
          <w:p w:rsidR="00E31B8C" w:rsidRPr="002B2588" w:rsidRDefault="002B2588" w:rsidP="00EE7243">
            <w:pPr>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3</w:t>
            </w:r>
          </w:p>
        </w:tc>
        <w:tc>
          <w:tcPr>
            <w:tcW w:w="2128" w:type="dxa"/>
            <w:tcBorders>
              <w:top w:val="single" w:sz="4" w:space="0" w:color="auto"/>
              <w:left w:val="single" w:sz="4" w:space="0" w:color="auto"/>
              <w:bottom w:val="single" w:sz="4" w:space="0" w:color="auto"/>
              <w:right w:val="single" w:sz="4" w:space="0" w:color="auto"/>
            </w:tcBorders>
          </w:tcPr>
          <w:p w:rsidR="00E31B8C" w:rsidRPr="002D7F9A" w:rsidRDefault="00E31B8C" w:rsidP="00EE7243">
            <w:pPr>
              <w:ind w:firstLine="50"/>
              <w:jc w:val="both"/>
              <w:rPr>
                <w:rFonts w:ascii="Times New Roman" w:hAnsi="Times New Roman" w:cs="Times New Roman"/>
                <w:sz w:val="20"/>
                <w:szCs w:val="20"/>
                <w:lang w:val="en-US"/>
              </w:rPr>
            </w:pPr>
            <w:r w:rsidRPr="002D7F9A">
              <w:rPr>
                <w:rFonts w:ascii="Times New Roman" w:hAnsi="Times New Roman" w:cs="Times New Roman"/>
                <w:sz w:val="20"/>
                <w:szCs w:val="20"/>
                <w:lang w:val="en-US"/>
              </w:rPr>
              <w:t>ИН-06-59/22</w:t>
            </w:r>
          </w:p>
        </w:tc>
        <w:tc>
          <w:tcPr>
            <w:tcW w:w="7087" w:type="dxa"/>
            <w:gridSpan w:val="2"/>
            <w:tcBorders>
              <w:top w:val="single" w:sz="4" w:space="0" w:color="auto"/>
              <w:left w:val="single" w:sz="4" w:space="0" w:color="auto"/>
              <w:bottom w:val="single" w:sz="4" w:space="0" w:color="auto"/>
              <w:right w:val="single" w:sz="4" w:space="0" w:color="auto"/>
            </w:tcBorders>
          </w:tcPr>
          <w:p w:rsidR="00E31B8C" w:rsidRPr="002D7F9A" w:rsidRDefault="00E31B8C" w:rsidP="00EE7243">
            <w:pPr>
              <w:jc w:val="both"/>
              <w:rPr>
                <w:rFonts w:ascii="Times New Roman" w:hAnsi="Times New Roman" w:cs="Times New Roman"/>
                <w:sz w:val="20"/>
                <w:szCs w:val="20"/>
              </w:rPr>
            </w:pPr>
            <w:r w:rsidRPr="002D7F9A">
              <w:rPr>
                <w:rFonts w:ascii="Times New Roman" w:hAnsi="Times New Roman" w:cs="Times New Roman"/>
                <w:sz w:val="20"/>
                <w:szCs w:val="20"/>
              </w:rPr>
              <w:t>В письме есть рекомендация организовать взаимодействие с БКИ в части предоставления информации, необходимой для включения в состав КИ соответствующих заёмщиков с целью недопущения ухудшения кредитных историй соответствующих заёмщиков. Возможно ли ограничиться направлением в БКИ списка таких клиентов, с тем чтобы Бюро уже на своей стороне контролировало "чистоту" кредитной истории?</w:t>
            </w:r>
          </w:p>
        </w:tc>
        <w:tc>
          <w:tcPr>
            <w:tcW w:w="5338" w:type="dxa"/>
            <w:tcBorders>
              <w:top w:val="single" w:sz="4" w:space="0" w:color="auto"/>
              <w:left w:val="single" w:sz="4" w:space="0" w:color="auto"/>
              <w:bottom w:val="single" w:sz="4" w:space="0" w:color="auto"/>
              <w:right w:val="single" w:sz="4" w:space="0" w:color="auto"/>
            </w:tcBorders>
          </w:tcPr>
          <w:p w:rsidR="00E31B8C" w:rsidRPr="00F51508" w:rsidRDefault="00E31B8C" w:rsidP="00EE7243">
            <w:pPr>
              <w:jc w:val="both"/>
              <w:rPr>
                <w:rFonts w:ascii="Times New Roman" w:hAnsi="Times New Roman" w:cs="Times New Roman"/>
                <w:sz w:val="20"/>
                <w:szCs w:val="20"/>
                <w:lang w:val="en-US"/>
              </w:rPr>
            </w:pPr>
            <w:r w:rsidRPr="002D7F9A">
              <w:rPr>
                <w:rFonts w:ascii="Times New Roman" w:hAnsi="Times New Roman" w:cs="Times New Roman"/>
                <w:sz w:val="20"/>
                <w:szCs w:val="20"/>
              </w:rPr>
              <w:t xml:space="preserve">Автоматическая маркировка клиентов, пострадавших от </w:t>
            </w:r>
            <w:r w:rsidRPr="002D7F9A">
              <w:rPr>
                <w:rFonts w:ascii="Times New Roman" w:hAnsi="Times New Roman" w:cs="Times New Roman"/>
                <w:sz w:val="20"/>
                <w:szCs w:val="20"/>
                <w:lang w:val="en-US"/>
              </w:rPr>
              <w:t>COVID</w:t>
            </w:r>
            <w:r w:rsidRPr="002D7F9A">
              <w:rPr>
                <w:rFonts w:ascii="Times New Roman" w:hAnsi="Times New Roman" w:cs="Times New Roman"/>
                <w:sz w:val="20"/>
                <w:szCs w:val="20"/>
              </w:rPr>
              <w:t>-19, видится дорогостоящей доработкой. К тому же она будет актуальной непродолжительный период времени</w:t>
            </w:r>
            <w:r w:rsidR="00F51508">
              <w:rPr>
                <w:rFonts w:ascii="Times New Roman" w:hAnsi="Times New Roman" w:cs="Times New Roman"/>
                <w:sz w:val="20"/>
                <w:szCs w:val="20"/>
                <w:lang w:val="en-US"/>
              </w:rPr>
              <w:t>.</w:t>
            </w:r>
          </w:p>
        </w:tc>
      </w:tr>
      <w:tr w:rsidR="002D7F9A" w:rsidRPr="002D7F9A" w:rsidTr="0009797A">
        <w:tc>
          <w:tcPr>
            <w:tcW w:w="707" w:type="dxa"/>
            <w:tcBorders>
              <w:top w:val="single" w:sz="4" w:space="0" w:color="auto"/>
              <w:left w:val="single" w:sz="4" w:space="0" w:color="auto"/>
              <w:bottom w:val="single" w:sz="4" w:space="0" w:color="auto"/>
              <w:right w:val="single" w:sz="4" w:space="0" w:color="auto"/>
            </w:tcBorders>
          </w:tcPr>
          <w:p w:rsidR="00E31B8C" w:rsidRPr="002B2588" w:rsidRDefault="002B2588" w:rsidP="00E53968">
            <w:pPr>
              <w:jc w:val="both"/>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2128" w:type="dxa"/>
            <w:tcBorders>
              <w:top w:val="single" w:sz="4" w:space="0" w:color="auto"/>
              <w:left w:val="single" w:sz="4" w:space="0" w:color="auto"/>
              <w:bottom w:val="single" w:sz="4" w:space="0" w:color="auto"/>
              <w:right w:val="single" w:sz="4" w:space="0" w:color="auto"/>
            </w:tcBorders>
          </w:tcPr>
          <w:p w:rsidR="00E31B8C" w:rsidRPr="002D7F9A" w:rsidRDefault="00E31B8C" w:rsidP="00E53968">
            <w:pPr>
              <w:jc w:val="both"/>
              <w:rPr>
                <w:rFonts w:ascii="Times New Roman" w:hAnsi="Times New Roman" w:cs="Times New Roman"/>
                <w:sz w:val="20"/>
                <w:szCs w:val="20"/>
                <w:lang w:val="en-US"/>
              </w:rPr>
            </w:pPr>
            <w:r w:rsidRPr="002D7F9A">
              <w:rPr>
                <w:rFonts w:ascii="Times New Roman" w:hAnsi="Times New Roman" w:cs="Times New Roman"/>
                <w:sz w:val="20"/>
                <w:szCs w:val="20"/>
                <w:lang w:val="en-US"/>
              </w:rPr>
              <w:t>ИН-03-35/31</w:t>
            </w:r>
          </w:p>
        </w:tc>
        <w:tc>
          <w:tcPr>
            <w:tcW w:w="7087" w:type="dxa"/>
            <w:gridSpan w:val="2"/>
            <w:tcBorders>
              <w:top w:val="single" w:sz="4" w:space="0" w:color="auto"/>
              <w:left w:val="single" w:sz="4" w:space="0" w:color="auto"/>
              <w:bottom w:val="single" w:sz="4" w:space="0" w:color="auto"/>
              <w:right w:val="single" w:sz="4" w:space="0" w:color="auto"/>
            </w:tcBorders>
          </w:tcPr>
          <w:p w:rsidR="00E31B8C" w:rsidRPr="002D7F9A" w:rsidRDefault="00E31B8C" w:rsidP="00E53968">
            <w:pPr>
              <w:autoSpaceDE w:val="0"/>
              <w:autoSpaceDN w:val="0"/>
              <w:adjustRightInd w:val="0"/>
              <w:jc w:val="both"/>
              <w:rPr>
                <w:rFonts w:ascii="Times New Roman" w:hAnsi="Times New Roman" w:cs="Times New Roman"/>
                <w:sz w:val="20"/>
                <w:szCs w:val="20"/>
              </w:rPr>
            </w:pPr>
            <w:r w:rsidRPr="002D7F9A">
              <w:rPr>
                <w:rFonts w:ascii="Times New Roman" w:hAnsi="Times New Roman" w:cs="Times New Roman"/>
                <w:sz w:val="20"/>
                <w:szCs w:val="20"/>
              </w:rPr>
              <w:t>Просим уточнить, возможно ли распространить действие данного письма на заемщиков юридических лиц, если</w:t>
            </w:r>
            <w:r w:rsidR="00F51508" w:rsidRPr="00F51508">
              <w:rPr>
                <w:rFonts w:ascii="Times New Roman" w:hAnsi="Times New Roman" w:cs="Times New Roman"/>
                <w:sz w:val="20"/>
                <w:szCs w:val="20"/>
              </w:rPr>
              <w:t xml:space="preserve"> они</w:t>
            </w:r>
            <w:r w:rsidRPr="002D7F9A">
              <w:rPr>
                <w:rFonts w:ascii="Times New Roman" w:hAnsi="Times New Roman" w:cs="Times New Roman"/>
                <w:sz w:val="20"/>
                <w:szCs w:val="20"/>
              </w:rPr>
              <w:t xml:space="preserve"> сообщат в Банк, что ведение их деятельности пострадало от </w:t>
            </w:r>
            <w:r w:rsidRPr="002D7F9A">
              <w:rPr>
                <w:rFonts w:ascii="Times New Roman" w:hAnsi="Times New Roman" w:cs="Times New Roman"/>
                <w:sz w:val="20"/>
                <w:szCs w:val="20"/>
                <w:lang w:val="en-US"/>
              </w:rPr>
              <w:t>COVID</w:t>
            </w:r>
            <w:r w:rsidRPr="002D7F9A">
              <w:rPr>
                <w:rFonts w:ascii="Times New Roman" w:hAnsi="Times New Roman" w:cs="Times New Roman"/>
                <w:sz w:val="20"/>
                <w:szCs w:val="20"/>
              </w:rPr>
              <w:t xml:space="preserve">-19? При этом, в целях последующего надзора со стороны Банка России Банк </w:t>
            </w:r>
            <w:r w:rsidR="00F51508" w:rsidRPr="00F51508">
              <w:rPr>
                <w:rFonts w:ascii="Times New Roman" w:hAnsi="Times New Roman" w:cs="Times New Roman"/>
                <w:sz w:val="20"/>
                <w:szCs w:val="20"/>
              </w:rPr>
              <w:t>может принято на себя обязательств</w:t>
            </w:r>
            <w:r w:rsidR="00F51508" w:rsidRPr="001E2357">
              <w:rPr>
                <w:rFonts w:ascii="Times New Roman" w:hAnsi="Times New Roman" w:cs="Times New Roman"/>
                <w:sz w:val="20"/>
                <w:szCs w:val="20"/>
              </w:rPr>
              <w:t>о</w:t>
            </w:r>
            <w:r w:rsidRPr="002D7F9A">
              <w:rPr>
                <w:rFonts w:ascii="Times New Roman" w:hAnsi="Times New Roman" w:cs="Times New Roman"/>
                <w:sz w:val="20"/>
                <w:szCs w:val="20"/>
              </w:rPr>
              <w:t xml:space="preserve"> предоставить всю требуемую информацию по данным заемщикам и вести соответствующий реестр.</w:t>
            </w:r>
          </w:p>
          <w:p w:rsidR="00E31B8C" w:rsidRPr="002D7F9A" w:rsidRDefault="00E31B8C" w:rsidP="00927262">
            <w:pPr>
              <w:autoSpaceDE w:val="0"/>
              <w:autoSpaceDN w:val="0"/>
              <w:adjustRightInd w:val="0"/>
              <w:jc w:val="both"/>
              <w:rPr>
                <w:rFonts w:ascii="Times New Roman" w:hAnsi="Times New Roman" w:cs="Times New Roman"/>
                <w:sz w:val="20"/>
                <w:szCs w:val="20"/>
              </w:rPr>
            </w:pPr>
            <w:r w:rsidRPr="002D7F9A">
              <w:rPr>
                <w:rFonts w:ascii="Times New Roman" w:hAnsi="Times New Roman" w:cs="Times New Roman"/>
                <w:sz w:val="20"/>
                <w:szCs w:val="20"/>
              </w:rPr>
              <w:t>Просим уточнить, планирует ли Банк России направить аналогичное информационное письмо Банкам, применяющим ПВР подход, касательно Указания от 12.02.2019 №5072-У «Об особенностях применения надбавок к коэффициентам риска по отдельным видам активов кредитными организациями, принявшими на себя обязанность по применению банковских методик управления рисками и моделей количественной оценки рисков в целях расчета обязательных нормативов»?</w:t>
            </w:r>
          </w:p>
        </w:tc>
        <w:tc>
          <w:tcPr>
            <w:tcW w:w="5387" w:type="dxa"/>
            <w:gridSpan w:val="2"/>
            <w:tcBorders>
              <w:top w:val="single" w:sz="4" w:space="0" w:color="auto"/>
              <w:left w:val="single" w:sz="4" w:space="0" w:color="auto"/>
              <w:bottom w:val="single" w:sz="4" w:space="0" w:color="auto"/>
              <w:right w:val="single" w:sz="4" w:space="0" w:color="auto"/>
            </w:tcBorders>
          </w:tcPr>
          <w:p w:rsidR="00E31B8C" w:rsidRPr="002D7F9A" w:rsidRDefault="00E31B8C" w:rsidP="003A5375">
            <w:pPr>
              <w:jc w:val="both"/>
              <w:rPr>
                <w:rFonts w:ascii="Times New Roman" w:hAnsi="Times New Roman" w:cs="Times New Roman"/>
                <w:sz w:val="20"/>
                <w:szCs w:val="20"/>
              </w:rPr>
            </w:pPr>
            <w:r w:rsidRPr="002D7F9A">
              <w:rPr>
                <w:rFonts w:ascii="Times New Roman" w:hAnsi="Times New Roman" w:cs="Times New Roman"/>
                <w:sz w:val="20"/>
                <w:szCs w:val="20"/>
              </w:rPr>
              <w:t xml:space="preserve">Согласно письму, Банк России в период до 30 сентября 2020 года не будет применять меры, предусмотренные статьей 74 Федерального закона № 86-ФЗ, в случае нарушения кредитными организациями Указания Банка России от 31 августа 2018 года № 4892-У в связи с неприменением надбавок к коэффициентам риска в отношении кредитов (займов), выданных заемщикам, предоставившим документы, подтверждающие наличие у них </w:t>
            </w:r>
            <w:proofErr w:type="spellStart"/>
            <w:r w:rsidRPr="002D7F9A">
              <w:rPr>
                <w:rFonts w:ascii="Times New Roman" w:hAnsi="Times New Roman" w:cs="Times New Roman"/>
                <w:sz w:val="20"/>
                <w:szCs w:val="20"/>
              </w:rPr>
              <w:t>коронавирусной</w:t>
            </w:r>
            <w:proofErr w:type="spellEnd"/>
            <w:r w:rsidRPr="002D7F9A">
              <w:rPr>
                <w:rFonts w:ascii="Times New Roman" w:hAnsi="Times New Roman" w:cs="Times New Roman"/>
                <w:sz w:val="20"/>
                <w:szCs w:val="20"/>
              </w:rPr>
              <w:t xml:space="preserve"> инфекции (COVID-19).</w:t>
            </w:r>
          </w:p>
        </w:tc>
      </w:tr>
      <w:tr w:rsidR="002D7F9A" w:rsidRPr="002D7F9A" w:rsidTr="006E1509">
        <w:tc>
          <w:tcPr>
            <w:tcW w:w="707" w:type="dxa"/>
            <w:tcBorders>
              <w:top w:val="single" w:sz="4" w:space="0" w:color="auto"/>
              <w:left w:val="single" w:sz="4" w:space="0" w:color="auto"/>
              <w:bottom w:val="single" w:sz="4" w:space="0" w:color="auto"/>
              <w:right w:val="single" w:sz="4" w:space="0" w:color="auto"/>
            </w:tcBorders>
          </w:tcPr>
          <w:p w:rsidR="00E31B8C" w:rsidRPr="002B2588" w:rsidRDefault="002B2588" w:rsidP="00E53968">
            <w:pPr>
              <w:jc w:val="both"/>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2128" w:type="dxa"/>
            <w:tcBorders>
              <w:top w:val="single" w:sz="4" w:space="0" w:color="auto"/>
              <w:left w:val="single" w:sz="4" w:space="0" w:color="auto"/>
              <w:bottom w:val="single" w:sz="4" w:space="0" w:color="auto"/>
              <w:right w:val="single" w:sz="4" w:space="0" w:color="auto"/>
            </w:tcBorders>
          </w:tcPr>
          <w:p w:rsidR="00E31B8C" w:rsidRPr="002D7F9A" w:rsidRDefault="00E31B8C" w:rsidP="00E53968">
            <w:pPr>
              <w:rPr>
                <w:rFonts w:ascii="Times New Roman" w:hAnsi="Times New Roman" w:cs="Times New Roman"/>
                <w:sz w:val="20"/>
                <w:szCs w:val="20"/>
                <w:lang w:val="en-US"/>
              </w:rPr>
            </w:pPr>
            <w:r w:rsidRPr="002D7F9A">
              <w:rPr>
                <w:rFonts w:ascii="Times New Roman" w:hAnsi="Times New Roman" w:cs="Times New Roman"/>
                <w:sz w:val="20"/>
                <w:szCs w:val="20"/>
                <w:lang w:val="en-US"/>
              </w:rPr>
              <w:t>ИН-03-35/31</w:t>
            </w:r>
          </w:p>
        </w:tc>
        <w:tc>
          <w:tcPr>
            <w:tcW w:w="7087" w:type="dxa"/>
            <w:gridSpan w:val="2"/>
            <w:tcBorders>
              <w:top w:val="single" w:sz="4" w:space="0" w:color="auto"/>
              <w:left w:val="single" w:sz="4" w:space="0" w:color="auto"/>
              <w:bottom w:val="single" w:sz="4" w:space="0" w:color="auto"/>
              <w:right w:val="single" w:sz="4" w:space="0" w:color="auto"/>
            </w:tcBorders>
          </w:tcPr>
          <w:p w:rsidR="00E31B8C" w:rsidRPr="002D7F9A" w:rsidRDefault="002D7F9A" w:rsidP="002D7F9A">
            <w:pPr>
              <w:jc w:val="both"/>
              <w:rPr>
                <w:rFonts w:ascii="Times New Roman" w:hAnsi="Times New Roman" w:cs="Times New Roman"/>
                <w:sz w:val="20"/>
                <w:szCs w:val="20"/>
              </w:rPr>
            </w:pPr>
            <w:r w:rsidRPr="002D7F9A">
              <w:rPr>
                <w:rFonts w:ascii="Times New Roman" w:hAnsi="Times New Roman" w:cs="Times New Roman"/>
                <w:sz w:val="20"/>
                <w:szCs w:val="20"/>
              </w:rPr>
              <w:t xml:space="preserve">1. </w:t>
            </w:r>
            <w:r w:rsidR="00E31B8C" w:rsidRPr="002D7F9A">
              <w:rPr>
                <w:rFonts w:ascii="Times New Roman" w:hAnsi="Times New Roman" w:cs="Times New Roman"/>
                <w:sz w:val="20"/>
                <w:szCs w:val="20"/>
              </w:rPr>
              <w:t>Данная мера применяется только для заемщиков физических лиц (без учета индивидуальных предпринимателей)?</w:t>
            </w:r>
          </w:p>
          <w:p w:rsidR="00E31B8C" w:rsidRPr="002D7F9A" w:rsidRDefault="002D7F9A" w:rsidP="002D7F9A">
            <w:pPr>
              <w:jc w:val="both"/>
              <w:rPr>
                <w:rFonts w:ascii="Times New Roman" w:hAnsi="Times New Roman" w:cs="Times New Roman"/>
                <w:sz w:val="20"/>
                <w:szCs w:val="20"/>
              </w:rPr>
            </w:pPr>
            <w:r w:rsidRPr="002D7F9A">
              <w:rPr>
                <w:rFonts w:ascii="Times New Roman" w:hAnsi="Times New Roman" w:cs="Times New Roman"/>
                <w:sz w:val="20"/>
                <w:szCs w:val="20"/>
              </w:rPr>
              <w:t xml:space="preserve">2. </w:t>
            </w:r>
            <w:r w:rsidR="00E31B8C" w:rsidRPr="002D7F9A">
              <w:rPr>
                <w:rFonts w:ascii="Times New Roman" w:hAnsi="Times New Roman" w:cs="Times New Roman"/>
                <w:sz w:val="20"/>
                <w:szCs w:val="20"/>
              </w:rPr>
              <w:t xml:space="preserve">Будет ли применяться данная мера дополнительно к тем, кто пострадал от </w:t>
            </w:r>
            <w:proofErr w:type="spellStart"/>
            <w:r w:rsidR="00E31B8C" w:rsidRPr="002D7F9A">
              <w:rPr>
                <w:rFonts w:ascii="Times New Roman" w:hAnsi="Times New Roman" w:cs="Times New Roman"/>
                <w:sz w:val="20"/>
                <w:szCs w:val="20"/>
              </w:rPr>
              <w:t>коронавирусной</w:t>
            </w:r>
            <w:proofErr w:type="spellEnd"/>
            <w:r w:rsidR="00E31B8C" w:rsidRPr="002D7F9A">
              <w:rPr>
                <w:rFonts w:ascii="Times New Roman" w:hAnsi="Times New Roman" w:cs="Times New Roman"/>
                <w:sz w:val="20"/>
                <w:szCs w:val="20"/>
              </w:rPr>
              <w:t xml:space="preserve"> инфекции (помимо заемщиков, предоставивших документы, подтверждающие у них наличие </w:t>
            </w:r>
            <w:proofErr w:type="spellStart"/>
            <w:r w:rsidR="00E31B8C" w:rsidRPr="002D7F9A">
              <w:rPr>
                <w:rFonts w:ascii="Times New Roman" w:hAnsi="Times New Roman" w:cs="Times New Roman"/>
                <w:sz w:val="20"/>
                <w:szCs w:val="20"/>
              </w:rPr>
              <w:t>коронавирусной</w:t>
            </w:r>
            <w:proofErr w:type="spellEnd"/>
            <w:r w:rsidR="00E31B8C" w:rsidRPr="002D7F9A">
              <w:rPr>
                <w:rFonts w:ascii="Times New Roman" w:hAnsi="Times New Roman" w:cs="Times New Roman"/>
                <w:sz w:val="20"/>
                <w:szCs w:val="20"/>
              </w:rPr>
              <w:t xml:space="preserve"> инфекции), например, тех, чей доход снизился более, чем на 30%?</w:t>
            </w:r>
          </w:p>
        </w:tc>
        <w:tc>
          <w:tcPr>
            <w:tcW w:w="5387" w:type="dxa"/>
            <w:gridSpan w:val="2"/>
            <w:tcBorders>
              <w:top w:val="single" w:sz="4" w:space="0" w:color="auto"/>
              <w:left w:val="single" w:sz="4" w:space="0" w:color="auto"/>
              <w:bottom w:val="single" w:sz="4" w:space="0" w:color="auto"/>
              <w:right w:val="single" w:sz="4" w:space="0" w:color="auto"/>
            </w:tcBorders>
          </w:tcPr>
          <w:p w:rsidR="00E31B8C" w:rsidRPr="002D7F9A" w:rsidRDefault="00E31B8C" w:rsidP="00E53968">
            <w:pPr>
              <w:ind w:firstLine="633"/>
              <w:jc w:val="both"/>
              <w:rPr>
                <w:rFonts w:ascii="Times New Roman" w:hAnsi="Times New Roman" w:cs="Times New Roman"/>
                <w:sz w:val="20"/>
                <w:szCs w:val="20"/>
              </w:rPr>
            </w:pPr>
          </w:p>
        </w:tc>
      </w:tr>
      <w:tr w:rsidR="002D7F9A" w:rsidRPr="002D7F9A" w:rsidTr="008C2176">
        <w:tc>
          <w:tcPr>
            <w:tcW w:w="707" w:type="dxa"/>
            <w:tcBorders>
              <w:top w:val="single" w:sz="4" w:space="0" w:color="auto"/>
              <w:left w:val="single" w:sz="4" w:space="0" w:color="auto"/>
              <w:bottom w:val="single" w:sz="4" w:space="0" w:color="auto"/>
              <w:right w:val="single" w:sz="4" w:space="0" w:color="auto"/>
            </w:tcBorders>
          </w:tcPr>
          <w:p w:rsidR="00E31B8C" w:rsidRPr="002B2588" w:rsidRDefault="002B2588" w:rsidP="00A26218">
            <w:pPr>
              <w:jc w:val="both"/>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2128" w:type="dxa"/>
            <w:tcBorders>
              <w:top w:val="single" w:sz="4" w:space="0" w:color="auto"/>
              <w:left w:val="single" w:sz="4" w:space="0" w:color="auto"/>
              <w:bottom w:val="single" w:sz="4" w:space="0" w:color="auto"/>
              <w:right w:val="single" w:sz="4" w:space="0" w:color="auto"/>
            </w:tcBorders>
          </w:tcPr>
          <w:p w:rsidR="00E31B8C" w:rsidRPr="002D7F9A" w:rsidRDefault="00E31B8C" w:rsidP="00A26218">
            <w:pPr>
              <w:jc w:val="both"/>
              <w:rPr>
                <w:rFonts w:ascii="Times New Roman" w:hAnsi="Times New Roman" w:cs="Times New Roman"/>
                <w:sz w:val="20"/>
                <w:szCs w:val="20"/>
                <w:highlight w:val="yellow"/>
                <w:lang w:val="en-US"/>
              </w:rPr>
            </w:pPr>
            <w:r w:rsidRPr="002D7F9A">
              <w:rPr>
                <w:rFonts w:ascii="Times New Roman" w:hAnsi="Times New Roman" w:cs="Times New Roman"/>
                <w:sz w:val="20"/>
                <w:szCs w:val="20"/>
                <w:lang w:val="en-US"/>
              </w:rPr>
              <w:t>ИН-03-3</w:t>
            </w:r>
            <w:r w:rsidRPr="002D7F9A">
              <w:rPr>
                <w:rFonts w:ascii="Times New Roman" w:hAnsi="Times New Roman" w:cs="Times New Roman"/>
                <w:sz w:val="20"/>
                <w:szCs w:val="20"/>
              </w:rPr>
              <w:t>5</w:t>
            </w:r>
            <w:r w:rsidRPr="002D7F9A">
              <w:rPr>
                <w:rFonts w:ascii="Times New Roman" w:hAnsi="Times New Roman" w:cs="Times New Roman"/>
                <w:sz w:val="20"/>
                <w:szCs w:val="20"/>
                <w:lang w:val="en-US"/>
              </w:rPr>
              <w:t>/31</w:t>
            </w:r>
          </w:p>
        </w:tc>
        <w:tc>
          <w:tcPr>
            <w:tcW w:w="7087" w:type="dxa"/>
            <w:gridSpan w:val="2"/>
            <w:tcBorders>
              <w:top w:val="single" w:sz="4" w:space="0" w:color="auto"/>
              <w:left w:val="single" w:sz="4" w:space="0" w:color="auto"/>
              <w:bottom w:val="single" w:sz="4" w:space="0" w:color="auto"/>
              <w:right w:val="single" w:sz="4" w:space="0" w:color="auto"/>
            </w:tcBorders>
          </w:tcPr>
          <w:p w:rsidR="00E31B8C" w:rsidRPr="002D7F9A" w:rsidRDefault="00E31B8C" w:rsidP="00AE521F">
            <w:pPr>
              <w:autoSpaceDE w:val="0"/>
              <w:autoSpaceDN w:val="0"/>
              <w:adjustRightInd w:val="0"/>
              <w:jc w:val="both"/>
              <w:rPr>
                <w:rFonts w:ascii="Times New Roman" w:hAnsi="Times New Roman" w:cs="Times New Roman"/>
                <w:sz w:val="20"/>
                <w:szCs w:val="20"/>
              </w:rPr>
            </w:pPr>
            <w:r w:rsidRPr="002D7F9A">
              <w:rPr>
                <w:rFonts w:ascii="Times New Roman" w:hAnsi="Times New Roman" w:cs="Times New Roman"/>
                <w:sz w:val="20"/>
                <w:szCs w:val="20"/>
              </w:rPr>
              <w:t>Правильно ли понимать, что по потребительским кредитам Банк обязан рассчитывать ПДН при обращении заемщика с требованием об изменении условий договора кредита (займа), но в соответствии с данным письмом вправе не применять надбавки до 30.09.20?</w:t>
            </w:r>
          </w:p>
          <w:p w:rsidR="00E31B8C" w:rsidRPr="002D7F9A" w:rsidRDefault="00E31B8C" w:rsidP="00AE521F">
            <w:pPr>
              <w:autoSpaceDE w:val="0"/>
              <w:autoSpaceDN w:val="0"/>
              <w:adjustRightInd w:val="0"/>
              <w:jc w:val="both"/>
              <w:rPr>
                <w:rFonts w:ascii="Times New Roman" w:hAnsi="Times New Roman" w:cs="Times New Roman"/>
                <w:sz w:val="20"/>
                <w:szCs w:val="20"/>
              </w:rPr>
            </w:pPr>
            <w:r w:rsidRPr="002D7F9A">
              <w:rPr>
                <w:rFonts w:ascii="Times New Roman" w:hAnsi="Times New Roman" w:cs="Times New Roman"/>
                <w:sz w:val="20"/>
                <w:szCs w:val="20"/>
              </w:rPr>
              <w:t>Либо мы такие кредиты не будем признавать реструктурированными и ПДН вообще вправе не рассчитывать?</w:t>
            </w:r>
          </w:p>
        </w:tc>
        <w:tc>
          <w:tcPr>
            <w:tcW w:w="5387" w:type="dxa"/>
            <w:gridSpan w:val="2"/>
            <w:tcBorders>
              <w:top w:val="single" w:sz="4" w:space="0" w:color="auto"/>
              <w:left w:val="single" w:sz="4" w:space="0" w:color="auto"/>
              <w:bottom w:val="single" w:sz="4" w:space="0" w:color="auto"/>
              <w:right w:val="single" w:sz="4" w:space="0" w:color="auto"/>
            </w:tcBorders>
          </w:tcPr>
          <w:p w:rsidR="00E31B8C" w:rsidRPr="002D7F9A" w:rsidRDefault="00E31B8C" w:rsidP="00E31B8C">
            <w:pPr>
              <w:jc w:val="both"/>
              <w:rPr>
                <w:rFonts w:ascii="Times New Roman" w:hAnsi="Times New Roman" w:cs="Times New Roman"/>
                <w:sz w:val="20"/>
                <w:szCs w:val="20"/>
              </w:rPr>
            </w:pPr>
            <w:r w:rsidRPr="002D7F9A">
              <w:rPr>
                <w:rFonts w:ascii="Times New Roman" w:hAnsi="Times New Roman" w:cs="Times New Roman"/>
                <w:sz w:val="20"/>
                <w:szCs w:val="20"/>
              </w:rPr>
              <w:t>Указание 4892-У, п.1.1 Кредитная организация вправе не рассчитывать ПДН при обращении заемщика с требованием об изменении условий договора кредита (займа), предусматривающим либо приостановление исполнения заемщиком своих обязательств, либо уменьшение размера платежей заемщика на срок, определенный заемщиком, в соответствии со статьей 6.1-1 Федерального закона от 21 декабря 2013 года</w:t>
            </w:r>
          </w:p>
        </w:tc>
      </w:tr>
      <w:tr w:rsidR="002D7F9A" w:rsidRPr="002D7F9A" w:rsidTr="006305A4">
        <w:tc>
          <w:tcPr>
            <w:tcW w:w="707" w:type="dxa"/>
            <w:tcBorders>
              <w:top w:val="single" w:sz="4" w:space="0" w:color="auto"/>
              <w:left w:val="single" w:sz="4" w:space="0" w:color="auto"/>
              <w:bottom w:val="single" w:sz="4" w:space="0" w:color="auto"/>
              <w:right w:val="single" w:sz="4" w:space="0" w:color="auto"/>
            </w:tcBorders>
          </w:tcPr>
          <w:p w:rsidR="00E31B8C" w:rsidRPr="002B2588" w:rsidRDefault="002B2588" w:rsidP="00A607FF">
            <w:pPr>
              <w:jc w:val="both"/>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2128" w:type="dxa"/>
            <w:tcBorders>
              <w:top w:val="single" w:sz="4" w:space="0" w:color="auto"/>
              <w:left w:val="single" w:sz="4" w:space="0" w:color="auto"/>
              <w:bottom w:val="single" w:sz="4" w:space="0" w:color="auto"/>
              <w:right w:val="single" w:sz="4" w:space="0" w:color="auto"/>
            </w:tcBorders>
          </w:tcPr>
          <w:p w:rsidR="00E31B8C" w:rsidRPr="002D7F9A" w:rsidRDefault="00E31B8C" w:rsidP="00A607FF">
            <w:pPr>
              <w:jc w:val="both"/>
              <w:rPr>
                <w:rFonts w:ascii="Times New Roman" w:hAnsi="Times New Roman" w:cs="Times New Roman"/>
                <w:sz w:val="20"/>
                <w:szCs w:val="20"/>
                <w:lang w:val="en-US"/>
              </w:rPr>
            </w:pPr>
            <w:r w:rsidRPr="002D7F9A">
              <w:rPr>
                <w:rFonts w:ascii="Times New Roman" w:hAnsi="Times New Roman" w:cs="Times New Roman"/>
                <w:sz w:val="20"/>
                <w:szCs w:val="20"/>
                <w:lang w:val="en-US"/>
              </w:rPr>
              <w:t>ИН-06-59/22</w:t>
            </w:r>
          </w:p>
        </w:tc>
        <w:tc>
          <w:tcPr>
            <w:tcW w:w="7087" w:type="dxa"/>
            <w:gridSpan w:val="2"/>
            <w:tcBorders>
              <w:top w:val="single" w:sz="4" w:space="0" w:color="auto"/>
              <w:left w:val="single" w:sz="4" w:space="0" w:color="auto"/>
              <w:bottom w:val="single" w:sz="4" w:space="0" w:color="auto"/>
              <w:right w:val="single" w:sz="4" w:space="0" w:color="auto"/>
            </w:tcBorders>
          </w:tcPr>
          <w:p w:rsidR="00E31B8C" w:rsidRPr="002D7F9A" w:rsidRDefault="00E31B8C" w:rsidP="00A607FF">
            <w:pPr>
              <w:jc w:val="both"/>
              <w:rPr>
                <w:rFonts w:ascii="Times New Roman" w:hAnsi="Times New Roman" w:cs="Times New Roman"/>
                <w:sz w:val="20"/>
                <w:szCs w:val="20"/>
              </w:rPr>
            </w:pPr>
            <w:r w:rsidRPr="002D7F9A">
              <w:rPr>
                <w:rFonts w:ascii="Times New Roman" w:hAnsi="Times New Roman" w:cs="Times New Roman"/>
                <w:sz w:val="20"/>
                <w:szCs w:val="20"/>
              </w:rPr>
              <w:t xml:space="preserve">Правильно ли мы понимаем, что письмо ИН-06-59/22 распространяется только для физических лиц, предоставивших документ, подтверждающий заболевание, вызванное </w:t>
            </w:r>
            <w:proofErr w:type="spellStart"/>
            <w:r w:rsidRPr="002D7F9A">
              <w:rPr>
                <w:rFonts w:ascii="Times New Roman" w:hAnsi="Times New Roman" w:cs="Times New Roman"/>
                <w:sz w:val="20"/>
                <w:szCs w:val="20"/>
              </w:rPr>
              <w:t>коронавирусной</w:t>
            </w:r>
            <w:proofErr w:type="spellEnd"/>
            <w:r w:rsidRPr="002D7F9A">
              <w:rPr>
                <w:rFonts w:ascii="Times New Roman" w:hAnsi="Times New Roman" w:cs="Times New Roman"/>
                <w:sz w:val="20"/>
                <w:szCs w:val="20"/>
              </w:rPr>
              <w:t xml:space="preserve"> инфекцией (COVID-19)?</w:t>
            </w:r>
          </w:p>
        </w:tc>
        <w:tc>
          <w:tcPr>
            <w:tcW w:w="5387" w:type="dxa"/>
            <w:gridSpan w:val="2"/>
            <w:tcBorders>
              <w:top w:val="single" w:sz="4" w:space="0" w:color="auto"/>
              <w:left w:val="single" w:sz="4" w:space="0" w:color="auto"/>
              <w:bottom w:val="single" w:sz="4" w:space="0" w:color="auto"/>
              <w:right w:val="single" w:sz="4" w:space="0" w:color="auto"/>
            </w:tcBorders>
          </w:tcPr>
          <w:p w:rsidR="00E31B8C" w:rsidRPr="002D7F9A" w:rsidRDefault="00E31B8C" w:rsidP="00E31B8C">
            <w:pPr>
              <w:jc w:val="both"/>
              <w:rPr>
                <w:rFonts w:ascii="Times New Roman" w:hAnsi="Times New Roman" w:cs="Times New Roman"/>
                <w:sz w:val="20"/>
                <w:szCs w:val="20"/>
              </w:rPr>
            </w:pPr>
          </w:p>
        </w:tc>
      </w:tr>
      <w:tr w:rsidR="002D7F9A" w:rsidRPr="002D7F9A" w:rsidTr="00360EB9">
        <w:tc>
          <w:tcPr>
            <w:tcW w:w="707" w:type="dxa"/>
            <w:tcBorders>
              <w:top w:val="single" w:sz="4" w:space="0" w:color="auto"/>
              <w:left w:val="single" w:sz="4" w:space="0" w:color="auto"/>
              <w:bottom w:val="single" w:sz="4" w:space="0" w:color="auto"/>
              <w:right w:val="single" w:sz="4" w:space="0" w:color="auto"/>
            </w:tcBorders>
          </w:tcPr>
          <w:p w:rsidR="00E31B8C" w:rsidRPr="002B2588" w:rsidRDefault="002B2588" w:rsidP="00A607FF">
            <w:pPr>
              <w:jc w:val="both"/>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2128" w:type="dxa"/>
            <w:tcBorders>
              <w:top w:val="single" w:sz="4" w:space="0" w:color="auto"/>
              <w:left w:val="single" w:sz="4" w:space="0" w:color="auto"/>
              <w:bottom w:val="single" w:sz="4" w:space="0" w:color="auto"/>
              <w:right w:val="single" w:sz="4" w:space="0" w:color="auto"/>
            </w:tcBorders>
          </w:tcPr>
          <w:p w:rsidR="00E31B8C" w:rsidRPr="002D7F9A" w:rsidRDefault="00E31B8C" w:rsidP="00A607FF">
            <w:pPr>
              <w:ind w:firstLine="50"/>
              <w:jc w:val="both"/>
              <w:rPr>
                <w:rFonts w:ascii="Times New Roman" w:hAnsi="Times New Roman" w:cs="Times New Roman"/>
                <w:sz w:val="20"/>
                <w:szCs w:val="20"/>
                <w:lang w:val="en-US"/>
              </w:rPr>
            </w:pPr>
            <w:r w:rsidRPr="002D7F9A">
              <w:rPr>
                <w:rFonts w:ascii="Times New Roman" w:hAnsi="Times New Roman" w:cs="Times New Roman"/>
                <w:sz w:val="20"/>
                <w:szCs w:val="20"/>
              </w:rPr>
              <w:t>ИН-06-59/22</w:t>
            </w:r>
          </w:p>
        </w:tc>
        <w:tc>
          <w:tcPr>
            <w:tcW w:w="7087" w:type="dxa"/>
            <w:gridSpan w:val="2"/>
            <w:tcBorders>
              <w:top w:val="single" w:sz="4" w:space="0" w:color="auto"/>
              <w:left w:val="single" w:sz="4" w:space="0" w:color="auto"/>
              <w:bottom w:val="single" w:sz="4" w:space="0" w:color="auto"/>
              <w:right w:val="single" w:sz="4" w:space="0" w:color="auto"/>
            </w:tcBorders>
          </w:tcPr>
          <w:p w:rsidR="00E31B8C" w:rsidRPr="002D7F9A" w:rsidRDefault="00E31B8C" w:rsidP="00A607FF">
            <w:pPr>
              <w:jc w:val="both"/>
              <w:rPr>
                <w:rFonts w:ascii="Times New Roman" w:hAnsi="Times New Roman" w:cs="Times New Roman"/>
                <w:sz w:val="20"/>
                <w:szCs w:val="20"/>
              </w:rPr>
            </w:pPr>
            <w:r w:rsidRPr="002D7F9A">
              <w:rPr>
                <w:rFonts w:ascii="Times New Roman" w:hAnsi="Times New Roman" w:cs="Times New Roman"/>
                <w:sz w:val="20"/>
                <w:szCs w:val="20"/>
              </w:rPr>
              <w:t>1. Распространяется ли данное письмо на кредиты (займы), где заемщиком выступает ИП, если кредит оформлен:</w:t>
            </w:r>
          </w:p>
          <w:p w:rsidR="00E31B8C" w:rsidRPr="002D7F9A" w:rsidRDefault="00E31B8C" w:rsidP="00A607FF">
            <w:pPr>
              <w:pStyle w:val="a8"/>
              <w:ind w:left="0"/>
              <w:jc w:val="both"/>
              <w:rPr>
                <w:rFonts w:ascii="Times New Roman" w:hAnsi="Times New Roman" w:cs="Times New Roman"/>
                <w:sz w:val="20"/>
                <w:szCs w:val="20"/>
              </w:rPr>
            </w:pPr>
            <w:r w:rsidRPr="002D7F9A">
              <w:rPr>
                <w:rFonts w:ascii="Times New Roman" w:hAnsi="Times New Roman" w:cs="Times New Roman"/>
                <w:sz w:val="20"/>
                <w:szCs w:val="20"/>
              </w:rPr>
              <w:t>А) не на предпринимательские цели (на личные нужды);</w:t>
            </w:r>
          </w:p>
          <w:p w:rsidR="00E31B8C" w:rsidRPr="002D7F9A" w:rsidRDefault="00E31B8C" w:rsidP="00A607FF">
            <w:pPr>
              <w:pStyle w:val="a8"/>
              <w:ind w:left="0"/>
              <w:jc w:val="both"/>
              <w:rPr>
                <w:rFonts w:ascii="Times New Roman" w:hAnsi="Times New Roman" w:cs="Times New Roman"/>
                <w:sz w:val="20"/>
                <w:szCs w:val="20"/>
              </w:rPr>
            </w:pPr>
            <w:r w:rsidRPr="002D7F9A">
              <w:rPr>
                <w:rFonts w:ascii="Times New Roman" w:hAnsi="Times New Roman" w:cs="Times New Roman"/>
                <w:sz w:val="20"/>
                <w:szCs w:val="20"/>
              </w:rPr>
              <w:t>Б) на предпринимательские цели?</w:t>
            </w:r>
          </w:p>
          <w:p w:rsidR="00E31B8C" w:rsidRPr="002D7F9A" w:rsidRDefault="00E31B8C" w:rsidP="00A607FF">
            <w:pPr>
              <w:jc w:val="both"/>
              <w:rPr>
                <w:rFonts w:ascii="Times New Roman" w:hAnsi="Times New Roman" w:cs="Times New Roman"/>
                <w:sz w:val="20"/>
                <w:szCs w:val="20"/>
              </w:rPr>
            </w:pPr>
            <w:r w:rsidRPr="002D7F9A">
              <w:rPr>
                <w:rFonts w:ascii="Times New Roman" w:hAnsi="Times New Roman" w:cs="Times New Roman"/>
                <w:sz w:val="20"/>
                <w:szCs w:val="20"/>
              </w:rPr>
              <w:t>2. Установлено ли ограничение по сумме кредита (займа)?</w:t>
            </w:r>
          </w:p>
        </w:tc>
        <w:tc>
          <w:tcPr>
            <w:tcW w:w="5387" w:type="dxa"/>
            <w:gridSpan w:val="2"/>
            <w:tcBorders>
              <w:top w:val="single" w:sz="4" w:space="0" w:color="auto"/>
              <w:left w:val="single" w:sz="4" w:space="0" w:color="auto"/>
              <w:bottom w:val="single" w:sz="4" w:space="0" w:color="auto"/>
              <w:right w:val="single" w:sz="4" w:space="0" w:color="auto"/>
            </w:tcBorders>
          </w:tcPr>
          <w:p w:rsidR="00E31B8C" w:rsidRPr="002D7F9A" w:rsidRDefault="00E31B8C" w:rsidP="00E31B8C">
            <w:pPr>
              <w:jc w:val="both"/>
              <w:rPr>
                <w:rFonts w:ascii="Times New Roman" w:hAnsi="Times New Roman" w:cs="Times New Roman"/>
                <w:sz w:val="20"/>
                <w:szCs w:val="20"/>
              </w:rPr>
            </w:pPr>
            <w:r w:rsidRPr="002D7F9A">
              <w:rPr>
                <w:rFonts w:ascii="Times New Roman" w:hAnsi="Times New Roman" w:cs="Times New Roman"/>
                <w:sz w:val="20"/>
                <w:szCs w:val="20"/>
              </w:rPr>
              <w:t xml:space="preserve">Индивидуальные предприниматели, оформляющие кредиты (как на предпринимательские цели, так и личные), при выявлении у них заболевания, попадут в ситуацию, при которых обслуживание кредита </w:t>
            </w:r>
            <w:proofErr w:type="gramStart"/>
            <w:r w:rsidRPr="002D7F9A">
              <w:rPr>
                <w:rFonts w:ascii="Times New Roman" w:hAnsi="Times New Roman" w:cs="Times New Roman"/>
                <w:sz w:val="20"/>
                <w:szCs w:val="20"/>
              </w:rPr>
              <w:t>согласно условий</w:t>
            </w:r>
            <w:proofErr w:type="gramEnd"/>
            <w:r w:rsidRPr="002D7F9A">
              <w:rPr>
                <w:rFonts w:ascii="Times New Roman" w:hAnsi="Times New Roman" w:cs="Times New Roman"/>
                <w:sz w:val="20"/>
                <w:szCs w:val="20"/>
              </w:rPr>
              <w:t xml:space="preserve"> договора будет затруднительным. В таком случае подход к данной </w:t>
            </w:r>
            <w:r w:rsidRPr="002D7F9A">
              <w:rPr>
                <w:rFonts w:ascii="Times New Roman" w:hAnsi="Times New Roman" w:cs="Times New Roman"/>
                <w:sz w:val="20"/>
                <w:szCs w:val="20"/>
              </w:rPr>
              <w:lastRenderedPageBreak/>
              <w:t>категории должен быть аналогичным подходу к физическим лицам согласно данного информационного письма.</w:t>
            </w:r>
          </w:p>
        </w:tc>
      </w:tr>
      <w:tr w:rsidR="002D7F9A" w:rsidRPr="002D7F9A" w:rsidTr="0034241D">
        <w:tc>
          <w:tcPr>
            <w:tcW w:w="707" w:type="dxa"/>
            <w:tcBorders>
              <w:top w:val="single" w:sz="4" w:space="0" w:color="auto"/>
              <w:left w:val="single" w:sz="4" w:space="0" w:color="auto"/>
              <w:bottom w:val="single" w:sz="4" w:space="0" w:color="auto"/>
              <w:right w:val="single" w:sz="4" w:space="0" w:color="auto"/>
            </w:tcBorders>
          </w:tcPr>
          <w:p w:rsidR="00E31B8C" w:rsidRPr="002B2588" w:rsidRDefault="002B2588" w:rsidP="00202EA3">
            <w:pPr>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9</w:t>
            </w:r>
          </w:p>
        </w:tc>
        <w:tc>
          <w:tcPr>
            <w:tcW w:w="2128" w:type="dxa"/>
            <w:tcBorders>
              <w:top w:val="single" w:sz="4" w:space="0" w:color="auto"/>
              <w:left w:val="single" w:sz="4" w:space="0" w:color="auto"/>
              <w:bottom w:val="single" w:sz="4" w:space="0" w:color="auto"/>
              <w:right w:val="single" w:sz="4" w:space="0" w:color="auto"/>
            </w:tcBorders>
          </w:tcPr>
          <w:p w:rsidR="00E31B8C" w:rsidRPr="002D7F9A" w:rsidRDefault="00E31B8C" w:rsidP="00202EA3">
            <w:pPr>
              <w:jc w:val="both"/>
              <w:rPr>
                <w:rFonts w:ascii="Times New Roman" w:hAnsi="Times New Roman" w:cs="Times New Roman"/>
                <w:sz w:val="20"/>
                <w:szCs w:val="20"/>
                <w:lang w:val="en-US"/>
              </w:rPr>
            </w:pPr>
            <w:r w:rsidRPr="002D7F9A">
              <w:rPr>
                <w:rFonts w:ascii="Times New Roman" w:hAnsi="Times New Roman" w:cs="Times New Roman"/>
                <w:sz w:val="20"/>
                <w:szCs w:val="20"/>
                <w:lang w:val="en-US"/>
              </w:rPr>
              <w:t>ИН-06-59/22</w:t>
            </w:r>
          </w:p>
        </w:tc>
        <w:tc>
          <w:tcPr>
            <w:tcW w:w="7087" w:type="dxa"/>
            <w:gridSpan w:val="2"/>
            <w:tcBorders>
              <w:top w:val="single" w:sz="4" w:space="0" w:color="auto"/>
              <w:left w:val="single" w:sz="4" w:space="0" w:color="auto"/>
              <w:bottom w:val="single" w:sz="4" w:space="0" w:color="auto"/>
              <w:right w:val="single" w:sz="4" w:space="0" w:color="auto"/>
            </w:tcBorders>
          </w:tcPr>
          <w:p w:rsidR="00E31B8C" w:rsidRPr="002D7F9A" w:rsidRDefault="00E31B8C" w:rsidP="00AE521F">
            <w:pPr>
              <w:tabs>
                <w:tab w:val="left" w:pos="284"/>
                <w:tab w:val="left" w:pos="851"/>
              </w:tabs>
              <w:jc w:val="both"/>
              <w:rPr>
                <w:rFonts w:ascii="Times New Roman" w:hAnsi="Times New Roman" w:cs="Times New Roman"/>
                <w:sz w:val="20"/>
                <w:szCs w:val="20"/>
              </w:rPr>
            </w:pPr>
            <w:r w:rsidRPr="002D7F9A">
              <w:rPr>
                <w:rFonts w:ascii="Times New Roman" w:hAnsi="Times New Roman" w:cs="Times New Roman"/>
                <w:sz w:val="20"/>
                <w:szCs w:val="20"/>
              </w:rPr>
              <w:t xml:space="preserve">Предлагаем уточнить для кредитных организаций порядок идентификации клиентов, заболевших </w:t>
            </w:r>
            <w:r w:rsidRPr="002D7F9A">
              <w:rPr>
                <w:rFonts w:ascii="Times New Roman" w:hAnsi="Times New Roman" w:cs="Times New Roman"/>
                <w:sz w:val="20"/>
                <w:szCs w:val="20"/>
                <w:lang w:val="en-US"/>
              </w:rPr>
              <w:t>COVID</w:t>
            </w:r>
            <w:r w:rsidRPr="002D7F9A">
              <w:rPr>
                <w:rFonts w:ascii="Times New Roman" w:hAnsi="Times New Roman" w:cs="Times New Roman"/>
                <w:sz w:val="20"/>
                <w:szCs w:val="20"/>
              </w:rPr>
              <w:t xml:space="preserve">-19 для повышения адресности применения мер поддержки: </w:t>
            </w:r>
          </w:p>
          <w:p w:rsidR="00E31B8C" w:rsidRPr="002D7F9A" w:rsidRDefault="00E31B8C" w:rsidP="00202EA3">
            <w:pPr>
              <w:tabs>
                <w:tab w:val="left" w:pos="284"/>
                <w:tab w:val="left" w:pos="851"/>
              </w:tabs>
              <w:ind w:firstLine="284"/>
              <w:jc w:val="both"/>
              <w:rPr>
                <w:rFonts w:ascii="Times New Roman" w:hAnsi="Times New Roman" w:cs="Times New Roman"/>
                <w:sz w:val="20"/>
                <w:szCs w:val="20"/>
              </w:rPr>
            </w:pPr>
            <w:r w:rsidRPr="002D7F9A">
              <w:rPr>
                <w:rFonts w:ascii="Times New Roman" w:hAnsi="Times New Roman" w:cs="Times New Roman"/>
                <w:sz w:val="20"/>
                <w:szCs w:val="20"/>
              </w:rPr>
              <w:t>1. Разъяснить перечень документов, которые могут являться подтверждением заболевания COVID-19, т.к. подтвердить заболевание на основании только листков нетрудоспособности не предоставляется возможным: данное заболевание отсутствует в Международной классификации болезней, поэтому в явном виде не отражается в настоящее время в листках нетрудоспособности (в виде соответствующего кода).</w:t>
            </w:r>
          </w:p>
          <w:p w:rsidR="00E31B8C" w:rsidRPr="002D7F9A" w:rsidRDefault="00E31B8C" w:rsidP="00202EA3">
            <w:pPr>
              <w:tabs>
                <w:tab w:val="left" w:pos="284"/>
                <w:tab w:val="left" w:pos="851"/>
              </w:tabs>
              <w:ind w:firstLine="284"/>
              <w:jc w:val="both"/>
              <w:rPr>
                <w:rFonts w:ascii="Times New Roman" w:hAnsi="Times New Roman" w:cs="Times New Roman"/>
                <w:sz w:val="20"/>
                <w:szCs w:val="20"/>
              </w:rPr>
            </w:pPr>
            <w:r w:rsidRPr="002D7F9A">
              <w:rPr>
                <w:rFonts w:ascii="Times New Roman" w:hAnsi="Times New Roman" w:cs="Times New Roman"/>
                <w:sz w:val="20"/>
                <w:szCs w:val="20"/>
              </w:rPr>
              <w:t xml:space="preserve">2. Определить возможность использования независимых источников информации для подтверждения заболевания заемщика в целях оперативного принятии решения о реструктуризации в условиях, когда заемщик не имеет на руках подтверждающих заболевание документов или не может их предоставить в Банк в силу нахождения на стационарном лечении или нахождения в тяжелом состоянии. Например, совместно с Минздравом проработать возможность организации горячей телефонной линии или размещения в закрытом доступе для кредитных организаций перечня заболевших, для получения </w:t>
            </w:r>
            <w:proofErr w:type="gramStart"/>
            <w:r w:rsidRPr="002D7F9A">
              <w:rPr>
                <w:rFonts w:ascii="Times New Roman" w:hAnsi="Times New Roman" w:cs="Times New Roman"/>
                <w:sz w:val="20"/>
                <w:szCs w:val="20"/>
              </w:rPr>
              <w:t>подтверждения</w:t>
            </w:r>
            <w:proofErr w:type="gramEnd"/>
            <w:r w:rsidRPr="002D7F9A">
              <w:rPr>
                <w:rFonts w:ascii="Times New Roman" w:hAnsi="Times New Roman" w:cs="Times New Roman"/>
                <w:sz w:val="20"/>
                <w:szCs w:val="20"/>
              </w:rPr>
              <w:t xml:space="preserve"> из которого кредитным организациям будет необходимо ввести ФИО и номер паспорта заемщика.</w:t>
            </w:r>
          </w:p>
        </w:tc>
        <w:tc>
          <w:tcPr>
            <w:tcW w:w="5387" w:type="dxa"/>
            <w:gridSpan w:val="2"/>
            <w:tcBorders>
              <w:top w:val="single" w:sz="4" w:space="0" w:color="auto"/>
              <w:left w:val="single" w:sz="4" w:space="0" w:color="auto"/>
              <w:bottom w:val="single" w:sz="4" w:space="0" w:color="auto"/>
              <w:right w:val="single" w:sz="4" w:space="0" w:color="auto"/>
            </w:tcBorders>
          </w:tcPr>
          <w:p w:rsidR="00E31B8C" w:rsidRPr="002D7F9A" w:rsidRDefault="00E31B8C" w:rsidP="00202EA3">
            <w:pPr>
              <w:jc w:val="both"/>
              <w:rPr>
                <w:rFonts w:ascii="Times New Roman" w:hAnsi="Times New Roman" w:cs="Times New Roman"/>
                <w:sz w:val="20"/>
                <w:szCs w:val="20"/>
              </w:rPr>
            </w:pPr>
            <w:r w:rsidRPr="002D7F9A">
              <w:rPr>
                <w:rFonts w:ascii="Times New Roman" w:hAnsi="Times New Roman" w:cs="Times New Roman"/>
                <w:sz w:val="20"/>
                <w:szCs w:val="20"/>
              </w:rPr>
              <w:t xml:space="preserve">Предложенные в информационных письмах Банка России меры требуют уточнения по применению. </w:t>
            </w:r>
          </w:p>
          <w:p w:rsidR="00E31B8C" w:rsidRPr="002D7F9A" w:rsidRDefault="00E31B8C" w:rsidP="00202EA3">
            <w:pPr>
              <w:ind w:left="-57" w:right="-57"/>
              <w:rPr>
                <w:rFonts w:ascii="Times New Roman" w:hAnsi="Times New Roman" w:cs="Times New Roman"/>
                <w:sz w:val="20"/>
                <w:szCs w:val="20"/>
              </w:rPr>
            </w:pPr>
          </w:p>
        </w:tc>
      </w:tr>
      <w:tr w:rsidR="002D7F9A" w:rsidRPr="002D7F9A" w:rsidTr="00A41556">
        <w:tc>
          <w:tcPr>
            <w:tcW w:w="707" w:type="dxa"/>
            <w:tcBorders>
              <w:top w:val="single" w:sz="4" w:space="0" w:color="auto"/>
              <w:left w:val="single" w:sz="4" w:space="0" w:color="auto"/>
              <w:bottom w:val="single" w:sz="4" w:space="0" w:color="auto"/>
              <w:right w:val="single" w:sz="4" w:space="0" w:color="auto"/>
            </w:tcBorders>
          </w:tcPr>
          <w:p w:rsidR="00E31B8C" w:rsidRPr="002B2588" w:rsidRDefault="002B2588" w:rsidP="00F05B9B">
            <w:pPr>
              <w:jc w:val="both"/>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2128" w:type="dxa"/>
            <w:tcBorders>
              <w:top w:val="single" w:sz="4" w:space="0" w:color="auto"/>
              <w:left w:val="single" w:sz="4" w:space="0" w:color="auto"/>
              <w:bottom w:val="single" w:sz="4" w:space="0" w:color="auto"/>
              <w:right w:val="single" w:sz="4" w:space="0" w:color="auto"/>
            </w:tcBorders>
          </w:tcPr>
          <w:p w:rsidR="00E31B8C" w:rsidRPr="002D7F9A" w:rsidRDefault="00E31B8C" w:rsidP="00F05B9B">
            <w:pPr>
              <w:jc w:val="both"/>
              <w:rPr>
                <w:rFonts w:ascii="Times New Roman" w:hAnsi="Times New Roman" w:cs="Times New Roman"/>
                <w:sz w:val="20"/>
                <w:szCs w:val="20"/>
                <w:lang w:val="en-US"/>
              </w:rPr>
            </w:pPr>
            <w:r w:rsidRPr="002D7F9A">
              <w:rPr>
                <w:rFonts w:ascii="Times New Roman" w:hAnsi="Times New Roman" w:cs="Times New Roman"/>
                <w:sz w:val="20"/>
                <w:szCs w:val="20"/>
                <w:lang w:val="en-US"/>
              </w:rPr>
              <w:t>ИН-06-59/22 ИН-06-59/28</w:t>
            </w:r>
          </w:p>
        </w:tc>
        <w:tc>
          <w:tcPr>
            <w:tcW w:w="7087" w:type="dxa"/>
            <w:gridSpan w:val="2"/>
            <w:tcBorders>
              <w:top w:val="single" w:sz="4" w:space="0" w:color="auto"/>
              <w:left w:val="single" w:sz="4" w:space="0" w:color="auto"/>
              <w:bottom w:val="single" w:sz="4" w:space="0" w:color="auto"/>
              <w:right w:val="single" w:sz="4" w:space="0" w:color="auto"/>
            </w:tcBorders>
          </w:tcPr>
          <w:p w:rsidR="00E31B8C" w:rsidRPr="002D7F9A" w:rsidRDefault="00E31B8C" w:rsidP="00F05B9B">
            <w:pPr>
              <w:ind w:firstLine="72"/>
              <w:jc w:val="both"/>
              <w:rPr>
                <w:rFonts w:ascii="Times New Roman" w:hAnsi="Times New Roman" w:cs="Times New Roman"/>
                <w:sz w:val="20"/>
                <w:szCs w:val="20"/>
              </w:rPr>
            </w:pPr>
            <w:r w:rsidRPr="002D7F9A">
              <w:rPr>
                <w:rFonts w:ascii="Times New Roman" w:hAnsi="Times New Roman" w:cs="Times New Roman"/>
                <w:sz w:val="20"/>
                <w:szCs w:val="20"/>
              </w:rPr>
              <w:t>Правильно ли мы понимаем, что письмо ИН-06-59/22 в части подходов к резервированию «ипотечных каникул», ссылается на письмо ИН-01-41/19?</w:t>
            </w:r>
          </w:p>
          <w:p w:rsidR="00E31B8C" w:rsidRPr="002D7F9A" w:rsidRDefault="00E31B8C" w:rsidP="00F05B9B">
            <w:pPr>
              <w:ind w:firstLine="72"/>
              <w:jc w:val="both"/>
              <w:rPr>
                <w:rFonts w:ascii="Times New Roman" w:hAnsi="Times New Roman" w:cs="Times New Roman"/>
                <w:sz w:val="20"/>
                <w:szCs w:val="20"/>
              </w:rPr>
            </w:pPr>
            <w:r w:rsidRPr="002D7F9A">
              <w:rPr>
                <w:rFonts w:ascii="Times New Roman" w:hAnsi="Times New Roman" w:cs="Times New Roman"/>
                <w:sz w:val="20"/>
                <w:szCs w:val="20"/>
              </w:rPr>
              <w:t xml:space="preserve">Возможно ли не запрашивать у клиентов документальное подтверждение ухудшения финансового положения и связи ухудшения с распространением </w:t>
            </w:r>
            <w:proofErr w:type="spellStart"/>
            <w:r w:rsidRPr="002D7F9A">
              <w:rPr>
                <w:rFonts w:ascii="Times New Roman" w:hAnsi="Times New Roman" w:cs="Times New Roman"/>
                <w:sz w:val="20"/>
                <w:szCs w:val="20"/>
              </w:rPr>
              <w:t>коронавирусной</w:t>
            </w:r>
            <w:proofErr w:type="spellEnd"/>
            <w:r w:rsidRPr="002D7F9A">
              <w:rPr>
                <w:rFonts w:ascii="Times New Roman" w:hAnsi="Times New Roman" w:cs="Times New Roman"/>
                <w:sz w:val="20"/>
                <w:szCs w:val="20"/>
              </w:rPr>
              <w:t xml:space="preserve"> инфекции?</w:t>
            </w:r>
          </w:p>
          <w:p w:rsidR="00E31B8C" w:rsidRPr="002D7F9A" w:rsidRDefault="00E31B8C" w:rsidP="00E31B8C">
            <w:pPr>
              <w:rPr>
                <w:rFonts w:ascii="Times New Roman" w:hAnsi="Times New Roman" w:cs="Times New Roman"/>
                <w:sz w:val="20"/>
                <w:szCs w:val="20"/>
              </w:rPr>
            </w:pPr>
          </w:p>
        </w:tc>
        <w:tc>
          <w:tcPr>
            <w:tcW w:w="5387" w:type="dxa"/>
            <w:gridSpan w:val="2"/>
            <w:tcBorders>
              <w:top w:val="single" w:sz="4" w:space="0" w:color="auto"/>
              <w:left w:val="single" w:sz="4" w:space="0" w:color="auto"/>
              <w:bottom w:val="single" w:sz="4" w:space="0" w:color="auto"/>
              <w:right w:val="single" w:sz="4" w:space="0" w:color="auto"/>
            </w:tcBorders>
          </w:tcPr>
          <w:p w:rsidR="00E31B8C" w:rsidRPr="002D7F9A" w:rsidRDefault="00E31B8C" w:rsidP="006C2818">
            <w:pPr>
              <w:jc w:val="both"/>
              <w:rPr>
                <w:rFonts w:ascii="Times New Roman" w:hAnsi="Times New Roman" w:cs="Times New Roman"/>
                <w:sz w:val="20"/>
                <w:szCs w:val="20"/>
              </w:rPr>
            </w:pPr>
            <w:r w:rsidRPr="002D7F9A">
              <w:rPr>
                <w:rFonts w:ascii="Times New Roman" w:hAnsi="Times New Roman" w:cs="Times New Roman"/>
                <w:sz w:val="20"/>
                <w:szCs w:val="20"/>
              </w:rPr>
              <w:t xml:space="preserve">В законе о кредитных каникулах нет требования об обязательном запросе документов, подтверждающих ухудшение финансового положения (есть только право Банка на такой запрос).  Требования о подтверждении связи ухудшения с распространением </w:t>
            </w:r>
            <w:proofErr w:type="spellStart"/>
            <w:r w:rsidRPr="002D7F9A">
              <w:rPr>
                <w:rFonts w:ascii="Times New Roman" w:hAnsi="Times New Roman" w:cs="Times New Roman"/>
                <w:sz w:val="20"/>
                <w:szCs w:val="20"/>
              </w:rPr>
              <w:t>коронавирусной</w:t>
            </w:r>
            <w:proofErr w:type="spellEnd"/>
            <w:r w:rsidRPr="002D7F9A">
              <w:rPr>
                <w:rFonts w:ascii="Times New Roman" w:hAnsi="Times New Roman" w:cs="Times New Roman"/>
                <w:sz w:val="20"/>
                <w:szCs w:val="20"/>
              </w:rPr>
              <w:t xml:space="preserve"> инфекции также нет.</w:t>
            </w:r>
          </w:p>
        </w:tc>
      </w:tr>
      <w:tr w:rsidR="002D7F9A" w:rsidRPr="002D7F9A" w:rsidTr="008228BA">
        <w:trPr>
          <w:trHeight w:val="1412"/>
        </w:trPr>
        <w:tc>
          <w:tcPr>
            <w:tcW w:w="707" w:type="dxa"/>
            <w:tcBorders>
              <w:top w:val="single" w:sz="4" w:space="0" w:color="auto"/>
              <w:left w:val="single" w:sz="4" w:space="0" w:color="auto"/>
              <w:bottom w:val="single" w:sz="4" w:space="0" w:color="auto"/>
              <w:right w:val="single" w:sz="4" w:space="0" w:color="auto"/>
            </w:tcBorders>
          </w:tcPr>
          <w:p w:rsidR="00E31B8C" w:rsidRPr="002B2588" w:rsidRDefault="002B2588" w:rsidP="00202EA3">
            <w:pPr>
              <w:jc w:val="both"/>
              <w:rPr>
                <w:rFonts w:ascii="Times New Roman" w:hAnsi="Times New Roman" w:cs="Times New Roman"/>
                <w:sz w:val="20"/>
                <w:szCs w:val="20"/>
                <w:lang w:val="en-US"/>
              </w:rPr>
            </w:pPr>
            <w:r>
              <w:rPr>
                <w:rFonts w:ascii="Times New Roman" w:hAnsi="Times New Roman" w:cs="Times New Roman"/>
                <w:sz w:val="20"/>
                <w:szCs w:val="20"/>
                <w:lang w:val="en-US"/>
              </w:rPr>
              <w:t>11</w:t>
            </w:r>
          </w:p>
        </w:tc>
        <w:tc>
          <w:tcPr>
            <w:tcW w:w="2128" w:type="dxa"/>
            <w:tcBorders>
              <w:top w:val="single" w:sz="4" w:space="0" w:color="auto"/>
              <w:left w:val="single" w:sz="4" w:space="0" w:color="auto"/>
              <w:bottom w:val="single" w:sz="4" w:space="0" w:color="auto"/>
              <w:right w:val="single" w:sz="4" w:space="0" w:color="auto"/>
            </w:tcBorders>
          </w:tcPr>
          <w:p w:rsidR="00E31B8C" w:rsidRPr="002D7F9A" w:rsidRDefault="00E31B8C" w:rsidP="00202EA3">
            <w:pPr>
              <w:jc w:val="both"/>
              <w:rPr>
                <w:rFonts w:ascii="Times New Roman" w:hAnsi="Times New Roman" w:cs="Times New Roman"/>
                <w:sz w:val="20"/>
                <w:szCs w:val="20"/>
                <w:lang w:val="en-US"/>
              </w:rPr>
            </w:pPr>
            <w:r w:rsidRPr="002D7F9A">
              <w:rPr>
                <w:rFonts w:ascii="Times New Roman" w:hAnsi="Times New Roman" w:cs="Times New Roman"/>
                <w:sz w:val="20"/>
                <w:szCs w:val="20"/>
                <w:lang w:val="en-US"/>
              </w:rPr>
              <w:t>ИН-06-59/22</w:t>
            </w:r>
          </w:p>
        </w:tc>
        <w:tc>
          <w:tcPr>
            <w:tcW w:w="7087" w:type="dxa"/>
            <w:gridSpan w:val="2"/>
            <w:tcBorders>
              <w:top w:val="single" w:sz="4" w:space="0" w:color="auto"/>
              <w:left w:val="single" w:sz="4" w:space="0" w:color="auto"/>
              <w:bottom w:val="single" w:sz="4" w:space="0" w:color="auto"/>
              <w:right w:val="single" w:sz="4" w:space="0" w:color="auto"/>
            </w:tcBorders>
          </w:tcPr>
          <w:p w:rsidR="00E31B8C" w:rsidRPr="002D7F9A" w:rsidRDefault="002D7F9A" w:rsidP="002D7F9A">
            <w:pPr>
              <w:jc w:val="both"/>
              <w:rPr>
                <w:rFonts w:ascii="Times New Roman" w:hAnsi="Times New Roman" w:cs="Times New Roman"/>
                <w:sz w:val="20"/>
                <w:szCs w:val="20"/>
              </w:rPr>
            </w:pPr>
            <w:r>
              <w:rPr>
                <w:rFonts w:ascii="Times New Roman" w:hAnsi="Times New Roman" w:cs="Times New Roman"/>
                <w:sz w:val="20"/>
                <w:szCs w:val="20"/>
              </w:rPr>
              <w:t xml:space="preserve">1. </w:t>
            </w:r>
            <w:r w:rsidR="00E31B8C" w:rsidRPr="002D7F9A">
              <w:rPr>
                <w:rFonts w:ascii="Times New Roman" w:hAnsi="Times New Roman" w:cs="Times New Roman"/>
                <w:sz w:val="20"/>
                <w:szCs w:val="20"/>
              </w:rPr>
              <w:t xml:space="preserve">Верно ли, что при обращении заемщика без подтвержденного диагноза </w:t>
            </w:r>
            <w:r w:rsidR="00E31B8C" w:rsidRPr="002D7F9A">
              <w:rPr>
                <w:rFonts w:ascii="Times New Roman" w:hAnsi="Times New Roman" w:cs="Times New Roman"/>
                <w:sz w:val="20"/>
                <w:szCs w:val="20"/>
                <w:lang w:val="en-US"/>
              </w:rPr>
              <w:t>COVID</w:t>
            </w:r>
            <w:r w:rsidR="00E31B8C" w:rsidRPr="002D7F9A">
              <w:rPr>
                <w:rFonts w:ascii="Times New Roman" w:hAnsi="Times New Roman" w:cs="Times New Roman"/>
                <w:sz w:val="20"/>
                <w:szCs w:val="20"/>
              </w:rPr>
              <w:t>-19, но находящегося в трудной жизненной ситуации</w:t>
            </w:r>
            <w:r w:rsidR="001E2357" w:rsidRPr="001E2357">
              <w:rPr>
                <w:rFonts w:ascii="Times New Roman" w:hAnsi="Times New Roman" w:cs="Times New Roman"/>
                <w:sz w:val="20"/>
                <w:szCs w:val="20"/>
              </w:rPr>
              <w:t>,</w:t>
            </w:r>
            <w:r w:rsidR="00E31B8C" w:rsidRPr="002D7F9A">
              <w:rPr>
                <w:rFonts w:ascii="Times New Roman" w:hAnsi="Times New Roman" w:cs="Times New Roman"/>
                <w:sz w:val="20"/>
                <w:szCs w:val="20"/>
              </w:rPr>
              <w:t xml:space="preserve"> Банк при принятии решения о реструктуризации руководствуется правилами </w:t>
            </w:r>
            <w:proofErr w:type="gramStart"/>
            <w:r w:rsidR="00E31B8C" w:rsidRPr="002D7F9A">
              <w:rPr>
                <w:rFonts w:ascii="Times New Roman" w:hAnsi="Times New Roman" w:cs="Times New Roman"/>
                <w:sz w:val="20"/>
                <w:szCs w:val="20"/>
              </w:rPr>
              <w:t xml:space="preserve">согласно </w:t>
            </w:r>
            <w:r w:rsidRPr="002D7F9A">
              <w:rPr>
                <w:rFonts w:ascii="Times New Roman" w:hAnsi="Times New Roman" w:cs="Times New Roman"/>
                <w:sz w:val="20"/>
                <w:szCs w:val="20"/>
              </w:rPr>
              <w:t>статьи</w:t>
            </w:r>
            <w:proofErr w:type="gramEnd"/>
            <w:r w:rsidRPr="002D7F9A">
              <w:rPr>
                <w:rFonts w:ascii="Times New Roman" w:hAnsi="Times New Roman" w:cs="Times New Roman"/>
                <w:sz w:val="20"/>
                <w:szCs w:val="20"/>
              </w:rPr>
              <w:t xml:space="preserve"> 6.1-1 Закона </w:t>
            </w:r>
            <w:r w:rsidR="00E31B8C" w:rsidRPr="002D7F9A">
              <w:rPr>
                <w:rFonts w:ascii="Times New Roman" w:hAnsi="Times New Roman" w:cs="Times New Roman"/>
                <w:sz w:val="20"/>
                <w:szCs w:val="20"/>
              </w:rPr>
              <w:t>353-ФЗ?</w:t>
            </w:r>
          </w:p>
          <w:p w:rsidR="00E31B8C" w:rsidRPr="002D7F9A" w:rsidRDefault="001E2357" w:rsidP="002D7F9A">
            <w:pPr>
              <w:jc w:val="both"/>
              <w:rPr>
                <w:rFonts w:ascii="Times New Roman" w:hAnsi="Times New Roman" w:cs="Times New Roman"/>
                <w:sz w:val="20"/>
                <w:szCs w:val="20"/>
              </w:rPr>
            </w:pPr>
            <w:r w:rsidRPr="001E2357">
              <w:rPr>
                <w:rFonts w:ascii="Times New Roman" w:hAnsi="Times New Roman" w:cs="Times New Roman"/>
                <w:sz w:val="20"/>
                <w:szCs w:val="20"/>
              </w:rPr>
              <w:t xml:space="preserve">2. </w:t>
            </w:r>
            <w:r w:rsidR="00E31B8C" w:rsidRPr="002D7F9A">
              <w:rPr>
                <w:rFonts w:ascii="Times New Roman" w:hAnsi="Times New Roman" w:cs="Times New Roman"/>
                <w:sz w:val="20"/>
                <w:szCs w:val="20"/>
              </w:rPr>
              <w:t xml:space="preserve">Обязан ли Банк проводить реструктуризацию заемщиков с подтвержденным диагнозом </w:t>
            </w:r>
            <w:r w:rsidR="00E31B8C" w:rsidRPr="002D7F9A">
              <w:rPr>
                <w:rFonts w:ascii="Times New Roman" w:hAnsi="Times New Roman" w:cs="Times New Roman"/>
                <w:sz w:val="20"/>
                <w:szCs w:val="20"/>
                <w:lang w:val="en-US"/>
              </w:rPr>
              <w:t>COVID</w:t>
            </w:r>
            <w:r w:rsidR="00E31B8C" w:rsidRPr="002D7F9A">
              <w:rPr>
                <w:rFonts w:ascii="Times New Roman" w:hAnsi="Times New Roman" w:cs="Times New Roman"/>
                <w:sz w:val="20"/>
                <w:szCs w:val="20"/>
              </w:rPr>
              <w:t>-19 или если заемщик подтвердил нахождение в трудной жизненной ситуации при наличии просроченной задолженности? Если да, возможно исключить обязанность реструктурировать кредит при наличии просроченной задолженности более 60 дней?</w:t>
            </w:r>
          </w:p>
        </w:tc>
        <w:tc>
          <w:tcPr>
            <w:tcW w:w="5387" w:type="dxa"/>
            <w:gridSpan w:val="2"/>
            <w:tcBorders>
              <w:top w:val="single" w:sz="4" w:space="0" w:color="auto"/>
              <w:left w:val="single" w:sz="4" w:space="0" w:color="auto"/>
              <w:bottom w:val="single" w:sz="4" w:space="0" w:color="auto"/>
              <w:right w:val="single" w:sz="4" w:space="0" w:color="auto"/>
            </w:tcBorders>
          </w:tcPr>
          <w:p w:rsidR="00E31B8C" w:rsidRPr="002D7F9A" w:rsidRDefault="00E31B8C" w:rsidP="00202EA3">
            <w:pPr>
              <w:jc w:val="both"/>
              <w:rPr>
                <w:rFonts w:ascii="Times New Roman" w:hAnsi="Times New Roman" w:cs="Times New Roman"/>
                <w:sz w:val="20"/>
                <w:szCs w:val="20"/>
              </w:rPr>
            </w:pPr>
          </w:p>
        </w:tc>
      </w:tr>
      <w:tr w:rsidR="002D7F9A" w:rsidRPr="002D7F9A" w:rsidTr="000B711A">
        <w:tc>
          <w:tcPr>
            <w:tcW w:w="707" w:type="dxa"/>
            <w:tcBorders>
              <w:top w:val="single" w:sz="4" w:space="0" w:color="auto"/>
              <w:left w:val="single" w:sz="4" w:space="0" w:color="auto"/>
              <w:bottom w:val="single" w:sz="4" w:space="0" w:color="auto"/>
              <w:right w:val="single" w:sz="4" w:space="0" w:color="auto"/>
            </w:tcBorders>
          </w:tcPr>
          <w:p w:rsidR="00E31B8C" w:rsidRPr="002B2588" w:rsidRDefault="002B2588" w:rsidP="006D5350">
            <w:pPr>
              <w:jc w:val="both"/>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2128" w:type="dxa"/>
            <w:tcBorders>
              <w:top w:val="single" w:sz="4" w:space="0" w:color="auto"/>
              <w:left w:val="single" w:sz="4" w:space="0" w:color="auto"/>
              <w:bottom w:val="single" w:sz="4" w:space="0" w:color="auto"/>
              <w:right w:val="single" w:sz="4" w:space="0" w:color="auto"/>
            </w:tcBorders>
          </w:tcPr>
          <w:p w:rsidR="00E31B8C" w:rsidRPr="002D7F9A" w:rsidRDefault="00E31B8C" w:rsidP="006D5350">
            <w:pPr>
              <w:jc w:val="both"/>
              <w:rPr>
                <w:rFonts w:ascii="Times New Roman" w:hAnsi="Times New Roman" w:cs="Times New Roman"/>
                <w:sz w:val="20"/>
                <w:szCs w:val="20"/>
                <w:lang w:val="en-US"/>
              </w:rPr>
            </w:pPr>
            <w:r w:rsidRPr="002D7F9A">
              <w:rPr>
                <w:rFonts w:ascii="Times New Roman" w:hAnsi="Times New Roman" w:cs="Times New Roman"/>
                <w:sz w:val="20"/>
                <w:szCs w:val="20"/>
                <w:lang w:val="en-US"/>
              </w:rPr>
              <w:t>ИН-06-59/28</w:t>
            </w:r>
          </w:p>
        </w:tc>
        <w:tc>
          <w:tcPr>
            <w:tcW w:w="7087" w:type="dxa"/>
            <w:gridSpan w:val="2"/>
            <w:tcBorders>
              <w:top w:val="single" w:sz="4" w:space="0" w:color="auto"/>
              <w:left w:val="single" w:sz="4" w:space="0" w:color="auto"/>
              <w:bottom w:val="single" w:sz="4" w:space="0" w:color="auto"/>
              <w:right w:val="single" w:sz="4" w:space="0" w:color="auto"/>
            </w:tcBorders>
          </w:tcPr>
          <w:p w:rsidR="00E31B8C" w:rsidRPr="002D7F9A" w:rsidRDefault="00E31B8C" w:rsidP="006D5350">
            <w:pPr>
              <w:jc w:val="both"/>
              <w:rPr>
                <w:rFonts w:ascii="Times New Roman" w:hAnsi="Times New Roman" w:cs="Times New Roman"/>
                <w:sz w:val="20"/>
                <w:szCs w:val="20"/>
              </w:rPr>
            </w:pPr>
            <w:r w:rsidRPr="002D7F9A">
              <w:rPr>
                <w:rFonts w:ascii="Times New Roman" w:hAnsi="Times New Roman" w:cs="Times New Roman"/>
                <w:sz w:val="20"/>
                <w:szCs w:val="20"/>
              </w:rPr>
              <w:t xml:space="preserve">Согласно Информационному письму необходимо рассматривать в качестве обстоятельств, свидетельствующих о снижении среднемесячного дохода заемщика для целей применения положений п. 4 и 5 части 2 статьи 6.1-1 №353-ФЗ в том числе снижение размера или отсутствие выплат, причитающихся по </w:t>
            </w:r>
            <w:r w:rsidRPr="002D7F9A">
              <w:rPr>
                <w:rFonts w:ascii="Times New Roman" w:hAnsi="Times New Roman" w:cs="Times New Roman"/>
                <w:sz w:val="20"/>
                <w:szCs w:val="20"/>
              </w:rPr>
              <w:lastRenderedPageBreak/>
              <w:t>условиям трудового договора, при наличии документов, подтверждающих фактическое снижение дохода заемщика.</w:t>
            </w:r>
          </w:p>
          <w:p w:rsidR="00E31B8C" w:rsidRPr="002D7F9A" w:rsidRDefault="00E31B8C" w:rsidP="006D5350">
            <w:pPr>
              <w:ind w:hanging="12"/>
              <w:jc w:val="both"/>
              <w:rPr>
                <w:rFonts w:ascii="Times New Roman" w:hAnsi="Times New Roman" w:cs="Times New Roman"/>
                <w:sz w:val="20"/>
                <w:szCs w:val="20"/>
              </w:rPr>
            </w:pPr>
            <w:r w:rsidRPr="002D7F9A">
              <w:rPr>
                <w:rFonts w:ascii="Times New Roman" w:hAnsi="Times New Roman" w:cs="Times New Roman"/>
                <w:sz w:val="20"/>
                <w:szCs w:val="20"/>
              </w:rPr>
              <w:t xml:space="preserve">Перечень документов, подтверждающих нахождение заемщика в трудной жизненной ситуации установлен п.8 статьи 6.1-1. в частности : </w:t>
            </w:r>
            <w:r w:rsidRPr="002D7F9A">
              <w:rPr>
                <w:rFonts w:ascii="Times New Roman" w:eastAsia="Times New Roman" w:hAnsi="Times New Roman" w:cs="Times New Roman"/>
                <w:sz w:val="20"/>
                <w:szCs w:val="20"/>
                <w:lang w:eastAsia="ru-RU"/>
              </w:rPr>
              <w:t>5) справка о полученных физическим лицом доходах и удержанных суммах налога по форме, утвержденной федеральным органом исполнительной власти, осуществляющим функции по контролю и надзору за соблюдением законодательства о налогах и сборах, за текущий год и год, предшествующий обращению заемщика с требованием, указанным в части 1 настоящей статьи, - для подтверждения обстоятельств, указанных в пунктах 4 и 5 части 2 настоящей статьи.</w:t>
            </w:r>
          </w:p>
          <w:p w:rsidR="00E31B8C" w:rsidRPr="002D7F9A" w:rsidRDefault="00E31B8C" w:rsidP="006D5350">
            <w:pPr>
              <w:ind w:firstLine="5"/>
              <w:jc w:val="both"/>
              <w:rPr>
                <w:rFonts w:ascii="Times New Roman" w:hAnsi="Times New Roman" w:cs="Times New Roman"/>
                <w:sz w:val="20"/>
                <w:szCs w:val="20"/>
              </w:rPr>
            </w:pPr>
            <w:r w:rsidRPr="002D7F9A">
              <w:rPr>
                <w:rFonts w:ascii="Times New Roman" w:hAnsi="Times New Roman" w:cs="Times New Roman"/>
                <w:i/>
                <w:sz w:val="20"/>
                <w:szCs w:val="20"/>
              </w:rPr>
              <w:t>Вопрос: допустимо ли в целях подтверждения снижения дохода заемщика использовать иные подтверждающие документы (кроме справки по форме 2-НДФЛ, к примеру, листок нетрудоспособности) и каковы требования к таким документам?</w:t>
            </w:r>
          </w:p>
        </w:tc>
        <w:tc>
          <w:tcPr>
            <w:tcW w:w="5387" w:type="dxa"/>
            <w:gridSpan w:val="2"/>
            <w:tcBorders>
              <w:top w:val="single" w:sz="4" w:space="0" w:color="auto"/>
              <w:left w:val="single" w:sz="4" w:space="0" w:color="auto"/>
              <w:bottom w:val="single" w:sz="4" w:space="0" w:color="auto"/>
              <w:right w:val="single" w:sz="4" w:space="0" w:color="auto"/>
            </w:tcBorders>
          </w:tcPr>
          <w:p w:rsidR="00E31B8C" w:rsidRPr="002D7F9A" w:rsidRDefault="00E31B8C" w:rsidP="006D5350">
            <w:pPr>
              <w:jc w:val="both"/>
              <w:rPr>
                <w:rFonts w:ascii="Times New Roman" w:hAnsi="Times New Roman" w:cs="Times New Roman"/>
                <w:sz w:val="20"/>
                <w:szCs w:val="20"/>
              </w:rPr>
            </w:pPr>
          </w:p>
        </w:tc>
      </w:tr>
      <w:tr w:rsidR="002D7F9A" w:rsidRPr="002D7F9A" w:rsidTr="000B2FEE">
        <w:tc>
          <w:tcPr>
            <w:tcW w:w="707" w:type="dxa"/>
            <w:tcBorders>
              <w:top w:val="single" w:sz="4" w:space="0" w:color="auto"/>
              <w:left w:val="single" w:sz="4" w:space="0" w:color="auto"/>
              <w:bottom w:val="single" w:sz="4" w:space="0" w:color="auto"/>
              <w:right w:val="single" w:sz="4" w:space="0" w:color="auto"/>
            </w:tcBorders>
          </w:tcPr>
          <w:p w:rsidR="00C03F7F" w:rsidRPr="002B2588" w:rsidRDefault="002B2588" w:rsidP="006D5350">
            <w:pPr>
              <w:jc w:val="both"/>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2128" w:type="dxa"/>
            <w:tcBorders>
              <w:top w:val="single" w:sz="4" w:space="0" w:color="auto"/>
              <w:left w:val="single" w:sz="4" w:space="0" w:color="auto"/>
              <w:bottom w:val="single" w:sz="4" w:space="0" w:color="auto"/>
              <w:right w:val="single" w:sz="4" w:space="0" w:color="auto"/>
            </w:tcBorders>
          </w:tcPr>
          <w:p w:rsidR="00C03F7F" w:rsidRPr="002D7F9A" w:rsidRDefault="00C03F7F" w:rsidP="006D5350">
            <w:pPr>
              <w:jc w:val="both"/>
              <w:rPr>
                <w:rFonts w:ascii="Times New Roman" w:hAnsi="Times New Roman" w:cs="Times New Roman"/>
                <w:sz w:val="20"/>
                <w:szCs w:val="20"/>
                <w:lang w:val="en-US"/>
              </w:rPr>
            </w:pPr>
            <w:r w:rsidRPr="002D7F9A">
              <w:rPr>
                <w:rFonts w:ascii="Times New Roman" w:hAnsi="Times New Roman" w:cs="Times New Roman"/>
                <w:sz w:val="20"/>
                <w:szCs w:val="20"/>
                <w:lang w:val="en-US"/>
              </w:rPr>
              <w:t>ИН-06-59/28</w:t>
            </w:r>
          </w:p>
          <w:p w:rsidR="00C03F7F" w:rsidRPr="002D7F9A" w:rsidRDefault="00C03F7F" w:rsidP="006D5350">
            <w:pPr>
              <w:jc w:val="both"/>
              <w:rPr>
                <w:rFonts w:ascii="Times New Roman" w:hAnsi="Times New Roman" w:cs="Times New Roman"/>
                <w:sz w:val="20"/>
                <w:szCs w:val="20"/>
              </w:rPr>
            </w:pPr>
          </w:p>
          <w:p w:rsidR="00C03F7F" w:rsidRPr="002D7F9A" w:rsidRDefault="00C03F7F" w:rsidP="006D5350">
            <w:pPr>
              <w:jc w:val="both"/>
              <w:rPr>
                <w:rFonts w:ascii="Times New Roman" w:hAnsi="Times New Roman" w:cs="Times New Roman"/>
                <w:sz w:val="20"/>
                <w:szCs w:val="20"/>
              </w:rPr>
            </w:pPr>
          </w:p>
        </w:tc>
        <w:tc>
          <w:tcPr>
            <w:tcW w:w="7087" w:type="dxa"/>
            <w:gridSpan w:val="2"/>
            <w:tcBorders>
              <w:top w:val="single" w:sz="4" w:space="0" w:color="auto"/>
              <w:left w:val="single" w:sz="4" w:space="0" w:color="auto"/>
              <w:bottom w:val="single" w:sz="4" w:space="0" w:color="auto"/>
              <w:right w:val="single" w:sz="4" w:space="0" w:color="auto"/>
            </w:tcBorders>
          </w:tcPr>
          <w:p w:rsidR="00C03F7F" w:rsidRPr="002D7F9A" w:rsidRDefault="00C03F7F" w:rsidP="006D5350">
            <w:pPr>
              <w:jc w:val="both"/>
              <w:rPr>
                <w:rFonts w:ascii="Times New Roman" w:hAnsi="Times New Roman" w:cs="Times New Roman"/>
                <w:sz w:val="20"/>
                <w:szCs w:val="20"/>
              </w:rPr>
            </w:pPr>
            <w:r w:rsidRPr="002D7F9A">
              <w:rPr>
                <w:rFonts w:ascii="Times New Roman" w:hAnsi="Times New Roman" w:cs="Times New Roman"/>
                <w:sz w:val="20"/>
                <w:szCs w:val="20"/>
              </w:rPr>
              <w:t xml:space="preserve">Условия для признания заемщика находящимся в трудной жизненной ситуации, обозначенные в данном письме, </w:t>
            </w:r>
            <w:r w:rsidR="001E2357" w:rsidRPr="001E2357">
              <w:rPr>
                <w:rFonts w:ascii="Times New Roman" w:hAnsi="Times New Roman" w:cs="Times New Roman"/>
                <w:sz w:val="20"/>
                <w:szCs w:val="20"/>
              </w:rPr>
              <w:t xml:space="preserve">должны </w:t>
            </w:r>
            <w:r w:rsidRPr="002D7F9A">
              <w:rPr>
                <w:rFonts w:ascii="Times New Roman" w:hAnsi="Times New Roman" w:cs="Times New Roman"/>
                <w:sz w:val="20"/>
                <w:szCs w:val="20"/>
              </w:rPr>
              <w:t xml:space="preserve">применяться только к ипотечным ссудам? </w:t>
            </w:r>
          </w:p>
          <w:p w:rsidR="00C03F7F" w:rsidRPr="002D7F9A" w:rsidRDefault="00C03F7F" w:rsidP="006D5350">
            <w:pPr>
              <w:jc w:val="both"/>
              <w:rPr>
                <w:rFonts w:ascii="Times New Roman" w:hAnsi="Times New Roman" w:cs="Times New Roman"/>
                <w:sz w:val="20"/>
                <w:szCs w:val="20"/>
              </w:rPr>
            </w:pPr>
            <w:r w:rsidRPr="002D7F9A">
              <w:rPr>
                <w:rFonts w:ascii="Times New Roman" w:hAnsi="Times New Roman" w:cs="Times New Roman"/>
                <w:sz w:val="20"/>
                <w:szCs w:val="20"/>
              </w:rPr>
              <w:t>Или они должны также применяться к договорам потребительского кредита (письмо ИН-06-59/22)?</w:t>
            </w:r>
          </w:p>
          <w:p w:rsidR="00C03F7F" w:rsidRPr="002D7F9A" w:rsidRDefault="00C03F7F" w:rsidP="006D5350">
            <w:pPr>
              <w:jc w:val="both"/>
              <w:rPr>
                <w:rFonts w:ascii="Times New Roman" w:hAnsi="Times New Roman" w:cs="Times New Roman"/>
                <w:sz w:val="20"/>
                <w:szCs w:val="20"/>
              </w:rPr>
            </w:pPr>
            <w:r w:rsidRPr="002D7F9A">
              <w:rPr>
                <w:rFonts w:ascii="Times New Roman" w:hAnsi="Times New Roman" w:cs="Times New Roman"/>
                <w:sz w:val="20"/>
                <w:szCs w:val="20"/>
              </w:rPr>
              <w:t xml:space="preserve">Предлагаем дописать, что распространяется также </w:t>
            </w:r>
            <w:r w:rsidR="001E2357" w:rsidRPr="001E2357">
              <w:rPr>
                <w:rFonts w:ascii="Times New Roman" w:hAnsi="Times New Roman" w:cs="Times New Roman"/>
                <w:sz w:val="20"/>
                <w:szCs w:val="20"/>
              </w:rPr>
              <w:t>на</w:t>
            </w:r>
            <w:r w:rsidRPr="002D7F9A">
              <w:rPr>
                <w:rFonts w:ascii="Times New Roman" w:hAnsi="Times New Roman" w:cs="Times New Roman"/>
                <w:sz w:val="20"/>
                <w:szCs w:val="20"/>
              </w:rPr>
              <w:t xml:space="preserve"> физических лиц, финансовое положение которых ухудшилось в связи с действиями системных факторов, обусловленных распространением </w:t>
            </w:r>
            <w:proofErr w:type="spellStart"/>
            <w:r w:rsidRPr="002D7F9A">
              <w:rPr>
                <w:rFonts w:ascii="Times New Roman" w:hAnsi="Times New Roman" w:cs="Times New Roman"/>
                <w:sz w:val="20"/>
                <w:szCs w:val="20"/>
              </w:rPr>
              <w:t>коронавирусной</w:t>
            </w:r>
            <w:proofErr w:type="spellEnd"/>
            <w:r w:rsidRPr="002D7F9A">
              <w:rPr>
                <w:rFonts w:ascii="Times New Roman" w:hAnsi="Times New Roman" w:cs="Times New Roman"/>
                <w:sz w:val="20"/>
                <w:szCs w:val="20"/>
              </w:rPr>
              <w:t xml:space="preserve"> инфекции.</w:t>
            </w:r>
          </w:p>
        </w:tc>
        <w:tc>
          <w:tcPr>
            <w:tcW w:w="5387" w:type="dxa"/>
            <w:gridSpan w:val="2"/>
            <w:tcBorders>
              <w:top w:val="single" w:sz="4" w:space="0" w:color="auto"/>
              <w:left w:val="single" w:sz="4" w:space="0" w:color="auto"/>
              <w:bottom w:val="single" w:sz="4" w:space="0" w:color="auto"/>
              <w:right w:val="single" w:sz="4" w:space="0" w:color="auto"/>
            </w:tcBorders>
          </w:tcPr>
          <w:p w:rsidR="00C03F7F" w:rsidRPr="002D7F9A" w:rsidRDefault="00C03F7F" w:rsidP="006D5350">
            <w:pPr>
              <w:jc w:val="both"/>
              <w:rPr>
                <w:rFonts w:ascii="Times New Roman" w:hAnsi="Times New Roman" w:cs="Times New Roman"/>
                <w:sz w:val="20"/>
                <w:szCs w:val="20"/>
              </w:rPr>
            </w:pPr>
          </w:p>
        </w:tc>
      </w:tr>
      <w:tr w:rsidR="002D7F9A" w:rsidRPr="002D7F9A" w:rsidTr="00D31CB9">
        <w:tc>
          <w:tcPr>
            <w:tcW w:w="707" w:type="dxa"/>
            <w:tcBorders>
              <w:top w:val="single" w:sz="4" w:space="0" w:color="auto"/>
              <w:left w:val="single" w:sz="4" w:space="0" w:color="auto"/>
              <w:bottom w:val="single" w:sz="4" w:space="0" w:color="auto"/>
              <w:right w:val="single" w:sz="4" w:space="0" w:color="auto"/>
            </w:tcBorders>
          </w:tcPr>
          <w:p w:rsidR="00C03F7F" w:rsidRPr="002B2588" w:rsidRDefault="002B2588" w:rsidP="006D5350">
            <w:pPr>
              <w:jc w:val="both"/>
              <w:rPr>
                <w:rFonts w:ascii="Times New Roman" w:hAnsi="Times New Roman" w:cs="Times New Roman"/>
                <w:sz w:val="20"/>
                <w:szCs w:val="20"/>
                <w:lang w:val="en-US"/>
              </w:rPr>
            </w:pPr>
            <w:r>
              <w:rPr>
                <w:rFonts w:ascii="Times New Roman" w:hAnsi="Times New Roman" w:cs="Times New Roman"/>
                <w:sz w:val="20"/>
                <w:szCs w:val="20"/>
                <w:lang w:val="en-US"/>
              </w:rPr>
              <w:t>14</w:t>
            </w:r>
          </w:p>
        </w:tc>
        <w:tc>
          <w:tcPr>
            <w:tcW w:w="2128" w:type="dxa"/>
            <w:tcBorders>
              <w:top w:val="single" w:sz="4" w:space="0" w:color="auto"/>
              <w:left w:val="single" w:sz="4" w:space="0" w:color="auto"/>
              <w:bottom w:val="single" w:sz="4" w:space="0" w:color="auto"/>
              <w:right w:val="single" w:sz="4" w:space="0" w:color="auto"/>
            </w:tcBorders>
          </w:tcPr>
          <w:p w:rsidR="00C03F7F" w:rsidRPr="002D7F9A" w:rsidRDefault="00C03F7F" w:rsidP="006D5350">
            <w:pPr>
              <w:ind w:firstLine="50"/>
              <w:jc w:val="both"/>
              <w:rPr>
                <w:rFonts w:ascii="Times New Roman" w:hAnsi="Times New Roman" w:cs="Times New Roman"/>
                <w:sz w:val="20"/>
                <w:szCs w:val="20"/>
                <w:lang w:val="en-US"/>
              </w:rPr>
            </w:pPr>
            <w:r w:rsidRPr="002D7F9A">
              <w:rPr>
                <w:rFonts w:ascii="Times New Roman" w:hAnsi="Times New Roman" w:cs="Times New Roman"/>
                <w:sz w:val="20"/>
                <w:szCs w:val="20"/>
                <w:lang w:val="en-US"/>
              </w:rPr>
              <w:t>ИН-06-59/28</w:t>
            </w:r>
          </w:p>
        </w:tc>
        <w:tc>
          <w:tcPr>
            <w:tcW w:w="7087" w:type="dxa"/>
            <w:gridSpan w:val="2"/>
            <w:tcBorders>
              <w:top w:val="single" w:sz="4" w:space="0" w:color="auto"/>
              <w:left w:val="single" w:sz="4" w:space="0" w:color="auto"/>
              <w:bottom w:val="single" w:sz="4" w:space="0" w:color="auto"/>
              <w:right w:val="single" w:sz="4" w:space="0" w:color="auto"/>
            </w:tcBorders>
          </w:tcPr>
          <w:p w:rsidR="00C03F7F" w:rsidRPr="002D7F9A" w:rsidRDefault="00C03F7F" w:rsidP="006D5350">
            <w:pPr>
              <w:jc w:val="both"/>
              <w:rPr>
                <w:rFonts w:ascii="Times New Roman" w:hAnsi="Times New Roman" w:cs="Times New Roman"/>
                <w:sz w:val="20"/>
                <w:szCs w:val="20"/>
              </w:rPr>
            </w:pPr>
            <w:r w:rsidRPr="002D7F9A">
              <w:rPr>
                <w:rFonts w:ascii="Times New Roman" w:hAnsi="Times New Roman" w:cs="Times New Roman"/>
                <w:sz w:val="20"/>
                <w:szCs w:val="20"/>
              </w:rPr>
              <w:t xml:space="preserve">Как подтверждать снижение доходов ИП? </w:t>
            </w:r>
          </w:p>
        </w:tc>
        <w:tc>
          <w:tcPr>
            <w:tcW w:w="5387" w:type="dxa"/>
            <w:gridSpan w:val="2"/>
            <w:tcBorders>
              <w:top w:val="single" w:sz="4" w:space="0" w:color="auto"/>
              <w:left w:val="single" w:sz="4" w:space="0" w:color="auto"/>
              <w:bottom w:val="single" w:sz="4" w:space="0" w:color="auto"/>
              <w:right w:val="single" w:sz="4" w:space="0" w:color="auto"/>
            </w:tcBorders>
          </w:tcPr>
          <w:p w:rsidR="00C03F7F" w:rsidRPr="002D7F9A" w:rsidRDefault="00C03F7F" w:rsidP="006D5350">
            <w:pPr>
              <w:jc w:val="both"/>
              <w:rPr>
                <w:rFonts w:ascii="Times New Roman" w:hAnsi="Times New Roman" w:cs="Times New Roman"/>
                <w:sz w:val="20"/>
                <w:szCs w:val="20"/>
              </w:rPr>
            </w:pPr>
            <w:r w:rsidRPr="002D7F9A">
              <w:rPr>
                <w:rFonts w:ascii="Times New Roman" w:hAnsi="Times New Roman" w:cs="Times New Roman"/>
                <w:sz w:val="20"/>
                <w:szCs w:val="20"/>
              </w:rPr>
              <w:t>Снижение размера или отсутствие выплат, причитающихся заемщику по условиям заключенного им трудового договора можно на основе 2-НДФЛ. Но ИП трудовые договоры ни с кем не заключает.</w:t>
            </w:r>
          </w:p>
        </w:tc>
      </w:tr>
      <w:tr w:rsidR="002D7F9A" w:rsidRPr="002D7F9A" w:rsidTr="00151B88">
        <w:tc>
          <w:tcPr>
            <w:tcW w:w="707" w:type="dxa"/>
            <w:tcBorders>
              <w:top w:val="single" w:sz="4" w:space="0" w:color="auto"/>
              <w:left w:val="single" w:sz="4" w:space="0" w:color="auto"/>
              <w:bottom w:val="single" w:sz="4" w:space="0" w:color="auto"/>
              <w:right w:val="single" w:sz="4" w:space="0" w:color="auto"/>
            </w:tcBorders>
          </w:tcPr>
          <w:p w:rsidR="00C03F7F" w:rsidRPr="002B2588" w:rsidRDefault="002B2588" w:rsidP="006D5350">
            <w:pPr>
              <w:jc w:val="both"/>
              <w:rPr>
                <w:rFonts w:ascii="Times New Roman" w:hAnsi="Times New Roman" w:cs="Times New Roman"/>
                <w:sz w:val="20"/>
                <w:szCs w:val="20"/>
                <w:lang w:val="en-US"/>
              </w:rPr>
            </w:pPr>
            <w:r>
              <w:rPr>
                <w:rFonts w:ascii="Times New Roman" w:hAnsi="Times New Roman" w:cs="Times New Roman"/>
                <w:sz w:val="20"/>
                <w:szCs w:val="20"/>
                <w:lang w:val="en-US"/>
              </w:rPr>
              <w:t>15</w:t>
            </w:r>
          </w:p>
        </w:tc>
        <w:tc>
          <w:tcPr>
            <w:tcW w:w="2128" w:type="dxa"/>
            <w:tcBorders>
              <w:top w:val="single" w:sz="4" w:space="0" w:color="auto"/>
              <w:left w:val="single" w:sz="4" w:space="0" w:color="auto"/>
              <w:bottom w:val="single" w:sz="4" w:space="0" w:color="auto"/>
              <w:right w:val="single" w:sz="4" w:space="0" w:color="auto"/>
            </w:tcBorders>
          </w:tcPr>
          <w:p w:rsidR="00C03F7F" w:rsidRPr="002D7F9A" w:rsidRDefault="00C03F7F" w:rsidP="006D5350">
            <w:pPr>
              <w:jc w:val="both"/>
              <w:rPr>
                <w:rFonts w:ascii="Times New Roman" w:hAnsi="Times New Roman" w:cs="Times New Roman"/>
                <w:sz w:val="20"/>
                <w:szCs w:val="20"/>
                <w:lang w:val="en-US"/>
              </w:rPr>
            </w:pPr>
            <w:r w:rsidRPr="002D7F9A">
              <w:rPr>
                <w:rFonts w:ascii="Times New Roman" w:hAnsi="Times New Roman" w:cs="Times New Roman"/>
                <w:sz w:val="20"/>
                <w:szCs w:val="20"/>
                <w:lang w:val="en-US"/>
              </w:rPr>
              <w:t>ИН-06-59/28</w:t>
            </w:r>
          </w:p>
        </w:tc>
        <w:tc>
          <w:tcPr>
            <w:tcW w:w="7087" w:type="dxa"/>
            <w:gridSpan w:val="2"/>
            <w:tcBorders>
              <w:top w:val="single" w:sz="4" w:space="0" w:color="auto"/>
              <w:left w:val="single" w:sz="4" w:space="0" w:color="auto"/>
              <w:bottom w:val="single" w:sz="4" w:space="0" w:color="auto"/>
              <w:right w:val="single" w:sz="4" w:space="0" w:color="auto"/>
            </w:tcBorders>
          </w:tcPr>
          <w:p w:rsidR="00C03F7F" w:rsidRPr="002D7F9A" w:rsidRDefault="00C03F7F" w:rsidP="006D5350">
            <w:pPr>
              <w:jc w:val="both"/>
              <w:rPr>
                <w:rFonts w:ascii="Times New Roman" w:hAnsi="Times New Roman" w:cs="Times New Roman"/>
                <w:sz w:val="20"/>
                <w:szCs w:val="20"/>
              </w:rPr>
            </w:pPr>
            <w:r w:rsidRPr="002D7F9A">
              <w:rPr>
                <w:rFonts w:ascii="Times New Roman" w:hAnsi="Times New Roman" w:cs="Times New Roman"/>
                <w:sz w:val="20"/>
                <w:szCs w:val="20"/>
              </w:rPr>
              <w:t>Какие именно документы могут подтверждать фактическое снижение среднемесячного дохода заемщика (совокупного среднемесячного дохода всех заемщиков)</w:t>
            </w:r>
            <w:r w:rsidR="002D7F9A">
              <w:rPr>
                <w:rFonts w:ascii="Times New Roman" w:hAnsi="Times New Roman" w:cs="Times New Roman"/>
                <w:sz w:val="20"/>
                <w:szCs w:val="20"/>
              </w:rPr>
              <w:t>?</w:t>
            </w:r>
          </w:p>
        </w:tc>
        <w:tc>
          <w:tcPr>
            <w:tcW w:w="5387" w:type="dxa"/>
            <w:gridSpan w:val="2"/>
            <w:tcBorders>
              <w:top w:val="single" w:sz="4" w:space="0" w:color="auto"/>
              <w:left w:val="single" w:sz="4" w:space="0" w:color="auto"/>
              <w:bottom w:val="single" w:sz="4" w:space="0" w:color="auto"/>
              <w:right w:val="single" w:sz="4" w:space="0" w:color="auto"/>
            </w:tcBorders>
          </w:tcPr>
          <w:p w:rsidR="00C03F7F" w:rsidRPr="002D7F9A" w:rsidRDefault="00C03F7F" w:rsidP="006D5350">
            <w:pPr>
              <w:jc w:val="both"/>
              <w:rPr>
                <w:rFonts w:ascii="Times New Roman" w:hAnsi="Times New Roman" w:cs="Times New Roman"/>
                <w:sz w:val="20"/>
                <w:szCs w:val="20"/>
              </w:rPr>
            </w:pPr>
          </w:p>
        </w:tc>
      </w:tr>
      <w:tr w:rsidR="002D7F9A" w:rsidRPr="002D7F9A" w:rsidTr="00DA3652">
        <w:tc>
          <w:tcPr>
            <w:tcW w:w="707" w:type="dxa"/>
            <w:tcBorders>
              <w:top w:val="single" w:sz="4" w:space="0" w:color="auto"/>
              <w:left w:val="single" w:sz="4" w:space="0" w:color="auto"/>
              <w:bottom w:val="single" w:sz="4" w:space="0" w:color="auto"/>
              <w:right w:val="single" w:sz="4" w:space="0" w:color="auto"/>
            </w:tcBorders>
          </w:tcPr>
          <w:p w:rsidR="00C03F7F" w:rsidRPr="002B2588" w:rsidRDefault="002B2588" w:rsidP="006D5350">
            <w:pPr>
              <w:jc w:val="both"/>
              <w:rPr>
                <w:rFonts w:ascii="Times New Roman" w:hAnsi="Times New Roman" w:cs="Times New Roman"/>
                <w:sz w:val="20"/>
                <w:szCs w:val="20"/>
                <w:lang w:val="en-US"/>
              </w:rPr>
            </w:pPr>
            <w:r>
              <w:rPr>
                <w:rFonts w:ascii="Times New Roman" w:hAnsi="Times New Roman" w:cs="Times New Roman"/>
                <w:sz w:val="20"/>
                <w:szCs w:val="20"/>
                <w:lang w:val="en-US"/>
              </w:rPr>
              <w:t>16</w:t>
            </w:r>
          </w:p>
        </w:tc>
        <w:tc>
          <w:tcPr>
            <w:tcW w:w="2128" w:type="dxa"/>
            <w:tcBorders>
              <w:top w:val="single" w:sz="4" w:space="0" w:color="auto"/>
              <w:left w:val="single" w:sz="4" w:space="0" w:color="auto"/>
              <w:bottom w:val="single" w:sz="4" w:space="0" w:color="auto"/>
              <w:right w:val="single" w:sz="4" w:space="0" w:color="auto"/>
            </w:tcBorders>
          </w:tcPr>
          <w:p w:rsidR="00C03F7F" w:rsidRPr="002D7F9A" w:rsidRDefault="00C03F7F" w:rsidP="006D5350">
            <w:pPr>
              <w:jc w:val="both"/>
              <w:rPr>
                <w:rFonts w:ascii="Times New Roman" w:hAnsi="Times New Roman" w:cs="Times New Roman"/>
                <w:sz w:val="20"/>
                <w:szCs w:val="20"/>
                <w:lang w:val="en-US"/>
              </w:rPr>
            </w:pPr>
            <w:r w:rsidRPr="002D7F9A">
              <w:rPr>
                <w:rFonts w:ascii="Times New Roman" w:hAnsi="Times New Roman" w:cs="Times New Roman"/>
                <w:sz w:val="20"/>
                <w:szCs w:val="20"/>
                <w:lang w:val="en-US"/>
              </w:rPr>
              <w:t>ИН-06-59/28</w:t>
            </w:r>
          </w:p>
        </w:tc>
        <w:tc>
          <w:tcPr>
            <w:tcW w:w="7087" w:type="dxa"/>
            <w:gridSpan w:val="2"/>
            <w:tcBorders>
              <w:top w:val="single" w:sz="4" w:space="0" w:color="auto"/>
              <w:left w:val="single" w:sz="4" w:space="0" w:color="auto"/>
              <w:bottom w:val="single" w:sz="4" w:space="0" w:color="auto"/>
              <w:right w:val="single" w:sz="4" w:space="0" w:color="auto"/>
            </w:tcBorders>
          </w:tcPr>
          <w:p w:rsidR="00C03F7F" w:rsidRPr="002D7F9A" w:rsidRDefault="002D7F9A" w:rsidP="002D7F9A">
            <w:pPr>
              <w:jc w:val="both"/>
              <w:rPr>
                <w:rFonts w:ascii="Times New Roman" w:hAnsi="Times New Roman" w:cs="Times New Roman"/>
                <w:sz w:val="20"/>
                <w:szCs w:val="20"/>
              </w:rPr>
            </w:pPr>
            <w:r>
              <w:rPr>
                <w:rFonts w:ascii="Times New Roman" w:hAnsi="Times New Roman" w:cs="Times New Roman"/>
                <w:sz w:val="20"/>
                <w:szCs w:val="20"/>
              </w:rPr>
              <w:t xml:space="preserve">1. </w:t>
            </w:r>
            <w:r w:rsidR="00C03F7F" w:rsidRPr="002D7F9A">
              <w:rPr>
                <w:rFonts w:ascii="Times New Roman" w:hAnsi="Times New Roman" w:cs="Times New Roman"/>
                <w:sz w:val="20"/>
                <w:szCs w:val="20"/>
              </w:rPr>
              <w:t>Сохраняется ли ограничение на сумму кредита в 15 млн руб. (согласно 353 ФЗ)?</w:t>
            </w:r>
          </w:p>
          <w:p w:rsidR="00C03F7F" w:rsidRPr="002D7F9A" w:rsidRDefault="002D7F9A" w:rsidP="002D7F9A">
            <w:pPr>
              <w:jc w:val="both"/>
              <w:rPr>
                <w:rFonts w:ascii="Times New Roman" w:hAnsi="Times New Roman" w:cs="Times New Roman"/>
                <w:sz w:val="20"/>
                <w:szCs w:val="20"/>
              </w:rPr>
            </w:pPr>
            <w:r>
              <w:rPr>
                <w:rFonts w:ascii="Times New Roman" w:hAnsi="Times New Roman" w:cs="Times New Roman"/>
                <w:sz w:val="20"/>
                <w:szCs w:val="20"/>
              </w:rPr>
              <w:t xml:space="preserve">2. </w:t>
            </w:r>
            <w:r w:rsidR="00C03F7F" w:rsidRPr="002D7F9A">
              <w:rPr>
                <w:rFonts w:ascii="Times New Roman" w:hAnsi="Times New Roman" w:cs="Times New Roman"/>
                <w:sz w:val="20"/>
                <w:szCs w:val="20"/>
              </w:rPr>
              <w:t xml:space="preserve">В дополнение к снижению доходов на 30% пункты 4-5 части 2 статьи 6 353-ФЗ также предусматривают дополнительное условие о превышении среднемесячных платежей за последующие 6 месяцев, начиная с месяца обращения, среднемесячного дохода, рассчитанного за последние 2 месяца до момента обращения, более чем на 50%. Сохраняется ли данное условие? </w:t>
            </w:r>
          </w:p>
          <w:p w:rsidR="00C03F7F" w:rsidRPr="002D7F9A" w:rsidRDefault="002D7F9A" w:rsidP="002D7F9A">
            <w:pPr>
              <w:jc w:val="both"/>
              <w:rPr>
                <w:rFonts w:ascii="Times New Roman" w:hAnsi="Times New Roman" w:cs="Times New Roman"/>
                <w:sz w:val="20"/>
                <w:szCs w:val="20"/>
              </w:rPr>
            </w:pPr>
            <w:r>
              <w:rPr>
                <w:rFonts w:ascii="Times New Roman" w:hAnsi="Times New Roman" w:cs="Times New Roman"/>
                <w:sz w:val="20"/>
                <w:szCs w:val="20"/>
              </w:rPr>
              <w:t xml:space="preserve">3. </w:t>
            </w:r>
            <w:r w:rsidR="00C03F7F" w:rsidRPr="002D7F9A">
              <w:rPr>
                <w:rFonts w:ascii="Times New Roman" w:hAnsi="Times New Roman" w:cs="Times New Roman"/>
                <w:sz w:val="20"/>
                <w:szCs w:val="20"/>
              </w:rPr>
              <w:t xml:space="preserve">Европейские регуляторы излагают мнение о том, что кредитные каникулы не должны автоматически свидетельствовать о выявлении факта существенного увеличения кредитного риска. При этом для выполнения требований пунктов 4-5 части 2 статьи 6 необходимо ждать два месяца, чтобы подтвердить, что доход снизился более чем на 30%, т.е. минимум 60 дней, что уже подпадает под </w:t>
            </w:r>
            <w:r w:rsidR="00C03F7F" w:rsidRPr="002D7F9A">
              <w:rPr>
                <w:rFonts w:ascii="Times New Roman" w:hAnsi="Times New Roman" w:cs="Times New Roman"/>
                <w:sz w:val="20"/>
                <w:szCs w:val="20"/>
              </w:rPr>
              <w:lastRenderedPageBreak/>
              <w:t>критерий существенного увеличения кредитного риска (в соответствии с МСФО) или признание качества обслуживания долга не лучше «хорошего». Какую позицию занимает ЦБ РФ по данному вопросу?</w:t>
            </w:r>
          </w:p>
          <w:p w:rsidR="00C03F7F" w:rsidRPr="002D7F9A" w:rsidRDefault="002D7F9A" w:rsidP="002D7F9A">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00C03F7F" w:rsidRPr="002D7F9A">
              <w:rPr>
                <w:rFonts w:ascii="Times New Roman" w:eastAsia="Times New Roman" w:hAnsi="Times New Roman" w:cs="Times New Roman"/>
                <w:sz w:val="20"/>
                <w:szCs w:val="20"/>
              </w:rPr>
              <w:t>Каким образом будет подтверждаться доход для самозанятых, ИП, которые не могут предоставить справку по форме НДФЛ-2?</w:t>
            </w:r>
          </w:p>
        </w:tc>
        <w:tc>
          <w:tcPr>
            <w:tcW w:w="5387" w:type="dxa"/>
            <w:gridSpan w:val="2"/>
            <w:tcBorders>
              <w:top w:val="single" w:sz="4" w:space="0" w:color="auto"/>
              <w:left w:val="single" w:sz="4" w:space="0" w:color="auto"/>
              <w:bottom w:val="single" w:sz="4" w:space="0" w:color="auto"/>
              <w:right w:val="single" w:sz="4" w:space="0" w:color="auto"/>
            </w:tcBorders>
          </w:tcPr>
          <w:p w:rsidR="00C03F7F" w:rsidRPr="002D7F9A" w:rsidRDefault="00C03F7F" w:rsidP="006D5350">
            <w:pPr>
              <w:jc w:val="both"/>
              <w:rPr>
                <w:rFonts w:ascii="Times New Roman" w:hAnsi="Times New Roman" w:cs="Times New Roman"/>
                <w:sz w:val="20"/>
                <w:szCs w:val="20"/>
              </w:rPr>
            </w:pPr>
          </w:p>
        </w:tc>
      </w:tr>
      <w:tr w:rsidR="002D7F9A" w:rsidRPr="002D7F9A" w:rsidTr="000606BE">
        <w:tc>
          <w:tcPr>
            <w:tcW w:w="707" w:type="dxa"/>
            <w:tcBorders>
              <w:top w:val="single" w:sz="4" w:space="0" w:color="auto"/>
              <w:left w:val="single" w:sz="4" w:space="0" w:color="auto"/>
              <w:bottom w:val="single" w:sz="4" w:space="0" w:color="auto"/>
              <w:right w:val="single" w:sz="4" w:space="0" w:color="auto"/>
            </w:tcBorders>
          </w:tcPr>
          <w:p w:rsidR="00C03F7F" w:rsidRPr="002B2588" w:rsidRDefault="002B2588" w:rsidP="001B4BEE">
            <w:pPr>
              <w:jc w:val="both"/>
              <w:rPr>
                <w:rFonts w:ascii="Times New Roman" w:hAnsi="Times New Roman" w:cs="Times New Roman"/>
                <w:sz w:val="20"/>
                <w:szCs w:val="20"/>
                <w:lang w:val="en-US"/>
              </w:rPr>
            </w:pPr>
            <w:r>
              <w:rPr>
                <w:rFonts w:ascii="Times New Roman" w:hAnsi="Times New Roman" w:cs="Times New Roman"/>
                <w:sz w:val="20"/>
                <w:szCs w:val="20"/>
                <w:lang w:val="en-US"/>
              </w:rPr>
              <w:t>17</w:t>
            </w:r>
          </w:p>
        </w:tc>
        <w:tc>
          <w:tcPr>
            <w:tcW w:w="2128" w:type="dxa"/>
            <w:tcBorders>
              <w:top w:val="single" w:sz="4" w:space="0" w:color="auto"/>
              <w:left w:val="single" w:sz="4" w:space="0" w:color="auto"/>
            </w:tcBorders>
            <w:shd w:val="clear" w:color="auto" w:fill="FFFFFF"/>
          </w:tcPr>
          <w:p w:rsidR="00C03F7F" w:rsidRPr="002D7F9A" w:rsidRDefault="00C03F7F" w:rsidP="001B4BEE">
            <w:pPr>
              <w:pStyle w:val="aa"/>
              <w:shd w:val="clear" w:color="auto" w:fill="auto"/>
              <w:jc w:val="left"/>
              <w:rPr>
                <w:sz w:val="20"/>
                <w:szCs w:val="20"/>
                <w:lang w:eastAsia="ru-RU" w:bidi="ru-RU"/>
              </w:rPr>
            </w:pPr>
            <w:r w:rsidRPr="002D7F9A">
              <w:rPr>
                <w:sz w:val="20"/>
                <w:szCs w:val="20"/>
                <w:lang w:eastAsia="ru-RU" w:bidi="ru-RU"/>
              </w:rPr>
              <w:t>по всем письмам, касающимся физических лиц</w:t>
            </w:r>
          </w:p>
        </w:tc>
        <w:tc>
          <w:tcPr>
            <w:tcW w:w="7087" w:type="dxa"/>
            <w:gridSpan w:val="2"/>
            <w:tcBorders>
              <w:top w:val="single" w:sz="4" w:space="0" w:color="auto"/>
              <w:left w:val="single" w:sz="4" w:space="0" w:color="auto"/>
            </w:tcBorders>
            <w:shd w:val="clear" w:color="auto" w:fill="FFFFFF"/>
            <w:vAlign w:val="bottom"/>
          </w:tcPr>
          <w:p w:rsidR="00C03F7F" w:rsidRPr="002D7F9A" w:rsidRDefault="00C03F7F" w:rsidP="001B4BEE">
            <w:pPr>
              <w:pStyle w:val="aa"/>
              <w:shd w:val="clear" w:color="auto" w:fill="auto"/>
              <w:rPr>
                <w:sz w:val="20"/>
                <w:szCs w:val="20"/>
                <w:lang w:eastAsia="ru-RU" w:bidi="ru-RU"/>
              </w:rPr>
            </w:pPr>
            <w:r w:rsidRPr="002D7F9A">
              <w:rPr>
                <w:sz w:val="20"/>
                <w:szCs w:val="20"/>
                <w:lang w:eastAsia="ru-RU" w:bidi="ru-RU"/>
              </w:rPr>
              <w:t xml:space="preserve">В случае необходимости документального подтверждения взаимосвязи ухудшения финансового положения с распространением </w:t>
            </w:r>
            <w:proofErr w:type="spellStart"/>
            <w:r w:rsidRPr="002D7F9A">
              <w:rPr>
                <w:sz w:val="20"/>
                <w:szCs w:val="20"/>
                <w:lang w:eastAsia="ru-RU" w:bidi="ru-RU"/>
              </w:rPr>
              <w:t>коронавирусной</w:t>
            </w:r>
            <w:proofErr w:type="spellEnd"/>
            <w:r w:rsidRPr="002D7F9A">
              <w:rPr>
                <w:sz w:val="20"/>
                <w:szCs w:val="20"/>
                <w:lang w:eastAsia="ru-RU" w:bidi="ru-RU"/>
              </w:rPr>
              <w:t xml:space="preserve"> инфекции, какие документы, по мнению Банка России, могут являться таким подтверждением (примерный перечень).</w:t>
            </w:r>
          </w:p>
        </w:tc>
        <w:tc>
          <w:tcPr>
            <w:tcW w:w="5387" w:type="dxa"/>
            <w:gridSpan w:val="2"/>
            <w:tcBorders>
              <w:top w:val="single" w:sz="4" w:space="0" w:color="auto"/>
              <w:left w:val="single" w:sz="4" w:space="0" w:color="auto"/>
              <w:right w:val="single" w:sz="4" w:space="0" w:color="auto"/>
            </w:tcBorders>
            <w:shd w:val="clear" w:color="auto" w:fill="FFFFFF"/>
          </w:tcPr>
          <w:p w:rsidR="00C03F7F" w:rsidRPr="002D7F9A" w:rsidRDefault="00C03F7F" w:rsidP="001B4BEE">
            <w:pPr>
              <w:pStyle w:val="aa"/>
              <w:shd w:val="clear" w:color="auto" w:fill="auto"/>
              <w:jc w:val="left"/>
              <w:rPr>
                <w:sz w:val="20"/>
                <w:szCs w:val="20"/>
                <w:lang w:eastAsia="ru-RU" w:bidi="ru-RU"/>
              </w:rPr>
            </w:pPr>
          </w:p>
        </w:tc>
      </w:tr>
      <w:tr w:rsidR="00956521" w:rsidRPr="002D7F9A" w:rsidTr="000606BE">
        <w:tc>
          <w:tcPr>
            <w:tcW w:w="707" w:type="dxa"/>
            <w:tcBorders>
              <w:top w:val="single" w:sz="4" w:space="0" w:color="auto"/>
              <w:left w:val="single" w:sz="4" w:space="0" w:color="auto"/>
              <w:bottom w:val="single" w:sz="4" w:space="0" w:color="auto"/>
              <w:right w:val="single" w:sz="4" w:space="0" w:color="auto"/>
            </w:tcBorders>
          </w:tcPr>
          <w:p w:rsidR="00956521" w:rsidRDefault="00956521" w:rsidP="001B4BEE">
            <w:pPr>
              <w:jc w:val="both"/>
              <w:rPr>
                <w:rFonts w:ascii="Times New Roman" w:hAnsi="Times New Roman" w:cs="Times New Roman"/>
                <w:sz w:val="20"/>
                <w:szCs w:val="20"/>
                <w:lang w:val="en-US"/>
              </w:rPr>
            </w:pPr>
            <w:r>
              <w:rPr>
                <w:rFonts w:ascii="Times New Roman" w:hAnsi="Times New Roman" w:cs="Times New Roman"/>
                <w:sz w:val="20"/>
                <w:szCs w:val="20"/>
                <w:lang w:val="en-US"/>
              </w:rPr>
              <w:t>18</w:t>
            </w:r>
          </w:p>
        </w:tc>
        <w:tc>
          <w:tcPr>
            <w:tcW w:w="2128" w:type="dxa"/>
            <w:tcBorders>
              <w:top w:val="single" w:sz="4" w:space="0" w:color="auto"/>
              <w:left w:val="single" w:sz="4" w:space="0" w:color="auto"/>
            </w:tcBorders>
            <w:shd w:val="clear" w:color="auto" w:fill="FFFFFF"/>
          </w:tcPr>
          <w:p w:rsidR="00956521" w:rsidRPr="002D7F9A" w:rsidRDefault="00956521" w:rsidP="001B4BEE">
            <w:pPr>
              <w:pStyle w:val="aa"/>
              <w:shd w:val="clear" w:color="auto" w:fill="auto"/>
              <w:jc w:val="left"/>
              <w:rPr>
                <w:sz w:val="20"/>
                <w:szCs w:val="20"/>
                <w:lang w:eastAsia="ru-RU" w:bidi="ru-RU"/>
              </w:rPr>
            </w:pPr>
            <w:r w:rsidRPr="00956521">
              <w:rPr>
                <w:sz w:val="20"/>
                <w:szCs w:val="20"/>
                <w:lang w:eastAsia="ru-RU" w:bidi="ru-RU"/>
              </w:rPr>
              <w:t>ИН-06-59/24</w:t>
            </w:r>
          </w:p>
        </w:tc>
        <w:tc>
          <w:tcPr>
            <w:tcW w:w="7087" w:type="dxa"/>
            <w:gridSpan w:val="2"/>
            <w:tcBorders>
              <w:top w:val="single" w:sz="4" w:space="0" w:color="auto"/>
              <w:left w:val="single" w:sz="4" w:space="0" w:color="auto"/>
            </w:tcBorders>
            <w:shd w:val="clear" w:color="auto" w:fill="FFFFFF"/>
            <w:vAlign w:val="bottom"/>
          </w:tcPr>
          <w:p w:rsidR="00956521" w:rsidRPr="002D7F9A" w:rsidRDefault="00956521" w:rsidP="001B4BEE">
            <w:pPr>
              <w:pStyle w:val="aa"/>
              <w:shd w:val="clear" w:color="auto" w:fill="auto"/>
              <w:rPr>
                <w:sz w:val="20"/>
                <w:szCs w:val="20"/>
                <w:lang w:eastAsia="ru-RU" w:bidi="ru-RU"/>
              </w:rPr>
            </w:pPr>
            <w:r w:rsidRPr="00956521">
              <w:rPr>
                <w:sz w:val="20"/>
                <w:szCs w:val="20"/>
                <w:lang w:eastAsia="ru-RU" w:bidi="ru-RU"/>
              </w:rPr>
              <w:t xml:space="preserve">Вправе ли Банк применять информационные письма Банка России, позволяющие не ухудшать классификацию ссуд заемщиков, соответствующих критериям, изложенных в информационных письмах, в случае если финансовая устойчивость и платежеспособность клиента ухудшилась гораздо раньше начала пандемии </w:t>
            </w:r>
            <w:proofErr w:type="spellStart"/>
            <w:r w:rsidRPr="00956521">
              <w:rPr>
                <w:sz w:val="20"/>
                <w:szCs w:val="20"/>
                <w:lang w:eastAsia="ru-RU" w:bidi="ru-RU"/>
              </w:rPr>
              <w:t>каронавируса</w:t>
            </w:r>
            <w:proofErr w:type="spellEnd"/>
            <w:r w:rsidRPr="00956521">
              <w:rPr>
                <w:sz w:val="20"/>
                <w:szCs w:val="20"/>
                <w:lang w:eastAsia="ru-RU" w:bidi="ru-RU"/>
              </w:rPr>
              <w:t>?</w:t>
            </w:r>
          </w:p>
        </w:tc>
        <w:tc>
          <w:tcPr>
            <w:tcW w:w="5387" w:type="dxa"/>
            <w:gridSpan w:val="2"/>
            <w:tcBorders>
              <w:top w:val="single" w:sz="4" w:space="0" w:color="auto"/>
              <w:left w:val="single" w:sz="4" w:space="0" w:color="auto"/>
              <w:right w:val="single" w:sz="4" w:space="0" w:color="auto"/>
            </w:tcBorders>
            <w:shd w:val="clear" w:color="auto" w:fill="FFFFFF"/>
          </w:tcPr>
          <w:p w:rsidR="00956521" w:rsidRPr="002D7F9A" w:rsidRDefault="00956521" w:rsidP="00956521">
            <w:pPr>
              <w:pStyle w:val="aa"/>
              <w:shd w:val="clear" w:color="auto" w:fill="auto"/>
              <w:rPr>
                <w:sz w:val="20"/>
                <w:szCs w:val="20"/>
                <w:lang w:eastAsia="ru-RU" w:bidi="ru-RU"/>
              </w:rPr>
            </w:pPr>
            <w:r w:rsidRPr="00956521">
              <w:rPr>
                <w:sz w:val="20"/>
                <w:szCs w:val="20"/>
                <w:lang w:eastAsia="ru-RU" w:bidi="ru-RU"/>
              </w:rPr>
              <w:t>Банки начали получать обращения на реструктуризацию от проблемных клиентов с просрочкой 90+, по которым просрочка появилась до начала пандемии, но степень финансовых затруднений усугубилась в связи с пандемией.</w:t>
            </w:r>
          </w:p>
        </w:tc>
      </w:tr>
      <w:tr w:rsidR="002D7F9A" w:rsidRPr="002D7F9A" w:rsidTr="00242985">
        <w:tc>
          <w:tcPr>
            <w:tcW w:w="707" w:type="dxa"/>
            <w:tcBorders>
              <w:top w:val="single" w:sz="4" w:space="0" w:color="auto"/>
              <w:left w:val="single" w:sz="4" w:space="0" w:color="auto"/>
              <w:bottom w:val="single" w:sz="4" w:space="0" w:color="auto"/>
              <w:right w:val="single" w:sz="4" w:space="0" w:color="auto"/>
            </w:tcBorders>
          </w:tcPr>
          <w:p w:rsidR="00C03F7F" w:rsidRPr="002B2588" w:rsidRDefault="002B2588" w:rsidP="001B4BEE">
            <w:pPr>
              <w:jc w:val="both"/>
              <w:rPr>
                <w:rFonts w:ascii="Times New Roman" w:hAnsi="Times New Roman" w:cs="Times New Roman"/>
                <w:sz w:val="20"/>
                <w:szCs w:val="20"/>
                <w:lang w:val="en-US"/>
              </w:rPr>
            </w:pPr>
            <w:r>
              <w:rPr>
                <w:rFonts w:ascii="Times New Roman" w:hAnsi="Times New Roman" w:cs="Times New Roman"/>
                <w:sz w:val="20"/>
                <w:szCs w:val="20"/>
                <w:lang w:val="en-US"/>
              </w:rPr>
              <w:t>1</w:t>
            </w:r>
            <w:r w:rsidR="00956521">
              <w:rPr>
                <w:rFonts w:ascii="Times New Roman" w:hAnsi="Times New Roman" w:cs="Times New Roman"/>
                <w:sz w:val="20"/>
                <w:szCs w:val="20"/>
                <w:lang w:val="en-US"/>
              </w:rPr>
              <w:t>9</w:t>
            </w:r>
          </w:p>
        </w:tc>
        <w:tc>
          <w:tcPr>
            <w:tcW w:w="2128" w:type="dxa"/>
            <w:tcBorders>
              <w:top w:val="single" w:sz="4" w:space="0" w:color="auto"/>
              <w:left w:val="single" w:sz="4" w:space="0" w:color="auto"/>
            </w:tcBorders>
            <w:shd w:val="clear" w:color="auto" w:fill="FFFFFF"/>
          </w:tcPr>
          <w:p w:rsidR="00C03F7F" w:rsidRPr="002D7F9A" w:rsidRDefault="00C03F7F" w:rsidP="001B4BEE">
            <w:pPr>
              <w:pStyle w:val="aa"/>
              <w:shd w:val="clear" w:color="auto" w:fill="auto"/>
              <w:jc w:val="left"/>
              <w:rPr>
                <w:sz w:val="20"/>
                <w:szCs w:val="20"/>
              </w:rPr>
            </w:pPr>
            <w:r w:rsidRPr="002D7F9A">
              <w:rPr>
                <w:sz w:val="20"/>
                <w:szCs w:val="20"/>
                <w:lang w:eastAsia="ru-RU" w:bidi="ru-RU"/>
              </w:rPr>
              <w:t>ИН-06-59/24</w:t>
            </w:r>
          </w:p>
        </w:tc>
        <w:tc>
          <w:tcPr>
            <w:tcW w:w="7087" w:type="dxa"/>
            <w:gridSpan w:val="2"/>
            <w:tcBorders>
              <w:top w:val="single" w:sz="4" w:space="0" w:color="auto"/>
              <w:left w:val="single" w:sz="4" w:space="0" w:color="auto"/>
            </w:tcBorders>
            <w:shd w:val="clear" w:color="auto" w:fill="FFFFFF"/>
            <w:vAlign w:val="bottom"/>
          </w:tcPr>
          <w:p w:rsidR="00C03F7F" w:rsidRPr="002D7F9A" w:rsidRDefault="00C03F7F" w:rsidP="001B4BEE">
            <w:pPr>
              <w:pStyle w:val="aa"/>
              <w:shd w:val="clear" w:color="auto" w:fill="auto"/>
              <w:rPr>
                <w:sz w:val="20"/>
                <w:szCs w:val="20"/>
              </w:rPr>
            </w:pPr>
            <w:r w:rsidRPr="002D7F9A">
              <w:rPr>
                <w:sz w:val="20"/>
                <w:szCs w:val="20"/>
                <w:lang w:eastAsia="ru-RU" w:bidi="ru-RU"/>
              </w:rPr>
              <w:t xml:space="preserve">В письме рекомендуется возможность реструктуризации (в т.ч. в виде отсрочки) кредитов субъектов МСП при наличии соответствующего обращения. Предполагается ли при этом регулирование отношений нескольких кредитных организаций, предоставивших кредиты одному субъекту МСП? </w:t>
            </w:r>
          </w:p>
        </w:tc>
        <w:tc>
          <w:tcPr>
            <w:tcW w:w="5387" w:type="dxa"/>
            <w:gridSpan w:val="2"/>
            <w:tcBorders>
              <w:top w:val="single" w:sz="4" w:space="0" w:color="auto"/>
              <w:left w:val="single" w:sz="4" w:space="0" w:color="auto"/>
              <w:right w:val="single" w:sz="4" w:space="0" w:color="auto"/>
            </w:tcBorders>
            <w:shd w:val="clear" w:color="auto" w:fill="FFFFFF"/>
          </w:tcPr>
          <w:p w:rsidR="00C03F7F" w:rsidRPr="002D7F9A" w:rsidRDefault="001E2357" w:rsidP="001E2357">
            <w:pPr>
              <w:pStyle w:val="aa"/>
              <w:shd w:val="clear" w:color="auto" w:fill="auto"/>
              <w:rPr>
                <w:sz w:val="20"/>
                <w:szCs w:val="20"/>
              </w:rPr>
            </w:pPr>
            <w:r w:rsidRPr="001E2357">
              <w:rPr>
                <w:sz w:val="20"/>
                <w:szCs w:val="20"/>
              </w:rPr>
              <w:t>Возможна ситуация, когда субъект МСП, имеющий кредиты в нескольких кредитных организациях, при ухудшении финансового положения обратится с заявлениями о реструктуризации (отсрочке) долга. И если одна кредитная организация одобрит реструктуризацию (отсрочку), а другая - нет, то вторая кредитная организация будет иметь преимущество.</w:t>
            </w:r>
          </w:p>
        </w:tc>
      </w:tr>
      <w:tr w:rsidR="002D7F9A" w:rsidRPr="002D7F9A" w:rsidTr="00EE7A97">
        <w:tc>
          <w:tcPr>
            <w:tcW w:w="707" w:type="dxa"/>
            <w:tcBorders>
              <w:top w:val="single" w:sz="4" w:space="0" w:color="auto"/>
              <w:left w:val="single" w:sz="4" w:space="0" w:color="auto"/>
              <w:bottom w:val="single" w:sz="4" w:space="0" w:color="auto"/>
              <w:right w:val="single" w:sz="4" w:space="0" w:color="auto"/>
            </w:tcBorders>
          </w:tcPr>
          <w:p w:rsidR="00C03F7F" w:rsidRPr="002B2588" w:rsidRDefault="00956521" w:rsidP="001B4BEE">
            <w:pPr>
              <w:jc w:val="both"/>
              <w:rPr>
                <w:rFonts w:ascii="Times New Roman" w:hAnsi="Times New Roman" w:cs="Times New Roman"/>
                <w:sz w:val="20"/>
                <w:szCs w:val="20"/>
                <w:lang w:val="en-US"/>
              </w:rPr>
            </w:pPr>
            <w:r>
              <w:rPr>
                <w:rFonts w:ascii="Times New Roman" w:hAnsi="Times New Roman" w:cs="Times New Roman"/>
                <w:sz w:val="20"/>
                <w:szCs w:val="20"/>
                <w:lang w:val="en-US"/>
              </w:rPr>
              <w:t>20</w:t>
            </w:r>
          </w:p>
        </w:tc>
        <w:tc>
          <w:tcPr>
            <w:tcW w:w="2128" w:type="dxa"/>
            <w:tcBorders>
              <w:top w:val="single" w:sz="4" w:space="0" w:color="auto"/>
              <w:left w:val="single" w:sz="4" w:space="0" w:color="auto"/>
              <w:bottom w:val="single" w:sz="4" w:space="0" w:color="auto"/>
            </w:tcBorders>
            <w:shd w:val="clear" w:color="auto" w:fill="FFFFFF"/>
          </w:tcPr>
          <w:p w:rsidR="00C03F7F" w:rsidRPr="002D7F9A" w:rsidRDefault="00C03F7F" w:rsidP="001B4BEE">
            <w:pPr>
              <w:pStyle w:val="aa"/>
              <w:shd w:val="clear" w:color="auto" w:fill="auto"/>
              <w:jc w:val="left"/>
              <w:rPr>
                <w:sz w:val="20"/>
                <w:szCs w:val="20"/>
                <w:lang w:eastAsia="ru-RU" w:bidi="ru-RU"/>
              </w:rPr>
            </w:pPr>
            <w:r w:rsidRPr="002D7F9A">
              <w:rPr>
                <w:sz w:val="20"/>
                <w:szCs w:val="20"/>
                <w:lang w:eastAsia="ru-RU" w:bidi="ru-RU"/>
              </w:rPr>
              <w:t>ИН-06-59/24</w:t>
            </w:r>
          </w:p>
        </w:tc>
        <w:tc>
          <w:tcPr>
            <w:tcW w:w="7087" w:type="dxa"/>
            <w:gridSpan w:val="2"/>
            <w:tcBorders>
              <w:top w:val="single" w:sz="4" w:space="0" w:color="auto"/>
              <w:left w:val="single" w:sz="4" w:space="0" w:color="auto"/>
              <w:bottom w:val="single" w:sz="4" w:space="0" w:color="auto"/>
            </w:tcBorders>
            <w:shd w:val="clear" w:color="auto" w:fill="FFFFFF"/>
            <w:vAlign w:val="bottom"/>
          </w:tcPr>
          <w:p w:rsidR="00C03F7F" w:rsidRPr="002D7F9A" w:rsidRDefault="00C03F7F" w:rsidP="001B4BEE">
            <w:pPr>
              <w:pStyle w:val="aa"/>
              <w:tabs>
                <w:tab w:val="left" w:pos="2827"/>
              </w:tabs>
              <w:rPr>
                <w:sz w:val="20"/>
                <w:szCs w:val="20"/>
                <w:lang w:eastAsia="ru-RU" w:bidi="ru-RU"/>
              </w:rPr>
            </w:pPr>
            <w:r w:rsidRPr="002D7F9A">
              <w:rPr>
                <w:sz w:val="20"/>
                <w:szCs w:val="20"/>
                <w:lang w:eastAsia="ru-RU" w:bidi="ru-RU"/>
              </w:rPr>
              <w:t>В какой срок должно быть удовлетворено Банком обращение субъекта МСП после получения заявления о предоставлении отсрочки?</w:t>
            </w:r>
          </w:p>
          <w:p w:rsidR="00C03F7F" w:rsidRPr="002D7F9A" w:rsidRDefault="00C03F7F" w:rsidP="001B4BEE">
            <w:pPr>
              <w:pStyle w:val="aa"/>
              <w:tabs>
                <w:tab w:val="left" w:pos="2827"/>
              </w:tabs>
              <w:rPr>
                <w:sz w:val="20"/>
                <w:szCs w:val="20"/>
                <w:lang w:eastAsia="ru-RU" w:bidi="ru-RU"/>
              </w:rPr>
            </w:pPr>
            <w:r w:rsidRPr="002D7F9A">
              <w:rPr>
                <w:sz w:val="20"/>
                <w:szCs w:val="20"/>
                <w:lang w:eastAsia="ru-RU" w:bidi="ru-RU"/>
              </w:rPr>
              <w:t xml:space="preserve">Если на момент предоставления заявления у субъекта МСП по кредитному договору уже имеется факт наличия просроченной непрерывной задолженности по основному долгу и/или процентам длительностью 5 и более календарных дней, распространяются </w:t>
            </w:r>
            <w:r w:rsidR="001E2357" w:rsidRPr="001E2357">
              <w:rPr>
                <w:sz w:val="20"/>
                <w:szCs w:val="20"/>
                <w:lang w:eastAsia="ru-RU" w:bidi="ru-RU"/>
              </w:rPr>
              <w:t xml:space="preserve">ли </w:t>
            </w:r>
            <w:r w:rsidRPr="002D7F9A">
              <w:rPr>
                <w:sz w:val="20"/>
                <w:szCs w:val="20"/>
                <w:lang w:eastAsia="ru-RU" w:bidi="ru-RU"/>
              </w:rPr>
              <w:t>в данном случае положения информационного пис</w:t>
            </w:r>
            <w:r w:rsidR="001E2357" w:rsidRPr="001E2357">
              <w:rPr>
                <w:sz w:val="20"/>
                <w:szCs w:val="20"/>
                <w:lang w:eastAsia="ru-RU" w:bidi="ru-RU"/>
              </w:rPr>
              <w:t>ьма</w:t>
            </w:r>
            <w:r w:rsidRPr="002D7F9A">
              <w:rPr>
                <w:sz w:val="20"/>
                <w:szCs w:val="20"/>
                <w:lang w:eastAsia="ru-RU" w:bidi="ru-RU"/>
              </w:rPr>
              <w:t xml:space="preserve"> на указанный случай? В письме также не уточняется, требуется решение уполномоченного органа управления Банка для осуществления реструктуризации по договорам субъектов МСП?</w:t>
            </w:r>
          </w:p>
        </w:tc>
        <w:tc>
          <w:tcPr>
            <w:tcW w:w="5387" w:type="dxa"/>
            <w:gridSpan w:val="2"/>
            <w:tcBorders>
              <w:top w:val="single" w:sz="4" w:space="0" w:color="auto"/>
              <w:left w:val="single" w:sz="4" w:space="0" w:color="auto"/>
              <w:bottom w:val="single" w:sz="4" w:space="0" w:color="auto"/>
              <w:right w:val="single" w:sz="4" w:space="0" w:color="auto"/>
            </w:tcBorders>
            <w:shd w:val="clear" w:color="auto" w:fill="FFFFFF"/>
          </w:tcPr>
          <w:p w:rsidR="00C03F7F" w:rsidRPr="002D7F9A" w:rsidRDefault="00C03F7F" w:rsidP="00C03F7F">
            <w:pPr>
              <w:pStyle w:val="aa"/>
              <w:rPr>
                <w:sz w:val="20"/>
                <w:szCs w:val="20"/>
                <w:lang w:eastAsia="ru-RU" w:bidi="ru-RU"/>
              </w:rPr>
            </w:pPr>
          </w:p>
          <w:p w:rsidR="00C03F7F" w:rsidRPr="002D7F9A" w:rsidRDefault="00C03F7F" w:rsidP="001B4BEE">
            <w:pPr>
              <w:pStyle w:val="aa"/>
              <w:shd w:val="clear" w:color="auto" w:fill="auto"/>
              <w:jc w:val="left"/>
              <w:rPr>
                <w:sz w:val="20"/>
                <w:szCs w:val="20"/>
                <w:lang w:eastAsia="ru-RU" w:bidi="ru-RU"/>
              </w:rPr>
            </w:pPr>
          </w:p>
        </w:tc>
      </w:tr>
      <w:tr w:rsidR="002D7F9A" w:rsidRPr="002D7F9A" w:rsidTr="004F1CE2">
        <w:tc>
          <w:tcPr>
            <w:tcW w:w="707" w:type="dxa"/>
            <w:tcBorders>
              <w:top w:val="single" w:sz="4" w:space="0" w:color="auto"/>
              <w:left w:val="single" w:sz="4" w:space="0" w:color="auto"/>
              <w:bottom w:val="single" w:sz="4" w:space="0" w:color="auto"/>
              <w:right w:val="single" w:sz="4" w:space="0" w:color="auto"/>
            </w:tcBorders>
          </w:tcPr>
          <w:p w:rsidR="00C03F7F" w:rsidRPr="002B2588" w:rsidRDefault="002B2588" w:rsidP="001B4BEE">
            <w:pPr>
              <w:jc w:val="both"/>
              <w:rPr>
                <w:rFonts w:ascii="Times New Roman" w:hAnsi="Times New Roman" w:cs="Times New Roman"/>
                <w:sz w:val="20"/>
                <w:szCs w:val="20"/>
                <w:lang w:val="en-US"/>
              </w:rPr>
            </w:pPr>
            <w:r>
              <w:rPr>
                <w:rFonts w:ascii="Times New Roman" w:hAnsi="Times New Roman" w:cs="Times New Roman"/>
                <w:sz w:val="20"/>
                <w:szCs w:val="20"/>
                <w:lang w:val="en-US"/>
              </w:rPr>
              <w:t>2</w:t>
            </w:r>
            <w:r w:rsidR="000F31AB">
              <w:rPr>
                <w:rFonts w:ascii="Times New Roman" w:hAnsi="Times New Roman" w:cs="Times New Roman"/>
                <w:sz w:val="20"/>
                <w:szCs w:val="20"/>
                <w:lang w:val="en-US"/>
              </w:rPr>
              <w:t>1</w:t>
            </w:r>
          </w:p>
        </w:tc>
        <w:tc>
          <w:tcPr>
            <w:tcW w:w="2128" w:type="dxa"/>
            <w:tcBorders>
              <w:top w:val="single" w:sz="4" w:space="0" w:color="auto"/>
              <w:left w:val="single" w:sz="4" w:space="0" w:color="auto"/>
              <w:bottom w:val="single" w:sz="4" w:space="0" w:color="auto"/>
            </w:tcBorders>
            <w:shd w:val="clear" w:color="auto" w:fill="FFFFFF"/>
          </w:tcPr>
          <w:p w:rsidR="00C03F7F" w:rsidRPr="002D7F9A" w:rsidRDefault="00C03F7F" w:rsidP="001B4BEE">
            <w:pPr>
              <w:pStyle w:val="aa"/>
              <w:shd w:val="clear" w:color="auto" w:fill="auto"/>
              <w:jc w:val="left"/>
              <w:rPr>
                <w:sz w:val="20"/>
                <w:szCs w:val="20"/>
              </w:rPr>
            </w:pPr>
            <w:r w:rsidRPr="002D7F9A">
              <w:rPr>
                <w:sz w:val="20"/>
                <w:szCs w:val="20"/>
                <w:lang w:eastAsia="ru-RU" w:bidi="ru-RU"/>
              </w:rPr>
              <w:t>ИН-06-59/24</w:t>
            </w:r>
          </w:p>
        </w:tc>
        <w:tc>
          <w:tcPr>
            <w:tcW w:w="7087" w:type="dxa"/>
            <w:gridSpan w:val="2"/>
            <w:tcBorders>
              <w:top w:val="single" w:sz="4" w:space="0" w:color="auto"/>
              <w:left w:val="single" w:sz="4" w:space="0" w:color="auto"/>
              <w:bottom w:val="single" w:sz="4" w:space="0" w:color="auto"/>
            </w:tcBorders>
            <w:shd w:val="clear" w:color="auto" w:fill="FFFFFF"/>
            <w:vAlign w:val="bottom"/>
          </w:tcPr>
          <w:p w:rsidR="00C03F7F" w:rsidRPr="002D7F9A" w:rsidRDefault="00C03F7F" w:rsidP="001B4BEE">
            <w:pPr>
              <w:pStyle w:val="aa"/>
              <w:shd w:val="clear" w:color="auto" w:fill="auto"/>
              <w:tabs>
                <w:tab w:val="left" w:pos="2827"/>
              </w:tabs>
              <w:rPr>
                <w:sz w:val="20"/>
                <w:szCs w:val="20"/>
              </w:rPr>
            </w:pPr>
            <w:r w:rsidRPr="002D7F9A">
              <w:rPr>
                <w:sz w:val="20"/>
                <w:szCs w:val="20"/>
                <w:lang w:eastAsia="ru-RU" w:bidi="ru-RU"/>
              </w:rPr>
              <w:t>Является ли рекомендуемая в письме мера фактом вынужденной реструктуризации? Следует ли Банку учитывать эти реструктуризации как событие дефолта, или существуют какие-то более развернутые рекомендации по учету таких активов? Производится ли при этом информирование БКИ? Как правило, факт вынужденной реструктуризации является событием дефолта.</w:t>
            </w:r>
          </w:p>
        </w:tc>
        <w:tc>
          <w:tcPr>
            <w:tcW w:w="5387" w:type="dxa"/>
            <w:gridSpan w:val="2"/>
            <w:tcBorders>
              <w:top w:val="single" w:sz="4" w:space="0" w:color="auto"/>
              <w:left w:val="single" w:sz="4" w:space="0" w:color="auto"/>
              <w:bottom w:val="single" w:sz="4" w:space="0" w:color="auto"/>
              <w:right w:val="single" w:sz="4" w:space="0" w:color="auto"/>
            </w:tcBorders>
            <w:shd w:val="clear" w:color="auto" w:fill="FFFFFF"/>
          </w:tcPr>
          <w:p w:rsidR="00C03F7F" w:rsidRPr="002D7F9A" w:rsidRDefault="00C03F7F" w:rsidP="001B4BEE">
            <w:pPr>
              <w:pStyle w:val="aa"/>
              <w:shd w:val="clear" w:color="auto" w:fill="auto"/>
              <w:jc w:val="left"/>
              <w:rPr>
                <w:sz w:val="20"/>
                <w:szCs w:val="20"/>
              </w:rPr>
            </w:pPr>
          </w:p>
        </w:tc>
      </w:tr>
      <w:tr w:rsidR="002D7F9A" w:rsidRPr="002D7F9A" w:rsidTr="00F23EF7">
        <w:tc>
          <w:tcPr>
            <w:tcW w:w="707" w:type="dxa"/>
            <w:tcBorders>
              <w:top w:val="single" w:sz="4" w:space="0" w:color="auto"/>
              <w:left w:val="single" w:sz="4" w:space="0" w:color="auto"/>
              <w:bottom w:val="single" w:sz="4" w:space="0" w:color="auto"/>
              <w:right w:val="single" w:sz="4" w:space="0" w:color="auto"/>
            </w:tcBorders>
          </w:tcPr>
          <w:p w:rsidR="00C03F7F" w:rsidRPr="002B2588" w:rsidRDefault="002B2588" w:rsidP="00B35F2E">
            <w:pPr>
              <w:jc w:val="both"/>
              <w:rPr>
                <w:rFonts w:ascii="Times New Roman" w:hAnsi="Times New Roman" w:cs="Times New Roman"/>
                <w:sz w:val="20"/>
                <w:szCs w:val="20"/>
                <w:lang w:val="en-US"/>
              </w:rPr>
            </w:pPr>
            <w:bookmarkStart w:id="1" w:name="_Hlk37760024"/>
            <w:r>
              <w:rPr>
                <w:rFonts w:ascii="Times New Roman" w:hAnsi="Times New Roman" w:cs="Times New Roman"/>
                <w:sz w:val="20"/>
                <w:szCs w:val="20"/>
                <w:lang w:val="en-US"/>
              </w:rPr>
              <w:t>2</w:t>
            </w:r>
            <w:r w:rsidR="000F31AB">
              <w:rPr>
                <w:rFonts w:ascii="Times New Roman" w:hAnsi="Times New Roman" w:cs="Times New Roman"/>
                <w:sz w:val="20"/>
                <w:szCs w:val="20"/>
                <w:lang w:val="en-US"/>
              </w:rPr>
              <w:t>2</w:t>
            </w:r>
          </w:p>
        </w:tc>
        <w:tc>
          <w:tcPr>
            <w:tcW w:w="2128" w:type="dxa"/>
          </w:tcPr>
          <w:p w:rsidR="00C03F7F" w:rsidRPr="002D7F9A" w:rsidRDefault="00C03F7F" w:rsidP="00B35F2E">
            <w:pPr>
              <w:jc w:val="both"/>
              <w:rPr>
                <w:rFonts w:ascii="Times New Roman" w:hAnsi="Times New Roman" w:cs="Times New Roman"/>
                <w:sz w:val="20"/>
                <w:szCs w:val="20"/>
                <w:lang w:val="en-US"/>
              </w:rPr>
            </w:pPr>
            <w:r w:rsidRPr="002D7F9A">
              <w:rPr>
                <w:rFonts w:ascii="Times New Roman" w:hAnsi="Times New Roman" w:cs="Times New Roman"/>
                <w:sz w:val="20"/>
                <w:szCs w:val="20"/>
                <w:lang w:val="en-US"/>
              </w:rPr>
              <w:t>ИН-06-59/24</w:t>
            </w:r>
          </w:p>
        </w:tc>
        <w:tc>
          <w:tcPr>
            <w:tcW w:w="7087" w:type="dxa"/>
            <w:gridSpan w:val="2"/>
          </w:tcPr>
          <w:p w:rsidR="00C03F7F" w:rsidRPr="00956521" w:rsidRDefault="00C03F7F" w:rsidP="00B35F2E">
            <w:pPr>
              <w:jc w:val="both"/>
              <w:rPr>
                <w:rFonts w:ascii="Times New Roman" w:hAnsi="Times New Roman" w:cs="Times New Roman"/>
                <w:sz w:val="20"/>
                <w:szCs w:val="20"/>
              </w:rPr>
            </w:pPr>
            <w:r w:rsidRPr="002D7F9A">
              <w:rPr>
                <w:rFonts w:ascii="Times New Roman" w:hAnsi="Times New Roman" w:cs="Times New Roman"/>
                <w:sz w:val="20"/>
                <w:szCs w:val="20"/>
              </w:rPr>
              <w:t>Просим Банк Росси</w:t>
            </w:r>
            <w:r w:rsidR="001E2357" w:rsidRPr="001E2357">
              <w:rPr>
                <w:rFonts w:ascii="Times New Roman" w:hAnsi="Times New Roman" w:cs="Times New Roman"/>
                <w:sz w:val="20"/>
                <w:szCs w:val="20"/>
              </w:rPr>
              <w:t>и</w:t>
            </w:r>
            <w:r w:rsidRPr="002D7F9A">
              <w:rPr>
                <w:rFonts w:ascii="Times New Roman" w:hAnsi="Times New Roman" w:cs="Times New Roman"/>
                <w:sz w:val="20"/>
                <w:szCs w:val="20"/>
              </w:rPr>
              <w:t xml:space="preserve"> согласовать подход, при котором по реструктуризации с отсрочкой на срок до 6 месяцев для клиентов, пострадавших от событий, вызванных распространением вируса, не требуется признавать дефолт и (для целей п.13.3-13.4 Положен</w:t>
            </w:r>
            <w:r w:rsidR="002D7F9A">
              <w:rPr>
                <w:rFonts w:ascii="Times New Roman" w:hAnsi="Times New Roman" w:cs="Times New Roman"/>
                <w:sz w:val="20"/>
                <w:szCs w:val="20"/>
              </w:rPr>
              <w:t>ия №483-П по ПВР)</w:t>
            </w:r>
            <w:r w:rsidR="00956521" w:rsidRPr="00956521">
              <w:rPr>
                <w:rFonts w:ascii="Times New Roman" w:hAnsi="Times New Roman" w:cs="Times New Roman"/>
                <w:sz w:val="20"/>
                <w:szCs w:val="20"/>
              </w:rPr>
              <w:t xml:space="preserve">. </w:t>
            </w:r>
          </w:p>
          <w:p w:rsidR="00C03F7F" w:rsidRPr="002D7F9A" w:rsidRDefault="00C03F7F" w:rsidP="00FA39E6">
            <w:pPr>
              <w:jc w:val="both"/>
              <w:rPr>
                <w:rFonts w:ascii="Times New Roman" w:hAnsi="Times New Roman" w:cs="Times New Roman"/>
                <w:sz w:val="20"/>
                <w:szCs w:val="20"/>
              </w:rPr>
            </w:pPr>
          </w:p>
        </w:tc>
        <w:tc>
          <w:tcPr>
            <w:tcW w:w="5387" w:type="dxa"/>
            <w:gridSpan w:val="2"/>
          </w:tcPr>
          <w:p w:rsidR="00C03F7F" w:rsidRPr="002D7F9A" w:rsidRDefault="00C03F7F" w:rsidP="002D7F9A">
            <w:pPr>
              <w:jc w:val="both"/>
              <w:rPr>
                <w:rFonts w:ascii="Times New Roman" w:hAnsi="Times New Roman" w:cs="Times New Roman"/>
                <w:sz w:val="20"/>
                <w:szCs w:val="20"/>
              </w:rPr>
            </w:pPr>
            <w:r w:rsidRPr="002D7F9A">
              <w:rPr>
                <w:rFonts w:ascii="Times New Roman" w:hAnsi="Times New Roman" w:cs="Times New Roman"/>
                <w:sz w:val="20"/>
                <w:szCs w:val="20"/>
              </w:rPr>
              <w:t>Выражаем готовность вести реестр заемщиков Банка, деятельность которых будет затронута последствиями пандемии коронавируса, и которые будут испытывать эффект от послаблений, а также проводить регулярный мониторинг таких заемщиков и при необходимости информировать Банк России.</w:t>
            </w:r>
          </w:p>
          <w:p w:rsidR="00C03F7F" w:rsidRPr="00373F46" w:rsidRDefault="00C03F7F" w:rsidP="00B35F2E">
            <w:pPr>
              <w:jc w:val="both"/>
              <w:rPr>
                <w:rFonts w:ascii="Times New Roman" w:hAnsi="Times New Roman" w:cs="Times New Roman"/>
                <w:sz w:val="20"/>
                <w:szCs w:val="20"/>
              </w:rPr>
            </w:pPr>
            <w:r w:rsidRPr="002D7F9A">
              <w:rPr>
                <w:rFonts w:ascii="Times New Roman" w:hAnsi="Times New Roman" w:cs="Times New Roman"/>
                <w:sz w:val="20"/>
                <w:szCs w:val="20"/>
              </w:rPr>
              <w:lastRenderedPageBreak/>
              <w:t>В целях обеспечения последующего надзора со стороны Банка России Банк подтверждает готовность предоставлять всю необходимую информацию об указанных заемщиках в рамках применения запрошенных мер.</w:t>
            </w:r>
          </w:p>
        </w:tc>
      </w:tr>
      <w:bookmarkEnd w:id="1"/>
      <w:tr w:rsidR="006C2818" w:rsidRPr="002D7F9A" w:rsidTr="00046120">
        <w:tc>
          <w:tcPr>
            <w:tcW w:w="707" w:type="dxa"/>
            <w:tcBorders>
              <w:top w:val="single" w:sz="4" w:space="0" w:color="auto"/>
              <w:left w:val="single" w:sz="4" w:space="0" w:color="auto"/>
              <w:bottom w:val="single" w:sz="4" w:space="0" w:color="auto"/>
              <w:right w:val="single" w:sz="4" w:space="0" w:color="auto"/>
            </w:tcBorders>
          </w:tcPr>
          <w:p w:rsidR="006C2818" w:rsidRPr="002B2588" w:rsidRDefault="002B2588" w:rsidP="001D4803">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lastRenderedPageBreak/>
              <w:t>2</w:t>
            </w:r>
            <w:r w:rsidR="000F31AB">
              <w:rPr>
                <w:rFonts w:ascii="Times New Roman" w:eastAsia="Calibri" w:hAnsi="Times New Roman" w:cs="Times New Roman"/>
                <w:sz w:val="20"/>
                <w:szCs w:val="20"/>
                <w:lang w:val="en-US"/>
              </w:rPr>
              <w:t>3</w:t>
            </w:r>
          </w:p>
        </w:tc>
        <w:tc>
          <w:tcPr>
            <w:tcW w:w="2128" w:type="dxa"/>
            <w:tcBorders>
              <w:top w:val="single" w:sz="4" w:space="0" w:color="auto"/>
              <w:left w:val="single" w:sz="4" w:space="0" w:color="auto"/>
              <w:bottom w:val="single" w:sz="4" w:space="0" w:color="auto"/>
              <w:right w:val="single" w:sz="4" w:space="0" w:color="auto"/>
            </w:tcBorders>
          </w:tcPr>
          <w:p w:rsidR="006C2818" w:rsidRPr="002D7F9A" w:rsidRDefault="006C2818" w:rsidP="001D4803">
            <w:pPr>
              <w:jc w:val="both"/>
              <w:rPr>
                <w:rFonts w:ascii="Times New Roman" w:hAnsi="Times New Roman" w:cs="Times New Roman"/>
                <w:sz w:val="20"/>
                <w:szCs w:val="20"/>
                <w:lang w:val="en-US"/>
              </w:rPr>
            </w:pPr>
            <w:r w:rsidRPr="002D7F9A">
              <w:rPr>
                <w:rFonts w:ascii="Times New Roman" w:hAnsi="Times New Roman" w:cs="Times New Roman"/>
                <w:sz w:val="20"/>
                <w:szCs w:val="20"/>
                <w:lang w:val="en-US"/>
              </w:rPr>
              <w:t>ИН-03-31/32</w:t>
            </w:r>
          </w:p>
        </w:tc>
        <w:tc>
          <w:tcPr>
            <w:tcW w:w="7087" w:type="dxa"/>
            <w:gridSpan w:val="2"/>
            <w:tcBorders>
              <w:top w:val="single" w:sz="4" w:space="0" w:color="auto"/>
              <w:left w:val="single" w:sz="4" w:space="0" w:color="auto"/>
              <w:bottom w:val="single" w:sz="4" w:space="0" w:color="auto"/>
              <w:right w:val="single" w:sz="4" w:space="0" w:color="auto"/>
            </w:tcBorders>
          </w:tcPr>
          <w:p w:rsidR="006C2818" w:rsidRPr="002D7F9A" w:rsidRDefault="006C2818" w:rsidP="001D4803">
            <w:pPr>
              <w:ind w:firstLine="34"/>
              <w:contextualSpacing/>
              <w:jc w:val="both"/>
              <w:rPr>
                <w:rFonts w:ascii="Times New Roman" w:hAnsi="Times New Roman" w:cs="Times New Roman"/>
                <w:sz w:val="20"/>
                <w:szCs w:val="20"/>
              </w:rPr>
            </w:pPr>
            <w:r w:rsidRPr="002D7F9A">
              <w:rPr>
                <w:rFonts w:ascii="Times New Roman" w:hAnsi="Times New Roman" w:cs="Times New Roman"/>
                <w:i/>
                <w:sz w:val="20"/>
                <w:szCs w:val="20"/>
              </w:rPr>
              <w:t>Распространяется ли действие Информационного письма на Заемщиков, осуществляющих деятельность в областях, не попавших под действие Указа Президента РФ от 25.03.2020 №206?</w:t>
            </w:r>
          </w:p>
        </w:tc>
        <w:tc>
          <w:tcPr>
            <w:tcW w:w="5387" w:type="dxa"/>
            <w:gridSpan w:val="2"/>
            <w:tcBorders>
              <w:top w:val="single" w:sz="4" w:space="0" w:color="auto"/>
              <w:left w:val="single" w:sz="4" w:space="0" w:color="auto"/>
              <w:bottom w:val="single" w:sz="4" w:space="0" w:color="auto"/>
              <w:right w:val="single" w:sz="4" w:space="0" w:color="auto"/>
            </w:tcBorders>
          </w:tcPr>
          <w:p w:rsidR="006C2818" w:rsidRPr="002D7F9A" w:rsidRDefault="006C2818" w:rsidP="008D5301">
            <w:pPr>
              <w:spacing w:before="120"/>
              <w:jc w:val="both"/>
              <w:rPr>
                <w:rFonts w:ascii="Times New Roman" w:hAnsi="Times New Roman" w:cs="Times New Roman"/>
                <w:sz w:val="20"/>
                <w:szCs w:val="20"/>
              </w:rPr>
            </w:pPr>
          </w:p>
        </w:tc>
      </w:tr>
      <w:tr w:rsidR="002D7F9A" w:rsidRPr="002D7F9A" w:rsidTr="001F63AB">
        <w:tc>
          <w:tcPr>
            <w:tcW w:w="707" w:type="dxa"/>
            <w:tcBorders>
              <w:top w:val="single" w:sz="4" w:space="0" w:color="auto"/>
              <w:left w:val="single" w:sz="4" w:space="0" w:color="auto"/>
              <w:bottom w:val="single" w:sz="4" w:space="0" w:color="auto"/>
              <w:right w:val="single" w:sz="4" w:space="0" w:color="auto"/>
            </w:tcBorders>
          </w:tcPr>
          <w:p w:rsidR="005F1840" w:rsidRPr="002B2588" w:rsidRDefault="002B2588" w:rsidP="001D4803">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w:t>
            </w:r>
            <w:r w:rsidR="000F31AB">
              <w:rPr>
                <w:rFonts w:ascii="Times New Roman" w:eastAsia="Calibri" w:hAnsi="Times New Roman" w:cs="Times New Roman"/>
                <w:sz w:val="20"/>
                <w:szCs w:val="20"/>
                <w:lang w:val="en-US"/>
              </w:rPr>
              <w:t>4</w:t>
            </w:r>
          </w:p>
        </w:tc>
        <w:tc>
          <w:tcPr>
            <w:tcW w:w="2128" w:type="dxa"/>
            <w:tcBorders>
              <w:top w:val="single" w:sz="4" w:space="0" w:color="auto"/>
              <w:left w:val="single" w:sz="4" w:space="0" w:color="auto"/>
              <w:bottom w:val="single" w:sz="4" w:space="0" w:color="auto"/>
              <w:right w:val="single" w:sz="4" w:space="0" w:color="auto"/>
            </w:tcBorders>
          </w:tcPr>
          <w:p w:rsidR="005F1840" w:rsidRPr="002D7F9A" w:rsidRDefault="005F1840" w:rsidP="001D4803">
            <w:pPr>
              <w:jc w:val="both"/>
              <w:rPr>
                <w:rFonts w:ascii="Times New Roman" w:hAnsi="Times New Roman" w:cs="Times New Roman"/>
                <w:sz w:val="20"/>
                <w:szCs w:val="20"/>
                <w:lang w:val="en-US"/>
              </w:rPr>
            </w:pPr>
            <w:r w:rsidRPr="002D7F9A">
              <w:rPr>
                <w:rFonts w:ascii="Times New Roman" w:hAnsi="Times New Roman" w:cs="Times New Roman"/>
                <w:sz w:val="20"/>
                <w:szCs w:val="20"/>
                <w:lang w:val="en-US"/>
              </w:rPr>
              <w:t>ИН-03-31/32</w:t>
            </w:r>
          </w:p>
        </w:tc>
        <w:tc>
          <w:tcPr>
            <w:tcW w:w="7087" w:type="dxa"/>
            <w:gridSpan w:val="2"/>
            <w:tcBorders>
              <w:top w:val="single" w:sz="4" w:space="0" w:color="auto"/>
              <w:left w:val="single" w:sz="4" w:space="0" w:color="auto"/>
              <w:bottom w:val="single" w:sz="4" w:space="0" w:color="auto"/>
              <w:right w:val="single" w:sz="4" w:space="0" w:color="auto"/>
            </w:tcBorders>
          </w:tcPr>
          <w:p w:rsidR="005F1840" w:rsidRPr="002D7F9A" w:rsidRDefault="005F1840" w:rsidP="00AE521F">
            <w:pPr>
              <w:jc w:val="both"/>
              <w:rPr>
                <w:rFonts w:ascii="Times New Roman" w:hAnsi="Times New Roman" w:cs="Times New Roman"/>
                <w:sz w:val="20"/>
                <w:szCs w:val="20"/>
              </w:rPr>
            </w:pPr>
            <w:r w:rsidRPr="002D7F9A">
              <w:rPr>
                <w:rFonts w:ascii="Times New Roman" w:hAnsi="Times New Roman" w:cs="Times New Roman"/>
                <w:sz w:val="20"/>
                <w:szCs w:val="20"/>
              </w:rPr>
              <w:t>Правильно ли мы понимаем, что теперь по вопросу о сроках исполнения обязательств нужно ориентироваться на следующий пресс-релиз ЦБ РФ:</w:t>
            </w:r>
          </w:p>
          <w:p w:rsidR="005F1840" w:rsidRPr="002D7F9A" w:rsidRDefault="00E415D2" w:rsidP="00AE521F">
            <w:pPr>
              <w:jc w:val="both"/>
              <w:rPr>
                <w:rFonts w:ascii="Times New Roman" w:hAnsi="Times New Roman" w:cs="Times New Roman"/>
                <w:sz w:val="20"/>
                <w:szCs w:val="20"/>
              </w:rPr>
            </w:pPr>
            <w:hyperlink r:id="rId8" w:history="1">
              <w:r w:rsidR="005F1840" w:rsidRPr="002D7F9A">
                <w:rPr>
                  <w:rStyle w:val="a4"/>
                  <w:rFonts w:ascii="Times New Roman" w:hAnsi="Times New Roman" w:cs="Times New Roman"/>
                  <w:color w:val="auto"/>
                  <w:sz w:val="20"/>
                  <w:szCs w:val="20"/>
                </w:rPr>
                <w:t>https://cbr.ru/press/pr/?file=03042020_132700if2020-04-03T13_25_36.htm</w:t>
              </w:r>
            </w:hyperlink>
          </w:p>
        </w:tc>
        <w:tc>
          <w:tcPr>
            <w:tcW w:w="5387" w:type="dxa"/>
            <w:gridSpan w:val="2"/>
            <w:tcBorders>
              <w:top w:val="single" w:sz="4" w:space="0" w:color="auto"/>
              <w:left w:val="single" w:sz="4" w:space="0" w:color="auto"/>
              <w:bottom w:val="single" w:sz="4" w:space="0" w:color="auto"/>
              <w:right w:val="single" w:sz="4" w:space="0" w:color="auto"/>
            </w:tcBorders>
          </w:tcPr>
          <w:p w:rsidR="005F1840" w:rsidRPr="002D7F9A" w:rsidRDefault="005F1840" w:rsidP="006C2818">
            <w:pPr>
              <w:jc w:val="both"/>
              <w:rPr>
                <w:rFonts w:ascii="Times New Roman" w:hAnsi="Times New Roman" w:cs="Times New Roman"/>
                <w:sz w:val="20"/>
                <w:szCs w:val="20"/>
              </w:rPr>
            </w:pPr>
            <w:r w:rsidRPr="002D7F9A">
              <w:rPr>
                <w:rFonts w:ascii="Times New Roman" w:hAnsi="Times New Roman" w:cs="Times New Roman"/>
                <w:sz w:val="20"/>
                <w:szCs w:val="20"/>
              </w:rPr>
              <w:t>ИН-03-31/32 датируется 27.03.2020, то есть до последнего обращения Президента к нации.</w:t>
            </w:r>
          </w:p>
        </w:tc>
      </w:tr>
      <w:tr w:rsidR="002D7F9A" w:rsidRPr="002D7F9A" w:rsidTr="004F350D">
        <w:tc>
          <w:tcPr>
            <w:tcW w:w="707" w:type="dxa"/>
            <w:tcBorders>
              <w:top w:val="single" w:sz="4" w:space="0" w:color="auto"/>
              <w:left w:val="single" w:sz="4" w:space="0" w:color="auto"/>
              <w:bottom w:val="single" w:sz="4" w:space="0" w:color="auto"/>
              <w:right w:val="single" w:sz="4" w:space="0" w:color="auto"/>
            </w:tcBorders>
          </w:tcPr>
          <w:p w:rsidR="005F1840" w:rsidRPr="002B2588" w:rsidRDefault="002B2588" w:rsidP="001D4803">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w:t>
            </w:r>
            <w:r w:rsidR="000F31AB">
              <w:rPr>
                <w:rFonts w:ascii="Times New Roman" w:eastAsia="Calibri" w:hAnsi="Times New Roman" w:cs="Times New Roman"/>
                <w:sz w:val="20"/>
                <w:szCs w:val="20"/>
                <w:lang w:val="en-US"/>
              </w:rPr>
              <w:t>5</w:t>
            </w:r>
          </w:p>
        </w:tc>
        <w:tc>
          <w:tcPr>
            <w:tcW w:w="2128" w:type="dxa"/>
            <w:tcBorders>
              <w:top w:val="single" w:sz="4" w:space="0" w:color="auto"/>
              <w:left w:val="single" w:sz="4" w:space="0" w:color="auto"/>
              <w:bottom w:val="single" w:sz="4" w:space="0" w:color="auto"/>
              <w:right w:val="single" w:sz="4" w:space="0" w:color="auto"/>
            </w:tcBorders>
          </w:tcPr>
          <w:p w:rsidR="005F1840" w:rsidRPr="002D7F9A" w:rsidRDefault="005F1840" w:rsidP="001D4803">
            <w:pPr>
              <w:jc w:val="both"/>
              <w:rPr>
                <w:rFonts w:ascii="Times New Roman" w:hAnsi="Times New Roman" w:cs="Times New Roman"/>
                <w:sz w:val="20"/>
                <w:szCs w:val="20"/>
              </w:rPr>
            </w:pPr>
            <w:r w:rsidRPr="002D7F9A">
              <w:rPr>
                <w:rFonts w:ascii="Times New Roman" w:hAnsi="Times New Roman" w:cs="Times New Roman"/>
                <w:sz w:val="20"/>
                <w:szCs w:val="20"/>
              </w:rPr>
              <w:t xml:space="preserve">ИН-03-31/32 </w:t>
            </w:r>
          </w:p>
          <w:p w:rsidR="005F1840" w:rsidRPr="002D7F9A" w:rsidRDefault="005F1840" w:rsidP="001D4803">
            <w:pPr>
              <w:jc w:val="both"/>
              <w:rPr>
                <w:rFonts w:ascii="Times New Roman" w:hAnsi="Times New Roman" w:cs="Times New Roman"/>
                <w:sz w:val="20"/>
                <w:szCs w:val="20"/>
              </w:rPr>
            </w:pPr>
          </w:p>
          <w:p w:rsidR="005F1840" w:rsidRPr="002D7F9A" w:rsidRDefault="005F1840" w:rsidP="001D4803">
            <w:pPr>
              <w:jc w:val="both"/>
              <w:rPr>
                <w:rFonts w:ascii="Times New Roman" w:hAnsi="Times New Roman" w:cs="Times New Roman"/>
                <w:sz w:val="20"/>
                <w:szCs w:val="20"/>
              </w:rPr>
            </w:pPr>
            <w:r w:rsidRPr="002D7F9A">
              <w:rPr>
                <w:rFonts w:ascii="Times New Roman" w:hAnsi="Times New Roman" w:cs="Times New Roman"/>
                <w:sz w:val="20"/>
                <w:szCs w:val="20"/>
              </w:rPr>
              <w:t>(если последний день срока приходится на нерабочий день, днем окончания срока считается ближайший следующий за ним рабочий день.)</w:t>
            </w:r>
          </w:p>
        </w:tc>
        <w:tc>
          <w:tcPr>
            <w:tcW w:w="7087" w:type="dxa"/>
            <w:gridSpan w:val="2"/>
            <w:tcBorders>
              <w:top w:val="single" w:sz="4" w:space="0" w:color="auto"/>
              <w:left w:val="single" w:sz="4" w:space="0" w:color="auto"/>
              <w:bottom w:val="single" w:sz="4" w:space="0" w:color="auto"/>
              <w:right w:val="single" w:sz="4" w:space="0" w:color="auto"/>
            </w:tcBorders>
          </w:tcPr>
          <w:p w:rsidR="005F1840" w:rsidRPr="002D7F9A" w:rsidRDefault="005F1840" w:rsidP="001D4803">
            <w:pPr>
              <w:jc w:val="both"/>
              <w:rPr>
                <w:rFonts w:ascii="Times New Roman" w:hAnsi="Times New Roman" w:cs="Times New Roman"/>
                <w:sz w:val="20"/>
                <w:szCs w:val="20"/>
              </w:rPr>
            </w:pPr>
            <w:r w:rsidRPr="002D7F9A">
              <w:rPr>
                <w:rFonts w:ascii="Times New Roman" w:hAnsi="Times New Roman" w:cs="Times New Roman"/>
                <w:sz w:val="20"/>
                <w:szCs w:val="20"/>
              </w:rPr>
              <w:t xml:space="preserve">1.В Указе Президента есть исключения и тогда переносятся ли сроки исполнения обязательств по организациям, попавшим в исключения? </w:t>
            </w:r>
          </w:p>
          <w:p w:rsidR="005F1840" w:rsidRPr="002D7F9A" w:rsidRDefault="005F1840" w:rsidP="001D4803">
            <w:pPr>
              <w:jc w:val="both"/>
              <w:rPr>
                <w:rFonts w:ascii="Times New Roman" w:hAnsi="Times New Roman" w:cs="Times New Roman"/>
                <w:sz w:val="20"/>
                <w:szCs w:val="20"/>
              </w:rPr>
            </w:pPr>
            <w:r w:rsidRPr="002D7F9A">
              <w:rPr>
                <w:rFonts w:ascii="Times New Roman" w:hAnsi="Times New Roman" w:cs="Times New Roman"/>
                <w:sz w:val="20"/>
                <w:szCs w:val="20"/>
              </w:rPr>
              <w:t>Так в пункте 2. указано: Настоящий Указ не распространяется на работников:</w:t>
            </w:r>
          </w:p>
          <w:p w:rsidR="005F1840" w:rsidRPr="002D7F9A" w:rsidRDefault="005F1840" w:rsidP="001D4803">
            <w:pPr>
              <w:jc w:val="both"/>
              <w:rPr>
                <w:rFonts w:ascii="Times New Roman" w:hAnsi="Times New Roman" w:cs="Times New Roman"/>
                <w:sz w:val="20"/>
                <w:szCs w:val="20"/>
              </w:rPr>
            </w:pPr>
            <w:r w:rsidRPr="002D7F9A">
              <w:rPr>
                <w:rFonts w:ascii="Times New Roman" w:hAnsi="Times New Roman" w:cs="Times New Roman"/>
                <w:sz w:val="20"/>
                <w:szCs w:val="20"/>
              </w:rPr>
              <w:t>а) непрерывно действующих организаций;</w:t>
            </w:r>
          </w:p>
          <w:p w:rsidR="005F1840" w:rsidRPr="002D7F9A" w:rsidRDefault="005F1840" w:rsidP="001D4803">
            <w:pPr>
              <w:jc w:val="both"/>
              <w:rPr>
                <w:rFonts w:ascii="Times New Roman" w:hAnsi="Times New Roman" w:cs="Times New Roman"/>
                <w:sz w:val="20"/>
                <w:szCs w:val="20"/>
              </w:rPr>
            </w:pPr>
            <w:r w:rsidRPr="002D7F9A">
              <w:rPr>
                <w:rFonts w:ascii="Times New Roman" w:hAnsi="Times New Roman" w:cs="Times New Roman"/>
                <w:sz w:val="20"/>
                <w:szCs w:val="20"/>
              </w:rPr>
              <w:t>б) медицинских и аптечных организаций;</w:t>
            </w:r>
          </w:p>
          <w:p w:rsidR="005F1840" w:rsidRPr="002D7F9A" w:rsidRDefault="005F1840" w:rsidP="001D4803">
            <w:pPr>
              <w:jc w:val="both"/>
              <w:rPr>
                <w:rFonts w:ascii="Times New Roman" w:hAnsi="Times New Roman" w:cs="Times New Roman"/>
                <w:sz w:val="20"/>
                <w:szCs w:val="20"/>
              </w:rPr>
            </w:pPr>
            <w:r w:rsidRPr="002D7F9A">
              <w:rPr>
                <w:rFonts w:ascii="Times New Roman" w:hAnsi="Times New Roman" w:cs="Times New Roman"/>
                <w:sz w:val="20"/>
                <w:szCs w:val="20"/>
              </w:rPr>
              <w:t>в) организаций, обеспечивающих население продуктами питания и товарами первой необходимости;</w:t>
            </w:r>
          </w:p>
          <w:p w:rsidR="005F1840" w:rsidRPr="002D7F9A" w:rsidRDefault="005F1840" w:rsidP="001D4803">
            <w:pPr>
              <w:jc w:val="both"/>
              <w:rPr>
                <w:rFonts w:ascii="Times New Roman" w:hAnsi="Times New Roman" w:cs="Times New Roman"/>
                <w:sz w:val="20"/>
                <w:szCs w:val="20"/>
              </w:rPr>
            </w:pPr>
            <w:r w:rsidRPr="002D7F9A">
              <w:rPr>
                <w:rFonts w:ascii="Times New Roman" w:hAnsi="Times New Roman" w:cs="Times New Roman"/>
                <w:sz w:val="20"/>
                <w:szCs w:val="20"/>
              </w:rPr>
              <w:t>г) организаций, выполняющих неотложные работы в условиях чрезвычайных обстоятельств, в иных случаях, ставящих под угрозу жизнь или нормальные жизненные условия населения;</w:t>
            </w:r>
          </w:p>
          <w:p w:rsidR="005F1840" w:rsidRPr="002D7F9A" w:rsidRDefault="005F1840" w:rsidP="001D4803">
            <w:pPr>
              <w:jc w:val="both"/>
              <w:rPr>
                <w:rFonts w:ascii="Times New Roman" w:hAnsi="Times New Roman" w:cs="Times New Roman"/>
                <w:sz w:val="20"/>
                <w:szCs w:val="20"/>
              </w:rPr>
            </w:pPr>
            <w:r w:rsidRPr="002D7F9A">
              <w:rPr>
                <w:rFonts w:ascii="Times New Roman" w:hAnsi="Times New Roman" w:cs="Times New Roman"/>
                <w:sz w:val="20"/>
                <w:szCs w:val="20"/>
              </w:rPr>
              <w:t>д) организаций, осуществляющих неотложные ремонтные и погрузочно-разгрузочные работы.</w:t>
            </w:r>
          </w:p>
          <w:p w:rsidR="005F1840" w:rsidRPr="002D7F9A" w:rsidRDefault="005F1840" w:rsidP="001D4803">
            <w:pPr>
              <w:jc w:val="both"/>
              <w:rPr>
                <w:rFonts w:ascii="Times New Roman" w:hAnsi="Times New Roman" w:cs="Times New Roman"/>
                <w:sz w:val="20"/>
                <w:szCs w:val="20"/>
              </w:rPr>
            </w:pPr>
          </w:p>
          <w:p w:rsidR="005F1840" w:rsidRPr="002D7F9A" w:rsidRDefault="005F1840" w:rsidP="001D4803">
            <w:pPr>
              <w:jc w:val="both"/>
              <w:rPr>
                <w:rFonts w:ascii="Times New Roman" w:hAnsi="Times New Roman" w:cs="Times New Roman"/>
                <w:sz w:val="20"/>
                <w:szCs w:val="20"/>
              </w:rPr>
            </w:pPr>
            <w:r w:rsidRPr="002D7F9A">
              <w:rPr>
                <w:rFonts w:ascii="Times New Roman" w:hAnsi="Times New Roman" w:cs="Times New Roman"/>
                <w:sz w:val="20"/>
                <w:szCs w:val="20"/>
              </w:rPr>
              <w:t>2. С учетом того, что выходные продлили до 30 апреля 2020, будет ли изменение данного информационного письма?</w:t>
            </w:r>
          </w:p>
        </w:tc>
        <w:tc>
          <w:tcPr>
            <w:tcW w:w="5387" w:type="dxa"/>
            <w:gridSpan w:val="2"/>
            <w:tcBorders>
              <w:top w:val="single" w:sz="4" w:space="0" w:color="auto"/>
              <w:left w:val="single" w:sz="4" w:space="0" w:color="auto"/>
              <w:bottom w:val="single" w:sz="4" w:space="0" w:color="auto"/>
              <w:right w:val="single" w:sz="4" w:space="0" w:color="auto"/>
            </w:tcBorders>
          </w:tcPr>
          <w:p w:rsidR="005F1840" w:rsidRPr="002D7F9A" w:rsidRDefault="005F1840" w:rsidP="001D4803">
            <w:pPr>
              <w:ind w:firstLine="635"/>
              <w:rPr>
                <w:rFonts w:ascii="Times New Roman" w:hAnsi="Times New Roman" w:cs="Times New Roman"/>
                <w:sz w:val="20"/>
                <w:szCs w:val="20"/>
              </w:rPr>
            </w:pPr>
          </w:p>
        </w:tc>
      </w:tr>
      <w:tr w:rsidR="002D7F9A" w:rsidRPr="002D7F9A" w:rsidTr="008D431F">
        <w:tc>
          <w:tcPr>
            <w:tcW w:w="707" w:type="dxa"/>
            <w:tcBorders>
              <w:top w:val="single" w:sz="4" w:space="0" w:color="auto"/>
              <w:left w:val="single" w:sz="4" w:space="0" w:color="auto"/>
              <w:bottom w:val="single" w:sz="4" w:space="0" w:color="auto"/>
              <w:right w:val="single" w:sz="4" w:space="0" w:color="auto"/>
            </w:tcBorders>
          </w:tcPr>
          <w:p w:rsidR="008D5301" w:rsidRPr="002B2588" w:rsidRDefault="002B2588" w:rsidP="001D4803">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w:t>
            </w:r>
            <w:r w:rsidR="000F31AB">
              <w:rPr>
                <w:rFonts w:ascii="Times New Roman" w:eastAsia="Calibri" w:hAnsi="Times New Roman" w:cs="Times New Roman"/>
                <w:sz w:val="20"/>
                <w:szCs w:val="20"/>
                <w:lang w:val="en-US"/>
              </w:rPr>
              <w:t>6</w:t>
            </w:r>
          </w:p>
        </w:tc>
        <w:tc>
          <w:tcPr>
            <w:tcW w:w="2128" w:type="dxa"/>
            <w:tcBorders>
              <w:top w:val="single" w:sz="4" w:space="0" w:color="auto"/>
              <w:left w:val="single" w:sz="4" w:space="0" w:color="auto"/>
              <w:bottom w:val="single" w:sz="4" w:space="0" w:color="auto"/>
              <w:right w:val="single" w:sz="4" w:space="0" w:color="auto"/>
            </w:tcBorders>
          </w:tcPr>
          <w:p w:rsidR="008D5301" w:rsidRPr="002D7F9A" w:rsidRDefault="008D5301" w:rsidP="001D4803">
            <w:pPr>
              <w:jc w:val="both"/>
              <w:rPr>
                <w:rFonts w:ascii="Times New Roman" w:hAnsi="Times New Roman" w:cs="Times New Roman"/>
                <w:sz w:val="20"/>
                <w:szCs w:val="20"/>
                <w:lang w:val="en-US"/>
              </w:rPr>
            </w:pPr>
            <w:r w:rsidRPr="002D7F9A">
              <w:rPr>
                <w:rFonts w:ascii="Times New Roman" w:hAnsi="Times New Roman" w:cs="Times New Roman"/>
                <w:sz w:val="20"/>
                <w:szCs w:val="20"/>
                <w:lang w:val="en-US"/>
              </w:rPr>
              <w:t>ИН-03-31/32</w:t>
            </w:r>
          </w:p>
        </w:tc>
        <w:tc>
          <w:tcPr>
            <w:tcW w:w="7087" w:type="dxa"/>
            <w:gridSpan w:val="2"/>
            <w:tcBorders>
              <w:top w:val="single" w:sz="4" w:space="0" w:color="auto"/>
              <w:left w:val="single" w:sz="4" w:space="0" w:color="auto"/>
              <w:bottom w:val="single" w:sz="4" w:space="0" w:color="auto"/>
              <w:right w:val="single" w:sz="4" w:space="0" w:color="auto"/>
            </w:tcBorders>
          </w:tcPr>
          <w:p w:rsidR="008D5301" w:rsidRPr="002D7F9A" w:rsidRDefault="008D5301" w:rsidP="001D4803">
            <w:pPr>
              <w:jc w:val="both"/>
              <w:rPr>
                <w:rFonts w:ascii="Times New Roman" w:hAnsi="Times New Roman" w:cs="Times New Roman"/>
                <w:sz w:val="20"/>
                <w:szCs w:val="20"/>
              </w:rPr>
            </w:pPr>
            <w:r w:rsidRPr="002D7F9A">
              <w:rPr>
                <w:rFonts w:ascii="Times New Roman" w:hAnsi="Times New Roman" w:cs="Times New Roman"/>
                <w:sz w:val="20"/>
                <w:szCs w:val="20"/>
              </w:rPr>
              <w:t xml:space="preserve">В случае, если дата платежа клиента по кредитному договору приходится на дату с 30/03/20 по 30/04/20 обязан ли заемщик выполнить свои обязательства в определенную договором дату или его платеж переносится на май? Предполагаем, что платеж можно осуществить технически и банк принимает платежи. </w:t>
            </w:r>
          </w:p>
        </w:tc>
        <w:tc>
          <w:tcPr>
            <w:tcW w:w="5387" w:type="dxa"/>
            <w:gridSpan w:val="2"/>
            <w:tcBorders>
              <w:top w:val="single" w:sz="4" w:space="0" w:color="auto"/>
              <w:left w:val="single" w:sz="4" w:space="0" w:color="auto"/>
              <w:bottom w:val="single" w:sz="4" w:space="0" w:color="auto"/>
              <w:right w:val="single" w:sz="4" w:space="0" w:color="auto"/>
            </w:tcBorders>
          </w:tcPr>
          <w:p w:rsidR="008D5301" w:rsidRPr="002D7F9A" w:rsidRDefault="008D5301" w:rsidP="001D4803">
            <w:pPr>
              <w:jc w:val="both"/>
              <w:rPr>
                <w:rFonts w:ascii="Times New Roman" w:hAnsi="Times New Roman" w:cs="Times New Roman"/>
                <w:sz w:val="20"/>
                <w:szCs w:val="20"/>
              </w:rPr>
            </w:pPr>
          </w:p>
        </w:tc>
      </w:tr>
      <w:tr w:rsidR="002D7F9A" w:rsidRPr="002D7F9A" w:rsidTr="00E75D01">
        <w:tc>
          <w:tcPr>
            <w:tcW w:w="707" w:type="dxa"/>
            <w:tcBorders>
              <w:top w:val="single" w:sz="4" w:space="0" w:color="auto"/>
              <w:left w:val="single" w:sz="4" w:space="0" w:color="auto"/>
              <w:bottom w:val="single" w:sz="4" w:space="0" w:color="auto"/>
              <w:right w:val="single" w:sz="4" w:space="0" w:color="auto"/>
            </w:tcBorders>
          </w:tcPr>
          <w:p w:rsidR="008D5301" w:rsidRPr="002B2588" w:rsidRDefault="002B2588" w:rsidP="001D4803">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w:t>
            </w:r>
            <w:r w:rsidR="000F31AB">
              <w:rPr>
                <w:rFonts w:ascii="Times New Roman" w:eastAsia="Calibri" w:hAnsi="Times New Roman" w:cs="Times New Roman"/>
                <w:sz w:val="20"/>
                <w:szCs w:val="20"/>
                <w:lang w:val="en-US"/>
              </w:rPr>
              <w:t>7</w:t>
            </w:r>
          </w:p>
        </w:tc>
        <w:tc>
          <w:tcPr>
            <w:tcW w:w="2128" w:type="dxa"/>
            <w:tcBorders>
              <w:top w:val="single" w:sz="4" w:space="0" w:color="auto"/>
              <w:left w:val="single" w:sz="4" w:space="0" w:color="auto"/>
              <w:bottom w:val="single" w:sz="4" w:space="0" w:color="auto"/>
              <w:right w:val="single" w:sz="4" w:space="0" w:color="auto"/>
            </w:tcBorders>
          </w:tcPr>
          <w:p w:rsidR="008D5301" w:rsidRPr="002D7F9A" w:rsidRDefault="008D5301" w:rsidP="001D4803">
            <w:pPr>
              <w:jc w:val="both"/>
              <w:rPr>
                <w:rFonts w:ascii="Times New Roman" w:hAnsi="Times New Roman" w:cs="Times New Roman"/>
                <w:sz w:val="20"/>
                <w:szCs w:val="20"/>
                <w:lang w:val="en-US"/>
              </w:rPr>
            </w:pPr>
            <w:r w:rsidRPr="002D7F9A">
              <w:rPr>
                <w:rFonts w:ascii="Times New Roman" w:hAnsi="Times New Roman" w:cs="Times New Roman"/>
                <w:sz w:val="20"/>
                <w:szCs w:val="20"/>
                <w:lang w:val="en-US"/>
              </w:rPr>
              <w:t>ИН-03-31/32</w:t>
            </w:r>
          </w:p>
        </w:tc>
        <w:tc>
          <w:tcPr>
            <w:tcW w:w="7087" w:type="dxa"/>
            <w:gridSpan w:val="2"/>
            <w:tcBorders>
              <w:top w:val="single" w:sz="4" w:space="0" w:color="auto"/>
              <w:left w:val="single" w:sz="4" w:space="0" w:color="auto"/>
              <w:bottom w:val="single" w:sz="4" w:space="0" w:color="auto"/>
              <w:right w:val="single" w:sz="4" w:space="0" w:color="auto"/>
            </w:tcBorders>
          </w:tcPr>
          <w:p w:rsidR="008D5301" w:rsidRPr="002D7F9A" w:rsidRDefault="008D5301" w:rsidP="001D4803">
            <w:pPr>
              <w:jc w:val="both"/>
              <w:rPr>
                <w:rFonts w:ascii="Times New Roman" w:hAnsi="Times New Roman" w:cs="Times New Roman"/>
                <w:sz w:val="20"/>
                <w:szCs w:val="20"/>
              </w:rPr>
            </w:pPr>
            <w:r w:rsidRPr="002D7F9A">
              <w:rPr>
                <w:rFonts w:ascii="Times New Roman" w:hAnsi="Times New Roman" w:cs="Times New Roman"/>
                <w:sz w:val="20"/>
                <w:szCs w:val="20"/>
              </w:rPr>
              <w:t>Если платеж не осуществлен в дату, определённую в договоре, может ли банк отнести такой кредит на просрочку и начать начисление штрафов и пени и начать процедуры по сбору просроченной задолженности. Начиная с какого момента/даты? Какие документы и в какие сроки может предоставить клиент, чтобы приостановить этот процесс?</w:t>
            </w:r>
          </w:p>
          <w:p w:rsidR="008D5301" w:rsidRPr="002D7F9A" w:rsidRDefault="008D5301" w:rsidP="001D4803">
            <w:pPr>
              <w:jc w:val="both"/>
              <w:rPr>
                <w:rFonts w:ascii="Times New Roman" w:hAnsi="Times New Roman" w:cs="Times New Roman"/>
                <w:sz w:val="20"/>
                <w:szCs w:val="20"/>
              </w:rPr>
            </w:pPr>
            <w:r w:rsidRPr="002D7F9A">
              <w:rPr>
                <w:rFonts w:ascii="Times New Roman" w:hAnsi="Times New Roman" w:cs="Times New Roman"/>
                <w:sz w:val="20"/>
                <w:szCs w:val="20"/>
              </w:rPr>
              <w:t>Каким образом предполагается формирование резервов на возможные потери по ссудам, описанным выше?</w:t>
            </w:r>
          </w:p>
        </w:tc>
        <w:tc>
          <w:tcPr>
            <w:tcW w:w="5387" w:type="dxa"/>
            <w:gridSpan w:val="2"/>
            <w:tcBorders>
              <w:top w:val="single" w:sz="4" w:space="0" w:color="auto"/>
              <w:left w:val="single" w:sz="4" w:space="0" w:color="auto"/>
              <w:bottom w:val="single" w:sz="4" w:space="0" w:color="auto"/>
              <w:right w:val="single" w:sz="4" w:space="0" w:color="auto"/>
            </w:tcBorders>
          </w:tcPr>
          <w:p w:rsidR="008D5301" w:rsidRPr="002D7F9A" w:rsidRDefault="008D5301" w:rsidP="001D4803">
            <w:pPr>
              <w:jc w:val="both"/>
              <w:rPr>
                <w:rFonts w:ascii="Times New Roman" w:hAnsi="Times New Roman" w:cs="Times New Roman"/>
                <w:sz w:val="20"/>
                <w:szCs w:val="20"/>
              </w:rPr>
            </w:pPr>
          </w:p>
        </w:tc>
      </w:tr>
      <w:tr w:rsidR="002D7F9A" w:rsidRPr="002D7F9A" w:rsidTr="000D2574">
        <w:tc>
          <w:tcPr>
            <w:tcW w:w="707" w:type="dxa"/>
            <w:tcBorders>
              <w:top w:val="single" w:sz="4" w:space="0" w:color="auto"/>
              <w:left w:val="single" w:sz="4" w:space="0" w:color="auto"/>
              <w:bottom w:val="single" w:sz="4" w:space="0" w:color="auto"/>
              <w:right w:val="single" w:sz="4" w:space="0" w:color="auto"/>
            </w:tcBorders>
          </w:tcPr>
          <w:p w:rsidR="008D5301" w:rsidRPr="002B2588" w:rsidRDefault="002B2588" w:rsidP="001D4803">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w:t>
            </w:r>
            <w:r w:rsidR="000F31AB">
              <w:rPr>
                <w:rFonts w:ascii="Times New Roman" w:eastAsia="Calibri" w:hAnsi="Times New Roman" w:cs="Times New Roman"/>
                <w:sz w:val="20"/>
                <w:szCs w:val="20"/>
                <w:lang w:val="en-US"/>
              </w:rPr>
              <w:t>8</w:t>
            </w:r>
          </w:p>
        </w:tc>
        <w:tc>
          <w:tcPr>
            <w:tcW w:w="2128" w:type="dxa"/>
            <w:tcBorders>
              <w:top w:val="single" w:sz="4" w:space="0" w:color="auto"/>
              <w:left w:val="single" w:sz="4" w:space="0" w:color="auto"/>
              <w:bottom w:val="single" w:sz="4" w:space="0" w:color="auto"/>
              <w:right w:val="single" w:sz="4" w:space="0" w:color="auto"/>
            </w:tcBorders>
          </w:tcPr>
          <w:p w:rsidR="008D5301" w:rsidRPr="002D7F9A" w:rsidRDefault="008D5301" w:rsidP="001D4803">
            <w:pPr>
              <w:jc w:val="both"/>
              <w:rPr>
                <w:rFonts w:ascii="Times New Roman" w:hAnsi="Times New Roman" w:cs="Times New Roman"/>
                <w:sz w:val="20"/>
                <w:szCs w:val="20"/>
                <w:lang w:val="en-US"/>
              </w:rPr>
            </w:pPr>
            <w:r w:rsidRPr="002D7F9A">
              <w:rPr>
                <w:rFonts w:ascii="Times New Roman" w:hAnsi="Times New Roman" w:cs="Times New Roman"/>
                <w:sz w:val="20"/>
                <w:szCs w:val="20"/>
                <w:lang w:val="en-US"/>
              </w:rPr>
              <w:t>ИН-03-31/32</w:t>
            </w:r>
          </w:p>
        </w:tc>
        <w:tc>
          <w:tcPr>
            <w:tcW w:w="7087" w:type="dxa"/>
            <w:gridSpan w:val="2"/>
            <w:tcBorders>
              <w:top w:val="single" w:sz="4" w:space="0" w:color="auto"/>
              <w:left w:val="single" w:sz="4" w:space="0" w:color="auto"/>
              <w:bottom w:val="single" w:sz="4" w:space="0" w:color="auto"/>
              <w:right w:val="single" w:sz="4" w:space="0" w:color="auto"/>
            </w:tcBorders>
          </w:tcPr>
          <w:p w:rsidR="008D5301" w:rsidRPr="002D7F9A" w:rsidRDefault="008D5301" w:rsidP="001D4803">
            <w:pPr>
              <w:jc w:val="both"/>
              <w:rPr>
                <w:rFonts w:ascii="Times New Roman" w:hAnsi="Times New Roman" w:cs="Times New Roman"/>
                <w:sz w:val="20"/>
                <w:szCs w:val="20"/>
              </w:rPr>
            </w:pPr>
            <w:r w:rsidRPr="002D7F9A">
              <w:rPr>
                <w:rFonts w:ascii="Times New Roman" w:hAnsi="Times New Roman" w:cs="Times New Roman"/>
                <w:sz w:val="20"/>
                <w:szCs w:val="20"/>
              </w:rPr>
              <w:t>Какую дату считать первым рабочим днем для исполнения клиентами Банка обязательств перед Банком с учетом продления нерабочих дней до 30.04.2020?</w:t>
            </w:r>
          </w:p>
        </w:tc>
        <w:tc>
          <w:tcPr>
            <w:tcW w:w="5387" w:type="dxa"/>
            <w:gridSpan w:val="2"/>
            <w:tcBorders>
              <w:top w:val="single" w:sz="4" w:space="0" w:color="auto"/>
              <w:left w:val="single" w:sz="4" w:space="0" w:color="auto"/>
              <w:bottom w:val="single" w:sz="4" w:space="0" w:color="auto"/>
              <w:right w:val="single" w:sz="4" w:space="0" w:color="auto"/>
            </w:tcBorders>
          </w:tcPr>
          <w:p w:rsidR="008D5301" w:rsidRPr="002D7F9A" w:rsidRDefault="008D5301" w:rsidP="001D4803">
            <w:pPr>
              <w:jc w:val="both"/>
              <w:rPr>
                <w:rFonts w:ascii="Times New Roman" w:hAnsi="Times New Roman" w:cs="Times New Roman"/>
                <w:sz w:val="20"/>
                <w:szCs w:val="20"/>
              </w:rPr>
            </w:pPr>
          </w:p>
        </w:tc>
      </w:tr>
      <w:tr w:rsidR="002D7F9A" w:rsidRPr="002D7F9A" w:rsidTr="00BD5905">
        <w:tc>
          <w:tcPr>
            <w:tcW w:w="707" w:type="dxa"/>
            <w:tcBorders>
              <w:top w:val="single" w:sz="4" w:space="0" w:color="auto"/>
              <w:left w:val="single" w:sz="4" w:space="0" w:color="auto"/>
              <w:bottom w:val="single" w:sz="4" w:space="0" w:color="auto"/>
              <w:right w:val="single" w:sz="4" w:space="0" w:color="auto"/>
            </w:tcBorders>
          </w:tcPr>
          <w:p w:rsidR="008D5301" w:rsidRPr="002B2588" w:rsidRDefault="00C74345" w:rsidP="001D4803">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w:t>
            </w:r>
            <w:r w:rsidR="000F31AB">
              <w:rPr>
                <w:rFonts w:ascii="Times New Roman" w:eastAsia="Calibri" w:hAnsi="Times New Roman" w:cs="Times New Roman"/>
                <w:sz w:val="20"/>
                <w:szCs w:val="20"/>
                <w:lang w:val="en-US"/>
              </w:rPr>
              <w:t>9</w:t>
            </w:r>
          </w:p>
        </w:tc>
        <w:tc>
          <w:tcPr>
            <w:tcW w:w="2128" w:type="dxa"/>
          </w:tcPr>
          <w:p w:rsidR="008D5301" w:rsidRPr="002D7F9A" w:rsidRDefault="008D5301" w:rsidP="001D4803">
            <w:pPr>
              <w:jc w:val="both"/>
              <w:rPr>
                <w:rFonts w:ascii="Times New Roman" w:hAnsi="Times New Roman" w:cs="Times New Roman"/>
                <w:sz w:val="20"/>
                <w:szCs w:val="20"/>
                <w:lang w:val="en-US"/>
              </w:rPr>
            </w:pPr>
            <w:r w:rsidRPr="002D7F9A">
              <w:rPr>
                <w:rFonts w:ascii="Times New Roman" w:hAnsi="Times New Roman" w:cs="Times New Roman"/>
                <w:sz w:val="20"/>
                <w:szCs w:val="20"/>
                <w:lang w:val="en-US"/>
              </w:rPr>
              <w:t>ИН-03-31/32</w:t>
            </w:r>
          </w:p>
        </w:tc>
        <w:tc>
          <w:tcPr>
            <w:tcW w:w="7087" w:type="dxa"/>
            <w:gridSpan w:val="2"/>
          </w:tcPr>
          <w:p w:rsidR="008D5301" w:rsidRPr="00A4145B" w:rsidRDefault="00A4145B" w:rsidP="00A4145B">
            <w:pPr>
              <w:rPr>
                <w:rFonts w:ascii="Times New Roman" w:hAnsi="Times New Roman" w:cs="Times New Roman"/>
                <w:sz w:val="20"/>
                <w:szCs w:val="20"/>
              </w:rPr>
            </w:pPr>
            <w:r>
              <w:rPr>
                <w:rFonts w:ascii="Times New Roman" w:hAnsi="Times New Roman" w:cs="Times New Roman"/>
                <w:sz w:val="20"/>
                <w:szCs w:val="20"/>
              </w:rPr>
              <w:t xml:space="preserve">1. </w:t>
            </w:r>
            <w:r w:rsidR="008D5301" w:rsidRPr="00A4145B">
              <w:rPr>
                <w:rFonts w:ascii="Times New Roman" w:hAnsi="Times New Roman" w:cs="Times New Roman"/>
                <w:sz w:val="20"/>
                <w:szCs w:val="20"/>
              </w:rPr>
              <w:t>Обязуются ли банки сохранять утвержденный график платежей?</w:t>
            </w:r>
          </w:p>
          <w:p w:rsidR="008D5301" w:rsidRPr="00A4145B" w:rsidRDefault="00A4145B" w:rsidP="00A4145B">
            <w:pPr>
              <w:rPr>
                <w:rFonts w:ascii="Times New Roman" w:hAnsi="Times New Roman" w:cs="Times New Roman"/>
                <w:sz w:val="20"/>
                <w:szCs w:val="20"/>
              </w:rPr>
            </w:pPr>
            <w:r>
              <w:rPr>
                <w:rFonts w:ascii="Times New Roman" w:hAnsi="Times New Roman" w:cs="Times New Roman"/>
                <w:sz w:val="20"/>
                <w:szCs w:val="20"/>
              </w:rPr>
              <w:lastRenderedPageBreak/>
              <w:t xml:space="preserve">2. </w:t>
            </w:r>
            <w:r w:rsidR="008D5301" w:rsidRPr="00A4145B">
              <w:rPr>
                <w:rFonts w:ascii="Times New Roman" w:hAnsi="Times New Roman" w:cs="Times New Roman"/>
                <w:sz w:val="20"/>
                <w:szCs w:val="20"/>
              </w:rPr>
              <w:t>Планируется ли актуализация данного письма в связи с продлением периода нерабочих дней до 30 апреля?</w:t>
            </w:r>
          </w:p>
        </w:tc>
        <w:tc>
          <w:tcPr>
            <w:tcW w:w="5387" w:type="dxa"/>
            <w:gridSpan w:val="2"/>
          </w:tcPr>
          <w:p w:rsidR="008D5301" w:rsidRPr="00A4145B" w:rsidRDefault="008D5301" w:rsidP="001D4803">
            <w:pPr>
              <w:ind w:left="-57" w:right="-57"/>
              <w:rPr>
                <w:rFonts w:ascii="Times New Roman" w:hAnsi="Times New Roman" w:cs="Times New Roman"/>
                <w:sz w:val="20"/>
                <w:szCs w:val="20"/>
              </w:rPr>
            </w:pPr>
          </w:p>
        </w:tc>
      </w:tr>
      <w:tr w:rsidR="002D7F9A" w:rsidRPr="002D7F9A" w:rsidTr="00AD5387">
        <w:tc>
          <w:tcPr>
            <w:tcW w:w="707" w:type="dxa"/>
            <w:tcBorders>
              <w:top w:val="single" w:sz="4" w:space="0" w:color="auto"/>
              <w:left w:val="single" w:sz="4" w:space="0" w:color="auto"/>
              <w:bottom w:val="single" w:sz="4" w:space="0" w:color="auto"/>
              <w:right w:val="single" w:sz="4" w:space="0" w:color="auto"/>
            </w:tcBorders>
          </w:tcPr>
          <w:p w:rsidR="005F1840" w:rsidRPr="002B2588" w:rsidRDefault="000F31AB" w:rsidP="00425FAD">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30</w:t>
            </w:r>
          </w:p>
        </w:tc>
        <w:tc>
          <w:tcPr>
            <w:tcW w:w="2128" w:type="dxa"/>
            <w:tcBorders>
              <w:top w:val="single" w:sz="4" w:space="0" w:color="auto"/>
              <w:left w:val="single" w:sz="4" w:space="0" w:color="auto"/>
              <w:bottom w:val="single" w:sz="4" w:space="0" w:color="auto"/>
              <w:right w:val="single" w:sz="4" w:space="0" w:color="auto"/>
            </w:tcBorders>
          </w:tcPr>
          <w:p w:rsidR="005F1840" w:rsidRPr="002D7F9A" w:rsidRDefault="005F1840" w:rsidP="00425FAD">
            <w:pPr>
              <w:jc w:val="both"/>
              <w:rPr>
                <w:rFonts w:ascii="Times New Roman" w:eastAsia="Calibri" w:hAnsi="Times New Roman" w:cs="Times New Roman"/>
                <w:sz w:val="20"/>
                <w:szCs w:val="20"/>
              </w:rPr>
            </w:pPr>
            <w:r w:rsidRPr="002D7F9A">
              <w:rPr>
                <w:rFonts w:ascii="Times New Roman" w:eastAsia="Calibri" w:hAnsi="Times New Roman" w:cs="Times New Roman"/>
                <w:sz w:val="20"/>
                <w:szCs w:val="20"/>
              </w:rPr>
              <w:t>ИН-06-14/34</w:t>
            </w:r>
          </w:p>
          <w:p w:rsidR="005F1840" w:rsidRPr="002D7F9A" w:rsidRDefault="005F1840" w:rsidP="00425FAD">
            <w:pPr>
              <w:ind w:firstLine="475"/>
              <w:jc w:val="both"/>
              <w:rPr>
                <w:rFonts w:ascii="Times New Roman" w:eastAsia="Calibri" w:hAnsi="Times New Roman" w:cs="Times New Roman"/>
                <w:sz w:val="20"/>
                <w:szCs w:val="20"/>
              </w:rPr>
            </w:pPr>
          </w:p>
        </w:tc>
        <w:tc>
          <w:tcPr>
            <w:tcW w:w="7087" w:type="dxa"/>
            <w:gridSpan w:val="2"/>
            <w:tcBorders>
              <w:top w:val="single" w:sz="4" w:space="0" w:color="auto"/>
              <w:left w:val="single" w:sz="4" w:space="0" w:color="auto"/>
              <w:bottom w:val="single" w:sz="4" w:space="0" w:color="auto"/>
              <w:right w:val="single" w:sz="4" w:space="0" w:color="auto"/>
            </w:tcBorders>
          </w:tcPr>
          <w:p w:rsidR="005F1840" w:rsidRPr="002D7F9A" w:rsidRDefault="005F1840" w:rsidP="00425FAD">
            <w:pPr>
              <w:jc w:val="both"/>
              <w:rPr>
                <w:rFonts w:ascii="Times New Roman" w:eastAsia="Calibri" w:hAnsi="Times New Roman" w:cs="Times New Roman"/>
                <w:sz w:val="20"/>
                <w:szCs w:val="20"/>
              </w:rPr>
            </w:pPr>
            <w:r w:rsidRPr="002D7F9A">
              <w:rPr>
                <w:rFonts w:ascii="Times New Roman" w:eastAsia="Calibri" w:hAnsi="Times New Roman" w:cs="Times New Roman"/>
                <w:sz w:val="20"/>
                <w:szCs w:val="20"/>
              </w:rPr>
              <w:t>Считаем необходимым Банку России аналогично</w:t>
            </w:r>
            <w:r w:rsidRPr="002D7F9A">
              <w:rPr>
                <w:rStyle w:val="a7"/>
                <w:rFonts w:ascii="Times New Roman" w:eastAsia="Calibri" w:hAnsi="Times New Roman" w:cs="Times New Roman"/>
                <w:sz w:val="20"/>
                <w:szCs w:val="20"/>
              </w:rPr>
              <w:footnoteReference w:id="1"/>
            </w:r>
            <w:r w:rsidRPr="002D7F9A">
              <w:rPr>
                <w:rFonts w:ascii="Times New Roman" w:eastAsia="Calibri" w:hAnsi="Times New Roman" w:cs="Times New Roman"/>
                <w:sz w:val="20"/>
                <w:szCs w:val="20"/>
              </w:rPr>
              <w:t xml:space="preserve"> дать разъяснения и уточнить также пункт </w:t>
            </w:r>
            <w:r w:rsidRPr="002D7F9A">
              <w:rPr>
                <w:rFonts w:ascii="Times New Roman" w:eastAsia="Calibri" w:hAnsi="Times New Roman" w:cs="Times New Roman"/>
                <w:sz w:val="20"/>
                <w:szCs w:val="20"/>
                <w:u w:val="single"/>
              </w:rPr>
              <w:t>18.3.1. Инструкции 135-И</w:t>
            </w:r>
            <w:r w:rsidRPr="002D7F9A">
              <w:rPr>
                <w:rFonts w:ascii="Times New Roman" w:eastAsia="Calibri" w:hAnsi="Times New Roman" w:cs="Times New Roman"/>
                <w:sz w:val="20"/>
                <w:szCs w:val="20"/>
              </w:rPr>
              <w:t xml:space="preserve"> </w:t>
            </w:r>
            <w:r w:rsidRPr="002D7F9A">
              <w:rPr>
                <w:rFonts w:ascii="Times New Roman" w:eastAsia="Calibri" w:hAnsi="Times New Roman" w:cs="Times New Roman"/>
                <w:sz w:val="20"/>
                <w:szCs w:val="20"/>
                <w:u w:val="single"/>
              </w:rPr>
              <w:t>в части продления срока предоставления отчетности</w:t>
            </w:r>
            <w:r w:rsidRPr="002D7F9A">
              <w:rPr>
                <w:rFonts w:ascii="Times New Roman" w:eastAsia="Calibri" w:hAnsi="Times New Roman" w:cs="Times New Roman"/>
                <w:sz w:val="20"/>
                <w:szCs w:val="20"/>
              </w:rPr>
              <w:t xml:space="preserve"> с 5 рабочих дней с момента проведения ГОСА </w:t>
            </w:r>
            <w:r w:rsidRPr="002D7F9A">
              <w:rPr>
                <w:rFonts w:ascii="Times New Roman" w:eastAsia="Calibri" w:hAnsi="Times New Roman" w:cs="Times New Roman"/>
                <w:sz w:val="20"/>
                <w:szCs w:val="20"/>
                <w:u w:val="single"/>
              </w:rPr>
              <w:t>до 30 рабочих дней.</w:t>
            </w:r>
          </w:p>
        </w:tc>
        <w:tc>
          <w:tcPr>
            <w:tcW w:w="5387" w:type="dxa"/>
            <w:gridSpan w:val="2"/>
            <w:tcBorders>
              <w:top w:val="single" w:sz="4" w:space="0" w:color="auto"/>
              <w:left w:val="single" w:sz="4" w:space="0" w:color="auto"/>
              <w:bottom w:val="single" w:sz="4" w:space="0" w:color="auto"/>
              <w:right w:val="single" w:sz="4" w:space="0" w:color="auto"/>
            </w:tcBorders>
          </w:tcPr>
          <w:p w:rsidR="005F1840" w:rsidRPr="002D7F9A" w:rsidRDefault="005F1840" w:rsidP="006C2818">
            <w:pPr>
              <w:jc w:val="both"/>
              <w:rPr>
                <w:rFonts w:ascii="Times New Roman" w:eastAsia="Calibri" w:hAnsi="Times New Roman" w:cs="Times New Roman"/>
                <w:sz w:val="20"/>
                <w:szCs w:val="20"/>
              </w:rPr>
            </w:pPr>
            <w:r w:rsidRPr="002D7F9A">
              <w:rPr>
                <w:rFonts w:ascii="Times New Roman" w:eastAsia="Calibri" w:hAnsi="Times New Roman" w:cs="Times New Roman"/>
                <w:sz w:val="20"/>
                <w:szCs w:val="20"/>
              </w:rPr>
              <w:t xml:space="preserve">Учитывая слабо прогнозируемую ситуацию на будущее, а также предоставленную возможность АО проведения ГОСА в 2020 г. в заочной форме, целесообразно и необходимо предоставить возможность КО также продлить сроки предоставления отчетности по п. 18.3.1. Инструкции 135-И.  </w:t>
            </w:r>
          </w:p>
        </w:tc>
      </w:tr>
      <w:tr w:rsidR="002D7F9A" w:rsidRPr="002D7F9A" w:rsidTr="00141D39">
        <w:tc>
          <w:tcPr>
            <w:tcW w:w="707" w:type="dxa"/>
            <w:tcBorders>
              <w:top w:val="single" w:sz="4" w:space="0" w:color="auto"/>
              <w:left w:val="single" w:sz="4" w:space="0" w:color="auto"/>
              <w:bottom w:val="single" w:sz="4" w:space="0" w:color="auto"/>
              <w:right w:val="single" w:sz="4" w:space="0" w:color="auto"/>
            </w:tcBorders>
          </w:tcPr>
          <w:p w:rsidR="005F1840" w:rsidRPr="002B2588" w:rsidRDefault="000F31AB" w:rsidP="00425FAD">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31</w:t>
            </w:r>
          </w:p>
        </w:tc>
        <w:tc>
          <w:tcPr>
            <w:tcW w:w="2128" w:type="dxa"/>
            <w:tcBorders>
              <w:top w:val="single" w:sz="4" w:space="0" w:color="auto"/>
              <w:left w:val="single" w:sz="4" w:space="0" w:color="auto"/>
              <w:bottom w:val="single" w:sz="4" w:space="0" w:color="auto"/>
              <w:right w:val="single" w:sz="4" w:space="0" w:color="auto"/>
            </w:tcBorders>
          </w:tcPr>
          <w:p w:rsidR="005F1840" w:rsidRPr="002D7F9A" w:rsidRDefault="005F1840" w:rsidP="00425FAD">
            <w:pPr>
              <w:jc w:val="both"/>
              <w:rPr>
                <w:rFonts w:ascii="Times New Roman" w:eastAsia="Calibri" w:hAnsi="Times New Roman" w:cs="Times New Roman"/>
                <w:sz w:val="20"/>
                <w:szCs w:val="20"/>
              </w:rPr>
            </w:pPr>
            <w:r w:rsidRPr="002D7F9A">
              <w:rPr>
                <w:rFonts w:ascii="Times New Roman" w:eastAsia="Calibri" w:hAnsi="Times New Roman" w:cs="Times New Roman"/>
                <w:sz w:val="20"/>
                <w:szCs w:val="20"/>
              </w:rPr>
              <w:t xml:space="preserve">ИН-06-14/34 </w:t>
            </w:r>
          </w:p>
          <w:p w:rsidR="005F1840" w:rsidRPr="002D7F9A" w:rsidRDefault="005F1840" w:rsidP="00425FAD">
            <w:pPr>
              <w:jc w:val="both"/>
              <w:rPr>
                <w:rFonts w:ascii="Times New Roman" w:eastAsia="Calibri" w:hAnsi="Times New Roman" w:cs="Times New Roman"/>
                <w:sz w:val="20"/>
                <w:szCs w:val="20"/>
              </w:rPr>
            </w:pPr>
          </w:p>
          <w:p w:rsidR="005F1840" w:rsidRPr="002D7F9A" w:rsidRDefault="005F1840" w:rsidP="00425FAD">
            <w:pPr>
              <w:jc w:val="both"/>
              <w:rPr>
                <w:rFonts w:ascii="Times New Roman" w:eastAsia="Calibri" w:hAnsi="Times New Roman" w:cs="Times New Roman"/>
                <w:sz w:val="20"/>
                <w:szCs w:val="20"/>
              </w:rPr>
            </w:pPr>
          </w:p>
        </w:tc>
        <w:tc>
          <w:tcPr>
            <w:tcW w:w="7087" w:type="dxa"/>
            <w:gridSpan w:val="2"/>
            <w:tcBorders>
              <w:top w:val="single" w:sz="4" w:space="0" w:color="auto"/>
              <w:left w:val="single" w:sz="4" w:space="0" w:color="auto"/>
              <w:bottom w:val="single" w:sz="4" w:space="0" w:color="auto"/>
              <w:right w:val="single" w:sz="4" w:space="0" w:color="auto"/>
            </w:tcBorders>
          </w:tcPr>
          <w:p w:rsidR="005F1840" w:rsidRPr="002D7F9A" w:rsidRDefault="005F1840" w:rsidP="00425FAD">
            <w:pPr>
              <w:jc w:val="both"/>
              <w:rPr>
                <w:rFonts w:ascii="Times New Roman" w:eastAsia="Calibri" w:hAnsi="Times New Roman" w:cs="Times New Roman"/>
                <w:sz w:val="20"/>
                <w:szCs w:val="20"/>
              </w:rPr>
            </w:pPr>
            <w:r w:rsidRPr="002D7F9A">
              <w:rPr>
                <w:rFonts w:ascii="Times New Roman" w:eastAsia="Calibri" w:hAnsi="Times New Roman" w:cs="Times New Roman"/>
                <w:sz w:val="20"/>
                <w:szCs w:val="20"/>
              </w:rPr>
              <w:t>Считаем необходимым в сложившихся обстоятельствах также</w:t>
            </w:r>
            <w:r w:rsidRPr="002D7F9A">
              <w:rPr>
                <w:rStyle w:val="a7"/>
                <w:rFonts w:ascii="Times New Roman" w:eastAsia="Calibri" w:hAnsi="Times New Roman" w:cs="Times New Roman"/>
                <w:sz w:val="20"/>
                <w:szCs w:val="20"/>
              </w:rPr>
              <w:footnoteReference w:id="2"/>
            </w:r>
            <w:r w:rsidRPr="002D7F9A">
              <w:rPr>
                <w:rFonts w:ascii="Times New Roman" w:eastAsia="Calibri" w:hAnsi="Times New Roman" w:cs="Times New Roman"/>
                <w:sz w:val="20"/>
                <w:szCs w:val="20"/>
              </w:rPr>
              <w:t xml:space="preserve"> </w:t>
            </w:r>
            <w:r w:rsidRPr="002D7F9A">
              <w:rPr>
                <w:rFonts w:ascii="Times New Roman" w:eastAsia="Calibri" w:hAnsi="Times New Roman" w:cs="Times New Roman"/>
                <w:sz w:val="20"/>
                <w:szCs w:val="20"/>
                <w:u w:val="single"/>
              </w:rPr>
              <w:t>увеличить срок направления в ЦБ уведомлений об изменениях в отношении и лиц, под контролем либо значительным влиянием</w:t>
            </w:r>
            <w:r w:rsidRPr="002D7F9A">
              <w:rPr>
                <w:rFonts w:ascii="Times New Roman" w:eastAsia="Calibri" w:hAnsi="Times New Roman" w:cs="Times New Roman"/>
                <w:sz w:val="20"/>
                <w:szCs w:val="20"/>
              </w:rPr>
              <w:t xml:space="preserve"> которых находится КО или фонд, с 15 рабочих дней </w:t>
            </w:r>
            <w:r w:rsidRPr="002D7F9A">
              <w:rPr>
                <w:rFonts w:ascii="Times New Roman" w:eastAsia="Calibri" w:hAnsi="Times New Roman" w:cs="Times New Roman"/>
                <w:sz w:val="20"/>
                <w:szCs w:val="20"/>
                <w:u w:val="single"/>
              </w:rPr>
              <w:t>до 30 рабочих дней.</w:t>
            </w:r>
          </w:p>
        </w:tc>
        <w:tc>
          <w:tcPr>
            <w:tcW w:w="5387" w:type="dxa"/>
            <w:gridSpan w:val="2"/>
            <w:tcBorders>
              <w:top w:val="single" w:sz="4" w:space="0" w:color="auto"/>
              <w:left w:val="single" w:sz="4" w:space="0" w:color="auto"/>
              <w:bottom w:val="single" w:sz="4" w:space="0" w:color="auto"/>
              <w:right w:val="single" w:sz="4" w:space="0" w:color="auto"/>
            </w:tcBorders>
          </w:tcPr>
          <w:p w:rsidR="005F1840" w:rsidRPr="002D7F9A" w:rsidRDefault="005F1840" w:rsidP="006C2818">
            <w:pPr>
              <w:jc w:val="both"/>
              <w:rPr>
                <w:rFonts w:ascii="Times New Roman" w:eastAsia="Calibri" w:hAnsi="Times New Roman" w:cs="Times New Roman"/>
                <w:sz w:val="20"/>
                <w:szCs w:val="20"/>
              </w:rPr>
            </w:pPr>
            <w:r w:rsidRPr="002D7F9A">
              <w:rPr>
                <w:rFonts w:ascii="Times New Roman" w:eastAsia="Calibri" w:hAnsi="Times New Roman" w:cs="Times New Roman"/>
                <w:sz w:val="20"/>
                <w:szCs w:val="20"/>
              </w:rPr>
              <w:t xml:space="preserve">С учетом необходимости легализации / </w:t>
            </w:r>
            <w:proofErr w:type="spellStart"/>
            <w:r w:rsidRPr="002D7F9A">
              <w:rPr>
                <w:rFonts w:ascii="Times New Roman" w:eastAsia="Calibri" w:hAnsi="Times New Roman" w:cs="Times New Roman"/>
                <w:sz w:val="20"/>
                <w:szCs w:val="20"/>
              </w:rPr>
              <w:t>апостилирования</w:t>
            </w:r>
            <w:proofErr w:type="spellEnd"/>
            <w:r w:rsidRPr="002D7F9A">
              <w:rPr>
                <w:rFonts w:ascii="Times New Roman" w:eastAsia="Calibri" w:hAnsi="Times New Roman" w:cs="Times New Roman"/>
                <w:sz w:val="20"/>
                <w:szCs w:val="20"/>
              </w:rPr>
              <w:t xml:space="preserve">, перевода, его нотариального заверения в отношении иностранных контролирующих лиц, а также с учетом увеличения сроков получения официальных подтверждающих документов в целом – сроки направления документов в ЦБ необходимо также увеличить с 15 рабочих дней до 30 рабочих дней. </w:t>
            </w:r>
          </w:p>
        </w:tc>
      </w:tr>
      <w:tr w:rsidR="002D7F9A" w:rsidRPr="002D7F9A" w:rsidTr="00471519">
        <w:tc>
          <w:tcPr>
            <w:tcW w:w="707" w:type="dxa"/>
            <w:tcBorders>
              <w:top w:val="single" w:sz="4" w:space="0" w:color="auto"/>
              <w:left w:val="single" w:sz="4" w:space="0" w:color="auto"/>
              <w:bottom w:val="single" w:sz="4" w:space="0" w:color="auto"/>
              <w:right w:val="single" w:sz="4" w:space="0" w:color="auto"/>
            </w:tcBorders>
          </w:tcPr>
          <w:p w:rsidR="005F1840" w:rsidRPr="002B2588" w:rsidRDefault="002B2588" w:rsidP="00425FAD">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w:t>
            </w:r>
            <w:r w:rsidR="000F31AB">
              <w:rPr>
                <w:rFonts w:ascii="Times New Roman" w:eastAsia="Calibri" w:hAnsi="Times New Roman" w:cs="Times New Roman"/>
                <w:sz w:val="20"/>
                <w:szCs w:val="20"/>
                <w:lang w:val="en-US"/>
              </w:rPr>
              <w:t>2</w:t>
            </w:r>
          </w:p>
        </w:tc>
        <w:tc>
          <w:tcPr>
            <w:tcW w:w="2128" w:type="dxa"/>
            <w:tcBorders>
              <w:top w:val="single" w:sz="4" w:space="0" w:color="auto"/>
              <w:left w:val="single" w:sz="4" w:space="0" w:color="auto"/>
              <w:bottom w:val="single" w:sz="4" w:space="0" w:color="auto"/>
              <w:right w:val="single" w:sz="4" w:space="0" w:color="auto"/>
            </w:tcBorders>
          </w:tcPr>
          <w:p w:rsidR="005F1840" w:rsidRPr="002D7F9A" w:rsidRDefault="005F1840" w:rsidP="00425FAD">
            <w:pPr>
              <w:jc w:val="both"/>
              <w:rPr>
                <w:rFonts w:ascii="Times New Roman" w:eastAsia="Calibri" w:hAnsi="Times New Roman" w:cs="Times New Roman"/>
                <w:sz w:val="20"/>
                <w:szCs w:val="20"/>
              </w:rPr>
            </w:pPr>
            <w:r w:rsidRPr="002D7F9A">
              <w:rPr>
                <w:rFonts w:ascii="Times New Roman" w:eastAsia="Calibri" w:hAnsi="Times New Roman" w:cs="Times New Roman"/>
                <w:sz w:val="20"/>
                <w:szCs w:val="20"/>
              </w:rPr>
              <w:t xml:space="preserve">ИН-06-14/34, </w:t>
            </w:r>
          </w:p>
          <w:p w:rsidR="005F1840" w:rsidRPr="002D7F9A" w:rsidRDefault="005F1840" w:rsidP="00425FAD">
            <w:pPr>
              <w:jc w:val="both"/>
              <w:rPr>
                <w:rFonts w:ascii="Times New Roman" w:eastAsia="Calibri" w:hAnsi="Times New Roman" w:cs="Times New Roman"/>
                <w:sz w:val="20"/>
                <w:szCs w:val="20"/>
              </w:rPr>
            </w:pPr>
            <w:r w:rsidRPr="002D7F9A">
              <w:rPr>
                <w:rFonts w:ascii="Times New Roman" w:eastAsia="Calibri" w:hAnsi="Times New Roman" w:cs="Times New Roman"/>
                <w:sz w:val="20"/>
                <w:szCs w:val="20"/>
              </w:rPr>
              <w:t>П. 1.9.</w:t>
            </w:r>
          </w:p>
        </w:tc>
        <w:tc>
          <w:tcPr>
            <w:tcW w:w="7087" w:type="dxa"/>
            <w:gridSpan w:val="2"/>
            <w:tcBorders>
              <w:top w:val="single" w:sz="4" w:space="0" w:color="auto"/>
              <w:left w:val="single" w:sz="4" w:space="0" w:color="auto"/>
              <w:bottom w:val="single" w:sz="4" w:space="0" w:color="auto"/>
              <w:right w:val="single" w:sz="4" w:space="0" w:color="auto"/>
            </w:tcBorders>
          </w:tcPr>
          <w:p w:rsidR="005F1840" w:rsidRPr="002D7F9A" w:rsidRDefault="005F1840" w:rsidP="00425FAD">
            <w:pPr>
              <w:jc w:val="both"/>
              <w:rPr>
                <w:rFonts w:ascii="Times New Roman" w:eastAsia="Calibri" w:hAnsi="Times New Roman" w:cs="Times New Roman"/>
                <w:sz w:val="20"/>
                <w:szCs w:val="20"/>
              </w:rPr>
            </w:pPr>
            <w:r w:rsidRPr="002D7F9A">
              <w:rPr>
                <w:rFonts w:ascii="Times New Roman" w:eastAsia="Calibri" w:hAnsi="Times New Roman" w:cs="Times New Roman"/>
                <w:sz w:val="20"/>
                <w:szCs w:val="20"/>
              </w:rPr>
              <w:t xml:space="preserve">Считаем необходимым в отношении уведомлений по п. 2.18 и 3.5 Положения 625-П установить срок отдельно от сроков по Указанию 4662-У, и при этом срок уведомления по 625-П </w:t>
            </w:r>
            <w:r w:rsidRPr="002D7F9A">
              <w:rPr>
                <w:rFonts w:ascii="Times New Roman" w:eastAsia="Calibri" w:hAnsi="Times New Roman" w:cs="Times New Roman"/>
                <w:sz w:val="20"/>
                <w:szCs w:val="20"/>
                <w:u w:val="single"/>
              </w:rPr>
              <w:t>увеличить до 60 рабочих дней со дня, когда Банку стало известно об изменениях.</w:t>
            </w:r>
          </w:p>
        </w:tc>
        <w:tc>
          <w:tcPr>
            <w:tcW w:w="5387" w:type="dxa"/>
            <w:gridSpan w:val="2"/>
            <w:tcBorders>
              <w:top w:val="single" w:sz="4" w:space="0" w:color="auto"/>
              <w:left w:val="single" w:sz="4" w:space="0" w:color="auto"/>
              <w:bottom w:val="single" w:sz="4" w:space="0" w:color="auto"/>
              <w:right w:val="single" w:sz="4" w:space="0" w:color="auto"/>
            </w:tcBorders>
          </w:tcPr>
          <w:p w:rsidR="005F1840" w:rsidRPr="002D7F9A" w:rsidRDefault="005F1840" w:rsidP="006C2818">
            <w:pPr>
              <w:jc w:val="both"/>
              <w:rPr>
                <w:rFonts w:ascii="Times New Roman" w:eastAsia="Calibri" w:hAnsi="Times New Roman" w:cs="Times New Roman"/>
                <w:sz w:val="20"/>
                <w:szCs w:val="20"/>
              </w:rPr>
            </w:pPr>
            <w:r w:rsidRPr="002D7F9A">
              <w:rPr>
                <w:rFonts w:ascii="Times New Roman" w:eastAsia="Calibri" w:hAnsi="Times New Roman" w:cs="Times New Roman"/>
                <w:sz w:val="20"/>
                <w:szCs w:val="20"/>
              </w:rPr>
              <w:t>В положениях 4662-У и 625-П исчисление сроков указано по-разному. Применение данного письма в отношении уведомлений по п. 2.18 и 3.5 625-П невозможно, т.к. срок по данным пунктам исчисляется со дня, когда Банку стало известно об изменениях. Таким образом, данная формулировка скорее ухудшает положение Банка по сравнению с существующими нормативными требованиями 625-П. В силу карантинных мер возможности получения подтверждающих изменения документов сильно усложнились, в связи с чем сроки их предоставления в ЦБ необходимо существенно увеличить.</w:t>
            </w:r>
          </w:p>
        </w:tc>
      </w:tr>
      <w:tr w:rsidR="002D7F9A" w:rsidRPr="002D7F9A" w:rsidTr="005E6E14">
        <w:tc>
          <w:tcPr>
            <w:tcW w:w="707" w:type="dxa"/>
            <w:tcBorders>
              <w:top w:val="single" w:sz="4" w:space="0" w:color="auto"/>
              <w:left w:val="single" w:sz="4" w:space="0" w:color="auto"/>
              <w:bottom w:val="single" w:sz="4" w:space="0" w:color="auto"/>
              <w:right w:val="single" w:sz="4" w:space="0" w:color="auto"/>
            </w:tcBorders>
          </w:tcPr>
          <w:p w:rsidR="005F1840" w:rsidRPr="002B2588" w:rsidRDefault="002B2588" w:rsidP="00425FAD">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w:t>
            </w:r>
            <w:r w:rsidR="000F31AB">
              <w:rPr>
                <w:rFonts w:ascii="Times New Roman" w:eastAsia="Calibri" w:hAnsi="Times New Roman" w:cs="Times New Roman"/>
                <w:sz w:val="20"/>
                <w:szCs w:val="20"/>
                <w:lang w:val="en-US"/>
              </w:rPr>
              <w:t>3</w:t>
            </w:r>
          </w:p>
        </w:tc>
        <w:tc>
          <w:tcPr>
            <w:tcW w:w="2128" w:type="dxa"/>
            <w:tcBorders>
              <w:top w:val="single" w:sz="4" w:space="0" w:color="auto"/>
              <w:left w:val="single" w:sz="4" w:space="0" w:color="auto"/>
              <w:bottom w:val="single" w:sz="4" w:space="0" w:color="auto"/>
              <w:right w:val="single" w:sz="4" w:space="0" w:color="auto"/>
            </w:tcBorders>
          </w:tcPr>
          <w:p w:rsidR="005F1840" w:rsidRPr="002D7F9A" w:rsidRDefault="005F1840" w:rsidP="00425FAD">
            <w:pPr>
              <w:jc w:val="both"/>
              <w:rPr>
                <w:rFonts w:ascii="Times New Roman" w:eastAsia="Calibri" w:hAnsi="Times New Roman" w:cs="Times New Roman"/>
                <w:sz w:val="20"/>
                <w:szCs w:val="20"/>
              </w:rPr>
            </w:pPr>
            <w:r w:rsidRPr="002D7F9A">
              <w:rPr>
                <w:rFonts w:ascii="Times New Roman" w:eastAsia="Calibri" w:hAnsi="Times New Roman" w:cs="Times New Roman"/>
                <w:sz w:val="20"/>
                <w:szCs w:val="20"/>
              </w:rPr>
              <w:t>ИН-06-14/34,</w:t>
            </w:r>
          </w:p>
          <w:p w:rsidR="005F1840" w:rsidRPr="002D7F9A" w:rsidRDefault="005F1840" w:rsidP="00425FAD">
            <w:pPr>
              <w:jc w:val="both"/>
              <w:rPr>
                <w:rFonts w:ascii="Times New Roman" w:eastAsia="Calibri" w:hAnsi="Times New Roman" w:cs="Times New Roman"/>
                <w:sz w:val="20"/>
                <w:szCs w:val="20"/>
              </w:rPr>
            </w:pPr>
            <w:r w:rsidRPr="002D7F9A">
              <w:rPr>
                <w:rFonts w:ascii="Times New Roman" w:eastAsia="Calibri" w:hAnsi="Times New Roman" w:cs="Times New Roman"/>
                <w:sz w:val="20"/>
                <w:szCs w:val="20"/>
              </w:rPr>
              <w:t>П. 1.9.</w:t>
            </w:r>
          </w:p>
        </w:tc>
        <w:tc>
          <w:tcPr>
            <w:tcW w:w="7087" w:type="dxa"/>
            <w:gridSpan w:val="2"/>
            <w:tcBorders>
              <w:top w:val="single" w:sz="4" w:space="0" w:color="auto"/>
              <w:left w:val="single" w:sz="4" w:space="0" w:color="auto"/>
              <w:bottom w:val="single" w:sz="4" w:space="0" w:color="auto"/>
              <w:right w:val="single" w:sz="4" w:space="0" w:color="auto"/>
            </w:tcBorders>
          </w:tcPr>
          <w:p w:rsidR="005F1840" w:rsidRPr="002D7F9A" w:rsidRDefault="005F1840" w:rsidP="00425FAD">
            <w:pPr>
              <w:jc w:val="both"/>
              <w:rPr>
                <w:rFonts w:ascii="Times New Roman" w:eastAsia="Calibri" w:hAnsi="Times New Roman" w:cs="Times New Roman"/>
                <w:sz w:val="20"/>
                <w:szCs w:val="20"/>
              </w:rPr>
            </w:pPr>
            <w:r w:rsidRPr="002D7F9A">
              <w:rPr>
                <w:rFonts w:ascii="Times New Roman" w:eastAsia="Calibri" w:hAnsi="Times New Roman" w:cs="Times New Roman"/>
                <w:sz w:val="20"/>
                <w:szCs w:val="20"/>
              </w:rPr>
              <w:t>Считаем необходимым дополнить данный пункт пояснениями в отношении предоставления подтверждающих и иных документов к уведомлениям по п.2.2 Указания 4662-У и п. 3.1 Положения 625-П.</w:t>
            </w:r>
          </w:p>
          <w:p w:rsidR="005F1840" w:rsidRPr="002D7F9A" w:rsidRDefault="005F1840" w:rsidP="00425FAD">
            <w:pPr>
              <w:jc w:val="both"/>
              <w:rPr>
                <w:rFonts w:ascii="Times New Roman" w:eastAsia="Calibri" w:hAnsi="Times New Roman" w:cs="Times New Roman"/>
                <w:sz w:val="20"/>
                <w:szCs w:val="20"/>
              </w:rPr>
            </w:pPr>
            <w:r w:rsidRPr="002D7F9A">
              <w:rPr>
                <w:rFonts w:ascii="Times New Roman" w:eastAsia="Calibri" w:hAnsi="Times New Roman" w:cs="Times New Roman"/>
                <w:sz w:val="20"/>
                <w:szCs w:val="20"/>
              </w:rPr>
              <w:t xml:space="preserve">В сложившихся обстоятельствах считаем возможным </w:t>
            </w:r>
            <w:r w:rsidRPr="002D7F9A">
              <w:rPr>
                <w:rFonts w:ascii="Times New Roman" w:eastAsia="Calibri" w:hAnsi="Times New Roman" w:cs="Times New Roman"/>
                <w:sz w:val="20"/>
                <w:szCs w:val="20"/>
                <w:u w:val="single"/>
              </w:rPr>
              <w:t>определить предоставление указанных документов</w:t>
            </w:r>
            <w:r w:rsidRPr="002D7F9A">
              <w:rPr>
                <w:rFonts w:ascii="Times New Roman" w:eastAsia="Calibri" w:hAnsi="Times New Roman" w:cs="Times New Roman"/>
                <w:sz w:val="20"/>
                <w:szCs w:val="20"/>
              </w:rPr>
              <w:t xml:space="preserve"> (в том числе, </w:t>
            </w:r>
            <w:r w:rsidRPr="002D7F9A">
              <w:rPr>
                <w:rFonts w:ascii="Times New Roman" w:eastAsia="Calibri" w:hAnsi="Times New Roman" w:cs="Times New Roman"/>
                <w:sz w:val="20"/>
                <w:szCs w:val="20"/>
                <w:u w:val="single"/>
              </w:rPr>
              <w:t>справок об отсутствии судимости и дисквалификации, анкет, подтверждений</w:t>
            </w:r>
            <w:r w:rsidRPr="002D7F9A">
              <w:rPr>
                <w:rFonts w:ascii="Times New Roman" w:eastAsia="Calibri" w:hAnsi="Times New Roman" w:cs="Times New Roman"/>
                <w:sz w:val="20"/>
                <w:szCs w:val="20"/>
              </w:rPr>
              <w:t xml:space="preserve">) в срок не позднее </w:t>
            </w:r>
            <w:r w:rsidRPr="002D7F9A">
              <w:rPr>
                <w:rFonts w:ascii="Times New Roman" w:eastAsia="Calibri" w:hAnsi="Times New Roman" w:cs="Times New Roman"/>
                <w:sz w:val="20"/>
                <w:szCs w:val="20"/>
                <w:u w:val="single"/>
              </w:rPr>
              <w:t>60 рабочих дней со дня направления соответствующего уведомления</w:t>
            </w:r>
            <w:r w:rsidRPr="002D7F9A">
              <w:rPr>
                <w:rFonts w:ascii="Times New Roman" w:eastAsia="Calibri" w:hAnsi="Times New Roman" w:cs="Times New Roman"/>
                <w:sz w:val="20"/>
                <w:szCs w:val="20"/>
              </w:rPr>
              <w:t>.</w:t>
            </w:r>
          </w:p>
          <w:p w:rsidR="005F1840" w:rsidRPr="002D7F9A" w:rsidRDefault="005F1840" w:rsidP="00425FAD">
            <w:pPr>
              <w:ind w:firstLine="637"/>
              <w:jc w:val="both"/>
              <w:rPr>
                <w:rFonts w:ascii="Times New Roman" w:eastAsia="Calibri" w:hAnsi="Times New Roman" w:cs="Times New Roman"/>
                <w:sz w:val="20"/>
                <w:szCs w:val="20"/>
              </w:rPr>
            </w:pPr>
          </w:p>
        </w:tc>
        <w:tc>
          <w:tcPr>
            <w:tcW w:w="5387" w:type="dxa"/>
            <w:gridSpan w:val="2"/>
            <w:tcBorders>
              <w:top w:val="single" w:sz="4" w:space="0" w:color="auto"/>
              <w:left w:val="single" w:sz="4" w:space="0" w:color="auto"/>
              <w:bottom w:val="single" w:sz="4" w:space="0" w:color="auto"/>
              <w:right w:val="single" w:sz="4" w:space="0" w:color="auto"/>
            </w:tcBorders>
          </w:tcPr>
          <w:p w:rsidR="005F1840" w:rsidRPr="002D7F9A" w:rsidRDefault="00C74345" w:rsidP="00425FAD">
            <w:pPr>
              <w:jc w:val="both"/>
              <w:rPr>
                <w:rFonts w:ascii="Times New Roman" w:eastAsia="Calibri" w:hAnsi="Times New Roman" w:cs="Times New Roman"/>
                <w:sz w:val="20"/>
                <w:szCs w:val="20"/>
              </w:rPr>
            </w:pPr>
            <w:r w:rsidRPr="00C74345">
              <w:rPr>
                <w:rFonts w:ascii="Times New Roman" w:eastAsia="Calibri" w:hAnsi="Times New Roman" w:cs="Times New Roman"/>
                <w:sz w:val="20"/>
                <w:szCs w:val="20"/>
              </w:rPr>
              <w:lastRenderedPageBreak/>
              <w:t>Например, в Банке</w:t>
            </w:r>
            <w:r w:rsidR="005F1840" w:rsidRPr="002D7F9A">
              <w:rPr>
                <w:rFonts w:ascii="Times New Roman" w:eastAsia="Calibri" w:hAnsi="Times New Roman" w:cs="Times New Roman"/>
                <w:sz w:val="20"/>
                <w:szCs w:val="20"/>
              </w:rPr>
              <w:t xml:space="preserve"> некоторые члены СД являются иностранными гражданами, проживающими за пределами РФ. С учетом карантинных мер, установленных в других странах, имеется риск невозможности подписания и направления членом СД в Банк документов по п. 3.1 Положения 625-П (анкеты, подтверждения).</w:t>
            </w:r>
          </w:p>
          <w:p w:rsidR="005F1840" w:rsidRPr="002D7F9A" w:rsidRDefault="005F1840" w:rsidP="006C2818">
            <w:pPr>
              <w:jc w:val="both"/>
              <w:rPr>
                <w:rFonts w:ascii="Times New Roman" w:eastAsia="Calibri" w:hAnsi="Times New Roman" w:cs="Times New Roman"/>
                <w:sz w:val="20"/>
                <w:szCs w:val="20"/>
              </w:rPr>
            </w:pPr>
            <w:r w:rsidRPr="002D7F9A">
              <w:rPr>
                <w:rFonts w:ascii="Times New Roman" w:eastAsia="Calibri" w:hAnsi="Times New Roman" w:cs="Times New Roman"/>
                <w:sz w:val="20"/>
                <w:szCs w:val="20"/>
              </w:rPr>
              <w:lastRenderedPageBreak/>
              <w:t>Получение справок об отсутствии судимости и дисквалификации также осложняется ограниченным   режимом работы органов, выдающих данные справки. Сроки предоставления в Банк России указанных подтверждающих документов к уведомлению должны быть существенно продлены.</w:t>
            </w:r>
          </w:p>
        </w:tc>
      </w:tr>
      <w:tr w:rsidR="002D7F9A" w:rsidRPr="002D7F9A" w:rsidTr="00CB66C8">
        <w:tc>
          <w:tcPr>
            <w:tcW w:w="707" w:type="dxa"/>
            <w:tcBorders>
              <w:top w:val="single" w:sz="4" w:space="0" w:color="auto"/>
              <w:left w:val="single" w:sz="4" w:space="0" w:color="auto"/>
              <w:bottom w:val="single" w:sz="4" w:space="0" w:color="auto"/>
              <w:right w:val="single" w:sz="4" w:space="0" w:color="auto"/>
            </w:tcBorders>
          </w:tcPr>
          <w:p w:rsidR="005F1840" w:rsidRPr="002B2588" w:rsidRDefault="002B2588" w:rsidP="001F4F07">
            <w:pPr>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3</w:t>
            </w:r>
            <w:r w:rsidR="000F31AB">
              <w:rPr>
                <w:rFonts w:ascii="Times New Roman" w:hAnsi="Times New Roman" w:cs="Times New Roman"/>
                <w:sz w:val="20"/>
                <w:szCs w:val="20"/>
                <w:lang w:val="en-US"/>
              </w:rPr>
              <w:t>4</w:t>
            </w:r>
          </w:p>
        </w:tc>
        <w:tc>
          <w:tcPr>
            <w:tcW w:w="2128" w:type="dxa"/>
            <w:tcBorders>
              <w:top w:val="single" w:sz="4" w:space="0" w:color="auto"/>
              <w:left w:val="single" w:sz="4" w:space="0" w:color="auto"/>
              <w:bottom w:val="single" w:sz="4" w:space="0" w:color="auto"/>
              <w:right w:val="single" w:sz="4" w:space="0" w:color="auto"/>
            </w:tcBorders>
          </w:tcPr>
          <w:p w:rsidR="005F1840" w:rsidRPr="002D7F9A" w:rsidRDefault="005F1840" w:rsidP="001F4F07">
            <w:pPr>
              <w:rPr>
                <w:rFonts w:ascii="Times New Roman" w:hAnsi="Times New Roman" w:cs="Times New Roman"/>
                <w:sz w:val="20"/>
                <w:szCs w:val="20"/>
                <w:lang w:val="en-US"/>
              </w:rPr>
            </w:pPr>
            <w:r w:rsidRPr="002D7F9A">
              <w:rPr>
                <w:rFonts w:ascii="Times New Roman" w:hAnsi="Times New Roman" w:cs="Times New Roman"/>
                <w:sz w:val="20"/>
                <w:szCs w:val="20"/>
                <w:lang w:val="en-US"/>
              </w:rPr>
              <w:t>ИН-06-14/34</w:t>
            </w:r>
          </w:p>
        </w:tc>
        <w:tc>
          <w:tcPr>
            <w:tcW w:w="7087" w:type="dxa"/>
            <w:gridSpan w:val="2"/>
            <w:tcBorders>
              <w:top w:val="single" w:sz="4" w:space="0" w:color="auto"/>
              <w:left w:val="single" w:sz="4" w:space="0" w:color="auto"/>
              <w:bottom w:val="single" w:sz="4" w:space="0" w:color="auto"/>
              <w:right w:val="single" w:sz="4" w:space="0" w:color="auto"/>
            </w:tcBorders>
          </w:tcPr>
          <w:p w:rsidR="005F1840" w:rsidRPr="00C74345" w:rsidRDefault="005F1840" w:rsidP="00C40971">
            <w:pPr>
              <w:jc w:val="both"/>
              <w:rPr>
                <w:rFonts w:ascii="Times New Roman" w:hAnsi="Times New Roman" w:cs="Times New Roman"/>
                <w:sz w:val="20"/>
                <w:szCs w:val="20"/>
              </w:rPr>
            </w:pPr>
            <w:r w:rsidRPr="002D7F9A">
              <w:rPr>
                <w:rFonts w:ascii="Times New Roman" w:hAnsi="Times New Roman" w:cs="Times New Roman"/>
                <w:i/>
                <w:sz w:val="20"/>
                <w:szCs w:val="20"/>
              </w:rPr>
              <w:t>"4. При установлении Банком России по результатам проведения за 2019 год оценки финансового положения лиц, перечисленных в пункте 4 настоящего письма, …"</w:t>
            </w:r>
            <w:r w:rsidRPr="002D7F9A">
              <w:rPr>
                <w:rFonts w:ascii="Times New Roman" w:hAnsi="Times New Roman" w:cs="Times New Roman"/>
                <w:sz w:val="20"/>
                <w:szCs w:val="20"/>
              </w:rPr>
              <w:t xml:space="preserve"> - вероятно, имеется в виду пункт 3, т.к. в 4 пункте такие лица не специфицируются</w:t>
            </w:r>
            <w:r w:rsidR="00C74345" w:rsidRPr="00C74345">
              <w:rPr>
                <w:rFonts w:ascii="Times New Roman" w:hAnsi="Times New Roman" w:cs="Times New Roman"/>
                <w:sz w:val="20"/>
                <w:szCs w:val="20"/>
              </w:rPr>
              <w:t>.</w:t>
            </w:r>
          </w:p>
        </w:tc>
        <w:tc>
          <w:tcPr>
            <w:tcW w:w="5387" w:type="dxa"/>
            <w:gridSpan w:val="2"/>
            <w:tcBorders>
              <w:top w:val="single" w:sz="4" w:space="0" w:color="auto"/>
              <w:left w:val="single" w:sz="4" w:space="0" w:color="auto"/>
              <w:bottom w:val="single" w:sz="4" w:space="0" w:color="auto"/>
              <w:right w:val="single" w:sz="4" w:space="0" w:color="auto"/>
            </w:tcBorders>
          </w:tcPr>
          <w:p w:rsidR="005F1840" w:rsidRPr="00373F46" w:rsidRDefault="005F1840" w:rsidP="001F4F07">
            <w:pPr>
              <w:ind w:firstLine="633"/>
              <w:jc w:val="both"/>
              <w:rPr>
                <w:rFonts w:ascii="Times New Roman" w:hAnsi="Times New Roman" w:cs="Times New Roman"/>
                <w:sz w:val="20"/>
                <w:szCs w:val="20"/>
              </w:rPr>
            </w:pPr>
          </w:p>
        </w:tc>
      </w:tr>
      <w:tr w:rsidR="002D7F9A" w:rsidRPr="002D7F9A" w:rsidTr="002E282E">
        <w:tc>
          <w:tcPr>
            <w:tcW w:w="707" w:type="dxa"/>
            <w:tcBorders>
              <w:top w:val="single" w:sz="4" w:space="0" w:color="auto"/>
              <w:left w:val="single" w:sz="4" w:space="0" w:color="auto"/>
              <w:bottom w:val="single" w:sz="4" w:space="0" w:color="auto"/>
              <w:right w:val="single" w:sz="4" w:space="0" w:color="auto"/>
            </w:tcBorders>
          </w:tcPr>
          <w:p w:rsidR="005F1840" w:rsidRPr="002B2588" w:rsidRDefault="002B2588" w:rsidP="00C36DB0">
            <w:pPr>
              <w:jc w:val="both"/>
              <w:rPr>
                <w:rFonts w:ascii="Times New Roman" w:hAnsi="Times New Roman" w:cs="Times New Roman"/>
                <w:sz w:val="20"/>
                <w:szCs w:val="20"/>
                <w:lang w:val="en-US"/>
              </w:rPr>
            </w:pPr>
            <w:r>
              <w:rPr>
                <w:rFonts w:ascii="Times New Roman" w:hAnsi="Times New Roman" w:cs="Times New Roman"/>
                <w:sz w:val="20"/>
                <w:szCs w:val="20"/>
                <w:lang w:val="en-US"/>
              </w:rPr>
              <w:t>3</w:t>
            </w:r>
            <w:r w:rsidR="000F31AB">
              <w:rPr>
                <w:rFonts w:ascii="Times New Roman" w:hAnsi="Times New Roman" w:cs="Times New Roman"/>
                <w:sz w:val="20"/>
                <w:szCs w:val="20"/>
                <w:lang w:val="en-US"/>
              </w:rPr>
              <w:t>5</w:t>
            </w:r>
          </w:p>
        </w:tc>
        <w:tc>
          <w:tcPr>
            <w:tcW w:w="2128" w:type="dxa"/>
          </w:tcPr>
          <w:p w:rsidR="005F1840" w:rsidRPr="002D7F9A" w:rsidRDefault="005F1840" w:rsidP="00C36DB0">
            <w:pPr>
              <w:jc w:val="both"/>
              <w:rPr>
                <w:rFonts w:ascii="Times New Roman" w:hAnsi="Times New Roman" w:cs="Times New Roman"/>
                <w:sz w:val="20"/>
                <w:szCs w:val="20"/>
                <w:lang w:val="en-US"/>
              </w:rPr>
            </w:pPr>
            <w:r w:rsidRPr="002D7F9A">
              <w:rPr>
                <w:rFonts w:ascii="Times New Roman" w:hAnsi="Times New Roman" w:cs="Times New Roman"/>
                <w:sz w:val="20"/>
                <w:szCs w:val="20"/>
                <w:lang w:val="en-US"/>
              </w:rPr>
              <w:t>ИН-06-14/34</w:t>
            </w:r>
          </w:p>
        </w:tc>
        <w:tc>
          <w:tcPr>
            <w:tcW w:w="7087" w:type="dxa"/>
            <w:gridSpan w:val="2"/>
          </w:tcPr>
          <w:p w:rsidR="005F1840" w:rsidRPr="002D7F9A" w:rsidRDefault="005F1840" w:rsidP="00C36DB0">
            <w:pPr>
              <w:autoSpaceDE w:val="0"/>
              <w:autoSpaceDN w:val="0"/>
              <w:adjustRightInd w:val="0"/>
              <w:ind w:firstLine="637"/>
              <w:jc w:val="both"/>
              <w:rPr>
                <w:rFonts w:ascii="Times New Roman" w:hAnsi="Times New Roman" w:cs="Times New Roman"/>
                <w:sz w:val="20"/>
                <w:szCs w:val="20"/>
              </w:rPr>
            </w:pPr>
            <w:r w:rsidRPr="002D7F9A">
              <w:rPr>
                <w:rFonts w:ascii="Times New Roman" w:hAnsi="Times New Roman" w:cs="Times New Roman"/>
                <w:sz w:val="20"/>
                <w:szCs w:val="20"/>
              </w:rPr>
              <w:t>Предложения:</w:t>
            </w:r>
          </w:p>
          <w:p w:rsidR="005F1840" w:rsidRPr="002D7F9A" w:rsidRDefault="005F1840" w:rsidP="00C36DB0">
            <w:pPr>
              <w:autoSpaceDE w:val="0"/>
              <w:autoSpaceDN w:val="0"/>
              <w:adjustRightInd w:val="0"/>
              <w:ind w:firstLine="637"/>
              <w:jc w:val="both"/>
              <w:rPr>
                <w:rFonts w:ascii="Times New Roman" w:hAnsi="Times New Roman" w:cs="Times New Roman"/>
                <w:sz w:val="20"/>
                <w:szCs w:val="20"/>
              </w:rPr>
            </w:pPr>
            <w:r w:rsidRPr="002D7F9A">
              <w:rPr>
                <w:rFonts w:ascii="Times New Roman" w:hAnsi="Times New Roman" w:cs="Times New Roman"/>
                <w:sz w:val="20"/>
                <w:szCs w:val="20"/>
              </w:rPr>
              <w:t>1) распространить действие Письма на информацию, раскрываемую в соответствии с Указанием Банка России от 07.08.2017 N 4482-У "О форме и порядке раскрытия кредитной организацией (головной кредитной организацией банковской группы) информации о принимаемых рисках, процедурах их оценки, управления рисками и капиталом".</w:t>
            </w:r>
          </w:p>
          <w:p w:rsidR="005F1840" w:rsidRPr="002D7F9A" w:rsidRDefault="005F1840" w:rsidP="00C36DB0">
            <w:pPr>
              <w:autoSpaceDE w:val="0"/>
              <w:autoSpaceDN w:val="0"/>
              <w:adjustRightInd w:val="0"/>
              <w:ind w:firstLine="637"/>
              <w:jc w:val="both"/>
              <w:rPr>
                <w:rFonts w:ascii="Times New Roman" w:hAnsi="Times New Roman" w:cs="Times New Roman"/>
                <w:sz w:val="20"/>
                <w:szCs w:val="20"/>
              </w:rPr>
            </w:pPr>
            <w:r w:rsidRPr="002D7F9A">
              <w:rPr>
                <w:rFonts w:ascii="Times New Roman" w:hAnsi="Times New Roman" w:cs="Times New Roman"/>
                <w:sz w:val="20"/>
                <w:szCs w:val="20"/>
              </w:rPr>
              <w:t>2) распространить действие Указания Банка России от 08.10.2018 N 4927-У (ред. от 20.11.2019) "О перечне, формах и порядке составления и представления форм отчетности кредитных организаций в Центральный банк Российской Федерации" на форму 0409120 "Сведения о риске концентрации" (сдача формы осуществляется на 20-й рабочий день).</w:t>
            </w:r>
          </w:p>
          <w:p w:rsidR="005F1840" w:rsidRPr="002D7F9A" w:rsidRDefault="005F1840" w:rsidP="00C36DB0">
            <w:pPr>
              <w:autoSpaceDE w:val="0"/>
              <w:autoSpaceDN w:val="0"/>
              <w:adjustRightInd w:val="0"/>
              <w:ind w:firstLine="637"/>
              <w:jc w:val="both"/>
              <w:rPr>
                <w:rFonts w:ascii="Times New Roman" w:hAnsi="Times New Roman" w:cs="Times New Roman"/>
                <w:sz w:val="20"/>
                <w:szCs w:val="20"/>
              </w:rPr>
            </w:pPr>
            <w:r w:rsidRPr="002D7F9A">
              <w:rPr>
                <w:rFonts w:ascii="Times New Roman" w:hAnsi="Times New Roman" w:cs="Times New Roman"/>
                <w:sz w:val="20"/>
                <w:szCs w:val="20"/>
              </w:rPr>
              <w:t xml:space="preserve">Считать рабочими дни без включения вынужденных выходных в связи с распространением </w:t>
            </w:r>
            <w:proofErr w:type="spellStart"/>
            <w:r w:rsidRPr="002D7F9A">
              <w:rPr>
                <w:rFonts w:ascii="Times New Roman" w:hAnsi="Times New Roman" w:cs="Times New Roman"/>
                <w:sz w:val="20"/>
                <w:szCs w:val="20"/>
              </w:rPr>
              <w:t>короновирусной</w:t>
            </w:r>
            <w:proofErr w:type="spellEnd"/>
            <w:r w:rsidRPr="002D7F9A">
              <w:rPr>
                <w:rFonts w:ascii="Times New Roman" w:hAnsi="Times New Roman" w:cs="Times New Roman"/>
                <w:sz w:val="20"/>
                <w:szCs w:val="20"/>
              </w:rPr>
              <w:t xml:space="preserve"> инфекции.</w:t>
            </w:r>
          </w:p>
        </w:tc>
        <w:tc>
          <w:tcPr>
            <w:tcW w:w="5387" w:type="dxa"/>
            <w:gridSpan w:val="2"/>
          </w:tcPr>
          <w:p w:rsidR="005F1840" w:rsidRPr="002D7F9A" w:rsidRDefault="00C74345" w:rsidP="006C2818">
            <w:pPr>
              <w:jc w:val="both"/>
              <w:rPr>
                <w:rFonts w:ascii="Times New Roman" w:hAnsi="Times New Roman" w:cs="Times New Roman"/>
                <w:sz w:val="20"/>
                <w:szCs w:val="20"/>
              </w:rPr>
            </w:pPr>
            <w:r w:rsidRPr="00C74345">
              <w:rPr>
                <w:rFonts w:ascii="Times New Roman" w:hAnsi="Times New Roman" w:cs="Times New Roman"/>
                <w:sz w:val="20"/>
                <w:szCs w:val="20"/>
              </w:rPr>
              <w:t>С</w:t>
            </w:r>
            <w:r w:rsidR="005F1840" w:rsidRPr="002D7F9A">
              <w:rPr>
                <w:rFonts w:ascii="Times New Roman" w:hAnsi="Times New Roman" w:cs="Times New Roman"/>
                <w:sz w:val="20"/>
                <w:szCs w:val="20"/>
              </w:rPr>
              <w:t xml:space="preserve">огласно п. 2.1 Указания России 27.11.2018 N 4983-У "О порядке и сроках раскрытия кредитными организациями информации своей деятельности" (вместе "Пояснительной информацией годовой отчетности") информация рисках, подготовленная за отчетный </w:t>
            </w:r>
            <w:r w:rsidRPr="00C74345">
              <w:rPr>
                <w:rFonts w:ascii="Times New Roman" w:hAnsi="Times New Roman" w:cs="Times New Roman"/>
                <w:sz w:val="20"/>
                <w:szCs w:val="20"/>
                <w:u w:val="single"/>
              </w:rPr>
              <w:t>год</w:t>
            </w:r>
            <w:r w:rsidRPr="00C74345">
              <w:rPr>
                <w:rFonts w:ascii="Times New Roman" w:hAnsi="Times New Roman" w:cs="Times New Roman"/>
                <w:sz w:val="20"/>
                <w:szCs w:val="20"/>
              </w:rPr>
              <w:t xml:space="preserve"> </w:t>
            </w:r>
            <w:r w:rsidR="005F1840" w:rsidRPr="002D7F9A">
              <w:rPr>
                <w:rFonts w:ascii="Times New Roman" w:hAnsi="Times New Roman" w:cs="Times New Roman"/>
                <w:sz w:val="20"/>
                <w:szCs w:val="20"/>
              </w:rPr>
              <w:t xml:space="preserve">подлежит раскрытию </w:t>
            </w:r>
            <w:r w:rsidRPr="00C74345">
              <w:rPr>
                <w:rFonts w:ascii="Times New Roman" w:hAnsi="Times New Roman" w:cs="Times New Roman"/>
                <w:sz w:val="20"/>
                <w:szCs w:val="20"/>
              </w:rPr>
              <w:t xml:space="preserve">в срок, указанный в календарных </w:t>
            </w:r>
            <w:r w:rsidR="005F1840" w:rsidRPr="002D7F9A">
              <w:rPr>
                <w:rFonts w:ascii="Times New Roman" w:hAnsi="Times New Roman" w:cs="Times New Roman"/>
                <w:sz w:val="20"/>
                <w:szCs w:val="20"/>
              </w:rPr>
              <w:t>дн</w:t>
            </w:r>
            <w:r w:rsidRPr="00C74345">
              <w:rPr>
                <w:rFonts w:ascii="Times New Roman" w:hAnsi="Times New Roman" w:cs="Times New Roman"/>
                <w:sz w:val="20"/>
                <w:szCs w:val="20"/>
              </w:rPr>
              <w:t>ях</w:t>
            </w:r>
            <w:r w:rsidR="005F1840" w:rsidRPr="002D7F9A">
              <w:rPr>
                <w:rFonts w:ascii="Times New Roman" w:hAnsi="Times New Roman" w:cs="Times New Roman"/>
                <w:sz w:val="20"/>
                <w:szCs w:val="20"/>
              </w:rPr>
              <w:t xml:space="preserve"> и ввиду неопределенности относительно продолжительности карантина, считаем целесообразным не применения мер за несоблюдение установленного срока.</w:t>
            </w:r>
          </w:p>
        </w:tc>
      </w:tr>
      <w:tr w:rsidR="002D7F9A" w:rsidRPr="002D7F9A" w:rsidTr="00AE0421">
        <w:tc>
          <w:tcPr>
            <w:tcW w:w="707" w:type="dxa"/>
            <w:tcBorders>
              <w:top w:val="single" w:sz="4" w:space="0" w:color="auto"/>
              <w:left w:val="single" w:sz="4" w:space="0" w:color="auto"/>
              <w:bottom w:val="single" w:sz="4" w:space="0" w:color="auto"/>
              <w:right w:val="single" w:sz="4" w:space="0" w:color="auto"/>
            </w:tcBorders>
          </w:tcPr>
          <w:p w:rsidR="005F1840" w:rsidRPr="002B2588" w:rsidRDefault="002B2588" w:rsidP="00C36DB0">
            <w:pPr>
              <w:jc w:val="both"/>
              <w:rPr>
                <w:rFonts w:ascii="Times New Roman" w:hAnsi="Times New Roman" w:cs="Times New Roman"/>
                <w:sz w:val="20"/>
                <w:szCs w:val="20"/>
                <w:lang w:val="en-US"/>
              </w:rPr>
            </w:pPr>
            <w:r>
              <w:rPr>
                <w:rFonts w:ascii="Times New Roman" w:hAnsi="Times New Roman" w:cs="Times New Roman"/>
                <w:sz w:val="20"/>
                <w:szCs w:val="20"/>
                <w:lang w:val="en-US"/>
              </w:rPr>
              <w:t>3</w:t>
            </w:r>
            <w:r w:rsidR="000F31AB">
              <w:rPr>
                <w:rFonts w:ascii="Times New Roman" w:hAnsi="Times New Roman" w:cs="Times New Roman"/>
                <w:sz w:val="20"/>
                <w:szCs w:val="20"/>
                <w:lang w:val="en-US"/>
              </w:rPr>
              <w:t>6</w:t>
            </w:r>
          </w:p>
        </w:tc>
        <w:tc>
          <w:tcPr>
            <w:tcW w:w="2128" w:type="dxa"/>
            <w:tcBorders>
              <w:top w:val="single" w:sz="4" w:space="0" w:color="auto"/>
              <w:left w:val="single" w:sz="4" w:space="0" w:color="auto"/>
              <w:bottom w:val="single" w:sz="4" w:space="0" w:color="auto"/>
              <w:right w:val="single" w:sz="4" w:space="0" w:color="auto"/>
            </w:tcBorders>
          </w:tcPr>
          <w:p w:rsidR="005F1840" w:rsidRPr="002D7F9A" w:rsidRDefault="005F1840" w:rsidP="00C36DB0">
            <w:pPr>
              <w:jc w:val="both"/>
              <w:rPr>
                <w:rFonts w:ascii="Times New Roman" w:hAnsi="Times New Roman" w:cs="Times New Roman"/>
                <w:sz w:val="20"/>
                <w:szCs w:val="20"/>
              </w:rPr>
            </w:pPr>
            <w:r w:rsidRPr="002D7F9A">
              <w:rPr>
                <w:rStyle w:val="itemtext1"/>
                <w:rFonts w:ascii="Times New Roman" w:hAnsi="Times New Roman" w:cs="Times New Roman"/>
                <w:color w:val="auto"/>
              </w:rPr>
              <w:t xml:space="preserve">ИН-05-15-29, </w:t>
            </w:r>
            <w:r w:rsidRPr="002D7F9A">
              <w:rPr>
                <w:rStyle w:val="itemtext1"/>
                <w:rFonts w:ascii="Times New Roman" w:hAnsi="Times New Roman" w:cs="Times New Roman"/>
                <w:color w:val="auto"/>
              </w:rPr>
              <w:br/>
              <w:t>ИН-05-15-45</w:t>
            </w:r>
          </w:p>
        </w:tc>
        <w:tc>
          <w:tcPr>
            <w:tcW w:w="7087" w:type="dxa"/>
            <w:gridSpan w:val="2"/>
            <w:tcBorders>
              <w:top w:val="single" w:sz="4" w:space="0" w:color="auto"/>
              <w:left w:val="single" w:sz="4" w:space="0" w:color="auto"/>
              <w:bottom w:val="single" w:sz="4" w:space="0" w:color="auto"/>
              <w:right w:val="single" w:sz="4" w:space="0" w:color="auto"/>
            </w:tcBorders>
          </w:tcPr>
          <w:p w:rsidR="005F1840" w:rsidRPr="002D7F9A" w:rsidRDefault="005F1840" w:rsidP="00C36DB0">
            <w:pPr>
              <w:jc w:val="both"/>
              <w:rPr>
                <w:rFonts w:ascii="Times New Roman" w:hAnsi="Times New Roman" w:cs="Times New Roman"/>
                <w:sz w:val="20"/>
                <w:szCs w:val="20"/>
              </w:rPr>
            </w:pPr>
            <w:r w:rsidRPr="002D7F9A">
              <w:rPr>
                <w:rStyle w:val="itemtext1"/>
                <w:rFonts w:ascii="Times New Roman" w:hAnsi="Times New Roman" w:cs="Times New Roman"/>
                <w:color w:val="auto"/>
              </w:rPr>
              <w:t xml:space="preserve">В соответствии с письмом ИН-05-15-29 информация о принимаемых рисках, процедурах их оценки, управления рисками и капиталом, в т.ч. на 01.04.2020 направляется в ЦБ РФ - не позднее 8 </w:t>
            </w:r>
            <w:proofErr w:type="spellStart"/>
            <w:proofErr w:type="gramStart"/>
            <w:r w:rsidRPr="002D7F9A">
              <w:rPr>
                <w:rStyle w:val="itemtext1"/>
                <w:rFonts w:ascii="Times New Roman" w:hAnsi="Times New Roman" w:cs="Times New Roman"/>
                <w:color w:val="auto"/>
              </w:rPr>
              <w:t>раб.дня</w:t>
            </w:r>
            <w:proofErr w:type="spellEnd"/>
            <w:proofErr w:type="gramEnd"/>
            <w:r w:rsidRPr="002D7F9A">
              <w:rPr>
                <w:rStyle w:val="itemtext1"/>
                <w:rFonts w:ascii="Times New Roman" w:hAnsi="Times New Roman" w:cs="Times New Roman"/>
                <w:color w:val="auto"/>
              </w:rPr>
              <w:t xml:space="preserve"> после дня раскрытия данной отчетности.</w:t>
            </w:r>
          </w:p>
          <w:p w:rsidR="005F1840" w:rsidRPr="002D7F9A" w:rsidRDefault="005F1840" w:rsidP="00C36DB0">
            <w:pPr>
              <w:jc w:val="both"/>
              <w:rPr>
                <w:rFonts w:ascii="Times New Roman" w:hAnsi="Times New Roman" w:cs="Times New Roman"/>
                <w:sz w:val="20"/>
                <w:szCs w:val="20"/>
              </w:rPr>
            </w:pPr>
            <w:r w:rsidRPr="002D7F9A">
              <w:rPr>
                <w:rStyle w:val="itemtext1"/>
                <w:rFonts w:ascii="Times New Roman" w:hAnsi="Times New Roman" w:cs="Times New Roman"/>
                <w:color w:val="auto"/>
              </w:rPr>
              <w:t>При этом, в соответствии с 4983-У, срок раскрытия данной отчетности - в течение 40 рабочих дней после наступления отчетной даты.</w:t>
            </w:r>
          </w:p>
          <w:p w:rsidR="005F1840" w:rsidRPr="002D7F9A" w:rsidRDefault="005F1840" w:rsidP="00C36DB0">
            <w:pPr>
              <w:jc w:val="both"/>
              <w:rPr>
                <w:rFonts w:ascii="Times New Roman" w:hAnsi="Times New Roman" w:cs="Times New Roman"/>
                <w:sz w:val="20"/>
                <w:szCs w:val="20"/>
              </w:rPr>
            </w:pPr>
            <w:r w:rsidRPr="002D7F9A">
              <w:rPr>
                <w:rStyle w:val="itemtext1"/>
                <w:rFonts w:ascii="Times New Roman" w:hAnsi="Times New Roman" w:cs="Times New Roman"/>
                <w:color w:val="auto"/>
              </w:rPr>
              <w:t>Для подготовки публикуемых форм и пояснительной записки к отчетности используются данные различных форм отчетности, по которым есть отдельные руководства по предоставлению (ИН-05-15-29 и ИН-05-15-45).</w:t>
            </w:r>
          </w:p>
          <w:p w:rsidR="005F1840" w:rsidRPr="002D7F9A" w:rsidRDefault="005F1840" w:rsidP="00C36DB0">
            <w:pPr>
              <w:jc w:val="both"/>
              <w:rPr>
                <w:rFonts w:ascii="Times New Roman" w:hAnsi="Times New Roman" w:cs="Times New Roman"/>
                <w:sz w:val="20"/>
                <w:szCs w:val="20"/>
              </w:rPr>
            </w:pPr>
            <w:r w:rsidRPr="002D7F9A">
              <w:rPr>
                <w:rStyle w:val="itemtext1"/>
                <w:rFonts w:ascii="Times New Roman" w:hAnsi="Times New Roman" w:cs="Times New Roman"/>
                <w:color w:val="auto"/>
              </w:rPr>
              <w:t>Просим уточнить, с какого дня будет исчисление первого дня срока раскрытия отчетности.</w:t>
            </w:r>
          </w:p>
        </w:tc>
        <w:tc>
          <w:tcPr>
            <w:tcW w:w="5387" w:type="dxa"/>
            <w:gridSpan w:val="2"/>
            <w:tcBorders>
              <w:top w:val="single" w:sz="4" w:space="0" w:color="auto"/>
              <w:left w:val="single" w:sz="4" w:space="0" w:color="auto"/>
              <w:bottom w:val="single" w:sz="4" w:space="0" w:color="auto"/>
              <w:right w:val="single" w:sz="4" w:space="0" w:color="auto"/>
            </w:tcBorders>
          </w:tcPr>
          <w:p w:rsidR="005F1840" w:rsidRPr="002D7F9A" w:rsidRDefault="005F1840" w:rsidP="00C36DB0">
            <w:pPr>
              <w:jc w:val="both"/>
              <w:rPr>
                <w:rFonts w:ascii="Times New Roman" w:hAnsi="Times New Roman" w:cs="Times New Roman"/>
                <w:sz w:val="20"/>
                <w:szCs w:val="20"/>
              </w:rPr>
            </w:pPr>
          </w:p>
        </w:tc>
      </w:tr>
      <w:tr w:rsidR="002D7F9A" w:rsidRPr="002D7F9A" w:rsidTr="00B703FA">
        <w:tc>
          <w:tcPr>
            <w:tcW w:w="707" w:type="dxa"/>
            <w:tcBorders>
              <w:top w:val="single" w:sz="4" w:space="0" w:color="auto"/>
              <w:left w:val="single" w:sz="4" w:space="0" w:color="auto"/>
              <w:bottom w:val="single" w:sz="4" w:space="0" w:color="auto"/>
              <w:right w:val="single" w:sz="4" w:space="0" w:color="auto"/>
            </w:tcBorders>
          </w:tcPr>
          <w:p w:rsidR="00C03F7F" w:rsidRPr="002B2588" w:rsidRDefault="002B2588" w:rsidP="00C36DB0">
            <w:pPr>
              <w:jc w:val="both"/>
              <w:rPr>
                <w:rFonts w:ascii="Times New Roman" w:hAnsi="Times New Roman" w:cs="Times New Roman"/>
                <w:sz w:val="20"/>
                <w:szCs w:val="20"/>
                <w:lang w:val="en-US"/>
              </w:rPr>
            </w:pPr>
            <w:r>
              <w:rPr>
                <w:rFonts w:ascii="Times New Roman" w:hAnsi="Times New Roman" w:cs="Times New Roman"/>
                <w:sz w:val="20"/>
                <w:szCs w:val="20"/>
                <w:lang w:val="en-US"/>
              </w:rPr>
              <w:t>3</w:t>
            </w:r>
            <w:r w:rsidR="000F31AB">
              <w:rPr>
                <w:rFonts w:ascii="Times New Roman" w:hAnsi="Times New Roman" w:cs="Times New Roman"/>
                <w:sz w:val="20"/>
                <w:szCs w:val="20"/>
                <w:lang w:val="en-US"/>
              </w:rPr>
              <w:t>7</w:t>
            </w:r>
          </w:p>
        </w:tc>
        <w:tc>
          <w:tcPr>
            <w:tcW w:w="2128" w:type="dxa"/>
            <w:tcBorders>
              <w:top w:val="single" w:sz="4" w:space="0" w:color="auto"/>
              <w:left w:val="single" w:sz="4" w:space="0" w:color="auto"/>
              <w:bottom w:val="single" w:sz="4" w:space="0" w:color="auto"/>
              <w:right w:val="single" w:sz="4" w:space="0" w:color="auto"/>
            </w:tcBorders>
          </w:tcPr>
          <w:p w:rsidR="00C03F7F" w:rsidRPr="002D7F9A" w:rsidRDefault="00C03F7F" w:rsidP="00C36DB0">
            <w:pPr>
              <w:jc w:val="both"/>
              <w:rPr>
                <w:rStyle w:val="itemtext1"/>
                <w:rFonts w:ascii="Times New Roman" w:hAnsi="Times New Roman" w:cs="Times New Roman"/>
                <w:color w:val="auto"/>
              </w:rPr>
            </w:pPr>
            <w:r w:rsidRPr="002D7F9A">
              <w:rPr>
                <w:rStyle w:val="itemtext1"/>
                <w:rFonts w:ascii="Times New Roman" w:hAnsi="Times New Roman" w:cs="Times New Roman"/>
                <w:color w:val="auto"/>
              </w:rPr>
              <w:t>ИН-05-15/29</w:t>
            </w:r>
          </w:p>
          <w:p w:rsidR="00C03F7F" w:rsidRPr="002D7F9A" w:rsidRDefault="00C03F7F" w:rsidP="00C36DB0">
            <w:pPr>
              <w:jc w:val="both"/>
              <w:rPr>
                <w:rStyle w:val="itemtext1"/>
                <w:rFonts w:ascii="Times New Roman" w:hAnsi="Times New Roman" w:cs="Times New Roman"/>
                <w:color w:val="auto"/>
              </w:rPr>
            </w:pPr>
            <w:r w:rsidRPr="002D7F9A">
              <w:rPr>
                <w:rStyle w:val="itemtext1"/>
                <w:rFonts w:ascii="Times New Roman" w:hAnsi="Times New Roman" w:cs="Times New Roman"/>
                <w:color w:val="auto"/>
              </w:rPr>
              <w:t>(пп.87-88 Приложения 1)</w:t>
            </w:r>
          </w:p>
        </w:tc>
        <w:tc>
          <w:tcPr>
            <w:tcW w:w="7087" w:type="dxa"/>
            <w:gridSpan w:val="2"/>
            <w:tcBorders>
              <w:top w:val="single" w:sz="4" w:space="0" w:color="auto"/>
              <w:left w:val="single" w:sz="4" w:space="0" w:color="auto"/>
              <w:bottom w:val="single" w:sz="4" w:space="0" w:color="auto"/>
              <w:right w:val="single" w:sz="4" w:space="0" w:color="auto"/>
            </w:tcBorders>
          </w:tcPr>
          <w:p w:rsidR="00C03F7F" w:rsidRPr="002D7F9A" w:rsidRDefault="00C03F7F" w:rsidP="00C36DB0">
            <w:pPr>
              <w:jc w:val="both"/>
              <w:rPr>
                <w:rStyle w:val="itemtext1"/>
                <w:rFonts w:ascii="Times New Roman" w:hAnsi="Times New Roman" w:cs="Times New Roman"/>
                <w:color w:val="auto"/>
              </w:rPr>
            </w:pPr>
            <w:r w:rsidRPr="002D7F9A">
              <w:rPr>
                <w:rStyle w:val="itemtext1"/>
                <w:rFonts w:ascii="Times New Roman" w:hAnsi="Times New Roman" w:cs="Times New Roman"/>
                <w:color w:val="auto"/>
              </w:rPr>
              <w:t xml:space="preserve">В связи с объявлением «нерабочими днями» с 30 марта по 3 апреля 2020 г. и с 4 по 30 апреля 2020 г. включительно в соответствии с Указами Президента РФ от 25.03.2020 N206 "Об объявлении в Российской Федерации нерабочих дней" и от 02.04.2020 N239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2D7F9A">
              <w:rPr>
                <w:rStyle w:val="itemtext1"/>
                <w:rFonts w:ascii="Times New Roman" w:hAnsi="Times New Roman" w:cs="Times New Roman"/>
                <w:color w:val="auto"/>
              </w:rPr>
              <w:t>коронавирусной</w:t>
            </w:r>
            <w:proofErr w:type="spellEnd"/>
            <w:r w:rsidRPr="002D7F9A">
              <w:rPr>
                <w:rStyle w:val="itemtext1"/>
                <w:rFonts w:ascii="Times New Roman" w:hAnsi="Times New Roman" w:cs="Times New Roman"/>
                <w:color w:val="auto"/>
              </w:rPr>
              <w:t xml:space="preserve"> инфекции (COVID-19)", просим разъяснить порядок расчета срока раскрытия отчетности «Информация о </w:t>
            </w:r>
            <w:r w:rsidRPr="002D7F9A">
              <w:rPr>
                <w:rStyle w:val="itemtext1"/>
                <w:rFonts w:ascii="Times New Roman" w:hAnsi="Times New Roman" w:cs="Times New Roman"/>
                <w:color w:val="auto"/>
              </w:rPr>
              <w:lastRenderedPageBreak/>
              <w:t>принимаемых рисках, процедурах их оценки, управления рисками и капиталом» (далее - информация о рисках) в рабочих днях.</w:t>
            </w:r>
          </w:p>
          <w:p w:rsidR="00C03F7F" w:rsidRPr="002D7F9A" w:rsidRDefault="00C03F7F" w:rsidP="00C36DB0">
            <w:pPr>
              <w:jc w:val="both"/>
              <w:rPr>
                <w:rStyle w:val="itemtext1"/>
                <w:rFonts w:ascii="Times New Roman" w:hAnsi="Times New Roman" w:cs="Times New Roman"/>
                <w:color w:val="auto"/>
              </w:rPr>
            </w:pPr>
            <w:r w:rsidRPr="002D7F9A">
              <w:rPr>
                <w:rStyle w:val="itemtext1"/>
                <w:rFonts w:ascii="Times New Roman" w:hAnsi="Times New Roman" w:cs="Times New Roman"/>
                <w:color w:val="auto"/>
              </w:rPr>
              <w:t>В соответствии с Указанием Бан</w:t>
            </w:r>
            <w:r w:rsidR="005F1840" w:rsidRPr="002D7F9A">
              <w:rPr>
                <w:rStyle w:val="itemtext1"/>
                <w:rFonts w:ascii="Times New Roman" w:hAnsi="Times New Roman" w:cs="Times New Roman"/>
                <w:color w:val="auto"/>
              </w:rPr>
              <w:t>ка России от 27.11.2018 N 4983-</w:t>
            </w:r>
            <w:r w:rsidRPr="002D7F9A">
              <w:rPr>
                <w:rStyle w:val="itemtext1"/>
                <w:rFonts w:ascii="Times New Roman" w:hAnsi="Times New Roman" w:cs="Times New Roman"/>
                <w:color w:val="auto"/>
              </w:rPr>
              <w:t xml:space="preserve">У срок раскрытия информации о рисках на </w:t>
            </w:r>
            <w:r w:rsidRPr="00C74345">
              <w:rPr>
                <w:rStyle w:val="itemtext1"/>
                <w:rFonts w:ascii="Times New Roman" w:hAnsi="Times New Roman" w:cs="Times New Roman"/>
                <w:color w:val="auto"/>
                <w:u w:val="single"/>
              </w:rPr>
              <w:t>ежеквартальной</w:t>
            </w:r>
            <w:r w:rsidRPr="002D7F9A">
              <w:rPr>
                <w:rStyle w:val="itemtext1"/>
                <w:rFonts w:ascii="Times New Roman" w:hAnsi="Times New Roman" w:cs="Times New Roman"/>
                <w:color w:val="auto"/>
              </w:rPr>
              <w:t xml:space="preserve"> основе составляет - 40 рабочих дней после наступления отчетной даты. Просим разъяснить, от какой даты необходимо начинать отсчет срока в 40 рабочих дней, при сдаче информации о рисках за 1 квартал 2020 года.</w:t>
            </w:r>
          </w:p>
          <w:p w:rsidR="00C03F7F" w:rsidRPr="002D7F9A" w:rsidRDefault="00C03F7F" w:rsidP="00C36DB0">
            <w:pPr>
              <w:jc w:val="both"/>
              <w:rPr>
                <w:rStyle w:val="itemtext1"/>
                <w:rFonts w:ascii="Times New Roman" w:hAnsi="Times New Roman" w:cs="Times New Roman"/>
                <w:color w:val="auto"/>
              </w:rPr>
            </w:pPr>
            <w:r w:rsidRPr="002D7F9A">
              <w:rPr>
                <w:rStyle w:val="itemtext1"/>
                <w:rFonts w:ascii="Times New Roman" w:hAnsi="Times New Roman" w:cs="Times New Roman"/>
                <w:color w:val="auto"/>
              </w:rPr>
              <w:t>Согласно Письма Банка России от 25.03.2020 № ИН-05-15/29 «Информационное письмо о неприменении мер к кредитным организациям» сроки раскрытия в электронном виде Информации о принимаемых рисках, процедурах их оценки, управления рисками и капиталом по Банку и Банковской Группе на индивидуальной/консолидированной основе составляют:</w:t>
            </w:r>
          </w:p>
          <w:p w:rsidR="00C03F7F" w:rsidRPr="002D7F9A" w:rsidRDefault="00C03F7F" w:rsidP="00C36DB0">
            <w:pPr>
              <w:jc w:val="both"/>
              <w:rPr>
                <w:rStyle w:val="itemtext1"/>
                <w:rFonts w:ascii="Times New Roman" w:hAnsi="Times New Roman" w:cs="Times New Roman"/>
                <w:color w:val="auto"/>
              </w:rPr>
            </w:pPr>
            <w:r w:rsidRPr="002D7F9A">
              <w:rPr>
                <w:rStyle w:val="itemtext1"/>
                <w:rFonts w:ascii="Times New Roman" w:hAnsi="Times New Roman" w:cs="Times New Roman"/>
                <w:color w:val="auto"/>
              </w:rPr>
              <w:t>«кредитные организации (за исключением банков с базовой лицензией и небанковских кредитных организаций) - не позднее 8 рабочих дней после дня раскрытия информации о принимаемых рисках, процедурах их оценки, управления рисками и капиталом;»</w:t>
            </w:r>
          </w:p>
          <w:p w:rsidR="00C03F7F" w:rsidRPr="002D7F9A" w:rsidRDefault="00C03F7F" w:rsidP="00C36DB0">
            <w:pPr>
              <w:widowControl w:val="0"/>
              <w:jc w:val="both"/>
              <w:rPr>
                <w:rStyle w:val="itemtext1"/>
                <w:rFonts w:ascii="Times New Roman" w:eastAsia="Times New Roman" w:hAnsi="Times New Roman" w:cs="Times New Roman"/>
                <w:color w:val="auto"/>
                <w:lang w:eastAsia="ru-RU" w:bidi="ru-RU"/>
              </w:rPr>
            </w:pPr>
            <w:r w:rsidRPr="002D7F9A">
              <w:rPr>
                <w:rStyle w:val="itemtext1"/>
                <w:rFonts w:ascii="Times New Roman" w:hAnsi="Times New Roman" w:cs="Times New Roman"/>
                <w:color w:val="auto"/>
              </w:rPr>
              <w:t xml:space="preserve">Правильно ли мы понимаем, что под электронным видом понимается направление в адрес ГУ ЦБ РФ по ЦФО г. Москва итогового </w:t>
            </w:r>
            <w:r w:rsidRPr="002D7F9A">
              <w:rPr>
                <w:rFonts w:ascii="Times New Roman" w:eastAsia="Times New Roman" w:hAnsi="Times New Roman" w:cs="Times New Roman"/>
                <w:sz w:val="20"/>
                <w:szCs w:val="20"/>
                <w:lang w:eastAsia="ru-RU" w:bidi="ru-RU"/>
              </w:rPr>
              <w:t xml:space="preserve">документа по средствам программы </w:t>
            </w:r>
            <w:r w:rsidRPr="002D7F9A">
              <w:rPr>
                <w:rFonts w:ascii="Times New Roman" w:eastAsia="Times New Roman" w:hAnsi="Times New Roman" w:cs="Times New Roman"/>
                <w:sz w:val="20"/>
                <w:szCs w:val="20"/>
                <w:lang w:val="en-US" w:bidi="en-US"/>
              </w:rPr>
              <w:t>KLIKO</w:t>
            </w:r>
            <w:r w:rsidRPr="002D7F9A">
              <w:rPr>
                <w:rFonts w:ascii="Times New Roman" w:eastAsia="Times New Roman" w:hAnsi="Times New Roman" w:cs="Times New Roman"/>
                <w:sz w:val="20"/>
                <w:szCs w:val="20"/>
                <w:lang w:bidi="en-US"/>
              </w:rPr>
              <w:t xml:space="preserve">, </w:t>
            </w:r>
            <w:r w:rsidRPr="002D7F9A">
              <w:rPr>
                <w:rFonts w:ascii="Times New Roman" w:eastAsia="Times New Roman" w:hAnsi="Times New Roman" w:cs="Times New Roman"/>
                <w:sz w:val="20"/>
                <w:szCs w:val="20"/>
                <w:lang w:eastAsia="ru-RU" w:bidi="ru-RU"/>
              </w:rPr>
              <w:t xml:space="preserve">по автоматизированной системе электронного взаимодействия (АСЭВ), </w:t>
            </w:r>
            <w:r w:rsidRPr="002D7F9A">
              <w:rPr>
                <w:rFonts w:ascii="Times New Roman" w:eastAsia="Times New Roman" w:hAnsi="Times New Roman" w:cs="Times New Roman"/>
                <w:b/>
                <w:bCs/>
                <w:sz w:val="20"/>
                <w:szCs w:val="20"/>
                <w:lang w:eastAsia="ru-RU" w:bidi="ru-RU"/>
              </w:rPr>
              <w:t xml:space="preserve">при этом срок раскрытия информации о рисках на официальном сайте </w:t>
            </w:r>
            <w:r w:rsidRPr="002D7F9A">
              <w:rPr>
                <w:rFonts w:ascii="Times New Roman" w:eastAsia="Times New Roman" w:hAnsi="Times New Roman" w:cs="Times New Roman"/>
                <w:sz w:val="20"/>
                <w:szCs w:val="20"/>
                <w:lang w:eastAsia="ru-RU" w:bidi="ru-RU"/>
              </w:rPr>
              <w:t xml:space="preserve">кредитной организации в информационно-телекоммуникационной сети "Интернет" </w:t>
            </w:r>
            <w:r w:rsidRPr="002D7F9A">
              <w:rPr>
                <w:rFonts w:ascii="Times New Roman" w:eastAsia="Times New Roman" w:hAnsi="Times New Roman" w:cs="Times New Roman"/>
                <w:b/>
                <w:bCs/>
                <w:sz w:val="20"/>
                <w:szCs w:val="20"/>
                <w:lang w:eastAsia="ru-RU" w:bidi="ru-RU"/>
              </w:rPr>
              <w:t xml:space="preserve">остается неизменным </w:t>
            </w:r>
            <w:r w:rsidRPr="002D7F9A">
              <w:rPr>
                <w:rFonts w:ascii="Times New Roman" w:eastAsia="Times New Roman" w:hAnsi="Times New Roman" w:cs="Times New Roman"/>
                <w:sz w:val="20"/>
                <w:szCs w:val="20"/>
                <w:lang w:eastAsia="ru-RU" w:bidi="ru-RU"/>
              </w:rPr>
              <w:t>и соответствует срокам, указанным в Указании №4481-У и Указании №4983-У?</w:t>
            </w:r>
          </w:p>
        </w:tc>
        <w:tc>
          <w:tcPr>
            <w:tcW w:w="5387" w:type="dxa"/>
            <w:gridSpan w:val="2"/>
            <w:tcBorders>
              <w:top w:val="single" w:sz="4" w:space="0" w:color="auto"/>
              <w:left w:val="single" w:sz="4" w:space="0" w:color="auto"/>
              <w:bottom w:val="single" w:sz="4" w:space="0" w:color="auto"/>
              <w:right w:val="single" w:sz="4" w:space="0" w:color="auto"/>
            </w:tcBorders>
          </w:tcPr>
          <w:p w:rsidR="00C03F7F" w:rsidRPr="002D7F9A" w:rsidRDefault="00C03F7F" w:rsidP="00C36DB0">
            <w:pPr>
              <w:jc w:val="both"/>
              <w:rPr>
                <w:rFonts w:ascii="Times New Roman" w:hAnsi="Times New Roman" w:cs="Times New Roman"/>
                <w:sz w:val="20"/>
                <w:szCs w:val="20"/>
              </w:rPr>
            </w:pPr>
            <w:r w:rsidRPr="002D7F9A">
              <w:rPr>
                <w:rFonts w:ascii="Times New Roman" w:hAnsi="Times New Roman" w:cs="Times New Roman"/>
                <w:sz w:val="20"/>
                <w:szCs w:val="20"/>
              </w:rPr>
              <w:lastRenderedPageBreak/>
              <w:t>Срок раскрытия информации о рисках - в рабочих днях.</w:t>
            </w:r>
          </w:p>
        </w:tc>
      </w:tr>
      <w:tr w:rsidR="002D7F9A" w:rsidRPr="002D7F9A" w:rsidTr="00E21343">
        <w:tc>
          <w:tcPr>
            <w:tcW w:w="707" w:type="dxa"/>
            <w:tcBorders>
              <w:top w:val="single" w:sz="4" w:space="0" w:color="auto"/>
              <w:left w:val="single" w:sz="4" w:space="0" w:color="auto"/>
              <w:bottom w:val="single" w:sz="4" w:space="0" w:color="auto"/>
              <w:right w:val="single" w:sz="4" w:space="0" w:color="auto"/>
            </w:tcBorders>
          </w:tcPr>
          <w:p w:rsidR="00C03F7F" w:rsidRPr="002B2588" w:rsidRDefault="002B2588" w:rsidP="00EE7243">
            <w:pPr>
              <w:jc w:val="both"/>
              <w:rPr>
                <w:rFonts w:ascii="Times New Roman" w:hAnsi="Times New Roman" w:cs="Times New Roman"/>
                <w:sz w:val="20"/>
                <w:szCs w:val="20"/>
                <w:lang w:val="en-US"/>
              </w:rPr>
            </w:pPr>
            <w:r>
              <w:rPr>
                <w:rFonts w:ascii="Times New Roman" w:hAnsi="Times New Roman" w:cs="Times New Roman"/>
                <w:sz w:val="20"/>
                <w:szCs w:val="20"/>
                <w:lang w:val="en-US"/>
              </w:rPr>
              <w:t>3</w:t>
            </w:r>
            <w:r w:rsidR="000F31AB">
              <w:rPr>
                <w:rFonts w:ascii="Times New Roman" w:hAnsi="Times New Roman" w:cs="Times New Roman"/>
                <w:sz w:val="20"/>
                <w:szCs w:val="20"/>
                <w:lang w:val="en-US"/>
              </w:rPr>
              <w:t>8</w:t>
            </w:r>
          </w:p>
        </w:tc>
        <w:tc>
          <w:tcPr>
            <w:tcW w:w="2128" w:type="dxa"/>
            <w:tcBorders>
              <w:top w:val="single" w:sz="4" w:space="0" w:color="auto"/>
              <w:left w:val="single" w:sz="4" w:space="0" w:color="auto"/>
              <w:bottom w:val="single" w:sz="4" w:space="0" w:color="auto"/>
              <w:right w:val="single" w:sz="4" w:space="0" w:color="auto"/>
            </w:tcBorders>
            <w:hideMark/>
          </w:tcPr>
          <w:p w:rsidR="00C03F7F" w:rsidRPr="002D7F9A" w:rsidRDefault="00C03F7F" w:rsidP="00EE7243">
            <w:pPr>
              <w:jc w:val="both"/>
              <w:rPr>
                <w:rFonts w:ascii="Times New Roman" w:hAnsi="Times New Roman" w:cs="Times New Roman"/>
                <w:sz w:val="20"/>
                <w:szCs w:val="20"/>
              </w:rPr>
            </w:pPr>
            <w:r w:rsidRPr="002D7F9A">
              <w:rPr>
                <w:rStyle w:val="itemtext1"/>
                <w:rFonts w:ascii="Times New Roman" w:hAnsi="Times New Roman" w:cs="Times New Roman"/>
                <w:color w:val="auto"/>
              </w:rPr>
              <w:t xml:space="preserve">ИН-05-15-29, </w:t>
            </w:r>
            <w:r w:rsidRPr="002D7F9A">
              <w:rPr>
                <w:rStyle w:val="itemtext1"/>
                <w:rFonts w:ascii="Times New Roman" w:hAnsi="Times New Roman" w:cs="Times New Roman"/>
                <w:color w:val="auto"/>
              </w:rPr>
              <w:br/>
              <w:t>ИН-05-15-45</w:t>
            </w:r>
          </w:p>
        </w:tc>
        <w:tc>
          <w:tcPr>
            <w:tcW w:w="7087" w:type="dxa"/>
            <w:gridSpan w:val="2"/>
            <w:tcBorders>
              <w:top w:val="single" w:sz="4" w:space="0" w:color="auto"/>
              <w:left w:val="single" w:sz="4" w:space="0" w:color="auto"/>
              <w:bottom w:val="single" w:sz="4" w:space="0" w:color="auto"/>
              <w:right w:val="single" w:sz="4" w:space="0" w:color="auto"/>
            </w:tcBorders>
          </w:tcPr>
          <w:p w:rsidR="00C03F7F" w:rsidRPr="002D7F9A" w:rsidRDefault="00C03F7F" w:rsidP="00EE7243">
            <w:pPr>
              <w:jc w:val="both"/>
              <w:rPr>
                <w:rFonts w:ascii="Times New Roman" w:hAnsi="Times New Roman" w:cs="Times New Roman"/>
                <w:sz w:val="20"/>
                <w:szCs w:val="20"/>
              </w:rPr>
            </w:pPr>
            <w:r w:rsidRPr="002D7F9A">
              <w:rPr>
                <w:rStyle w:val="itemtext1"/>
                <w:rFonts w:ascii="Times New Roman" w:hAnsi="Times New Roman" w:cs="Times New Roman"/>
                <w:color w:val="auto"/>
              </w:rPr>
              <w:t xml:space="preserve">1. В соответствии с письмом ИН-05-15-29 промежуточная бухгалтерская (финансовая) отчетность, в т.ч. на 01.04.2020 направляется в ЦБ РФ - не позднее 8 </w:t>
            </w:r>
            <w:proofErr w:type="spellStart"/>
            <w:proofErr w:type="gramStart"/>
            <w:r w:rsidRPr="002D7F9A">
              <w:rPr>
                <w:rStyle w:val="itemtext1"/>
                <w:rFonts w:ascii="Times New Roman" w:hAnsi="Times New Roman" w:cs="Times New Roman"/>
                <w:color w:val="auto"/>
              </w:rPr>
              <w:t>раб.дня</w:t>
            </w:r>
            <w:proofErr w:type="spellEnd"/>
            <w:proofErr w:type="gramEnd"/>
            <w:r w:rsidRPr="002D7F9A">
              <w:rPr>
                <w:rStyle w:val="itemtext1"/>
                <w:rFonts w:ascii="Times New Roman" w:hAnsi="Times New Roman" w:cs="Times New Roman"/>
                <w:color w:val="auto"/>
              </w:rPr>
              <w:t xml:space="preserve"> после дня раскрытия данной отчетности.</w:t>
            </w:r>
          </w:p>
          <w:p w:rsidR="00C03F7F" w:rsidRPr="002D7F9A" w:rsidRDefault="00C03F7F" w:rsidP="00EE7243">
            <w:pPr>
              <w:jc w:val="both"/>
              <w:rPr>
                <w:rFonts w:ascii="Times New Roman" w:hAnsi="Times New Roman" w:cs="Times New Roman"/>
                <w:sz w:val="20"/>
                <w:szCs w:val="20"/>
              </w:rPr>
            </w:pPr>
            <w:r w:rsidRPr="002D7F9A">
              <w:rPr>
                <w:rStyle w:val="itemtext1"/>
                <w:rFonts w:ascii="Times New Roman" w:hAnsi="Times New Roman" w:cs="Times New Roman"/>
                <w:color w:val="auto"/>
              </w:rPr>
              <w:t>При этом, в соответствии с 4983-У, срок раскрытия данной отчетности - в течение 30 рабочих дней после наступления отчетной даты.</w:t>
            </w:r>
          </w:p>
          <w:p w:rsidR="00C03F7F" w:rsidRPr="002D7F9A" w:rsidRDefault="00C03F7F" w:rsidP="00EE7243">
            <w:pPr>
              <w:jc w:val="both"/>
              <w:rPr>
                <w:rFonts w:ascii="Times New Roman" w:hAnsi="Times New Roman" w:cs="Times New Roman"/>
                <w:sz w:val="20"/>
                <w:szCs w:val="20"/>
              </w:rPr>
            </w:pPr>
            <w:r w:rsidRPr="002D7F9A">
              <w:rPr>
                <w:rStyle w:val="itemtext1"/>
                <w:rFonts w:ascii="Times New Roman" w:hAnsi="Times New Roman" w:cs="Times New Roman"/>
                <w:color w:val="auto"/>
              </w:rPr>
              <w:t>Для подготовки публикуемых форм и пояснительной записки к отчетности используются данные различных форм отчетности, по которым есть отдельные руководства по предоставлению (ИН-05-15-29 и ИН-05-15-45).</w:t>
            </w:r>
          </w:p>
          <w:p w:rsidR="00C03F7F" w:rsidRPr="002D7F9A" w:rsidRDefault="00C03F7F" w:rsidP="00EE7243">
            <w:pPr>
              <w:jc w:val="both"/>
              <w:rPr>
                <w:rFonts w:ascii="Times New Roman" w:hAnsi="Times New Roman" w:cs="Times New Roman"/>
                <w:sz w:val="20"/>
                <w:szCs w:val="20"/>
              </w:rPr>
            </w:pPr>
            <w:r w:rsidRPr="002D7F9A">
              <w:rPr>
                <w:rStyle w:val="itemtext1"/>
                <w:rFonts w:ascii="Times New Roman" w:hAnsi="Times New Roman" w:cs="Times New Roman"/>
                <w:color w:val="auto"/>
              </w:rPr>
              <w:t>Просим уточнить, с какого дня будет исчисление первого дня срока раскрытия отчетности.</w:t>
            </w:r>
          </w:p>
          <w:p w:rsidR="00C03F7F" w:rsidRPr="002D7F9A" w:rsidRDefault="00C03F7F" w:rsidP="00EE7243">
            <w:pPr>
              <w:jc w:val="both"/>
              <w:rPr>
                <w:rFonts w:ascii="Times New Roman" w:hAnsi="Times New Roman" w:cs="Times New Roman"/>
                <w:sz w:val="20"/>
                <w:szCs w:val="20"/>
              </w:rPr>
            </w:pPr>
            <w:r w:rsidRPr="002D7F9A">
              <w:rPr>
                <w:rStyle w:val="itemtext1"/>
                <w:rFonts w:ascii="Times New Roman" w:hAnsi="Times New Roman" w:cs="Times New Roman"/>
                <w:color w:val="auto"/>
              </w:rPr>
              <w:t>2. Планирует ли ЦБ РФ предоставить дополнительное время на раскрытие годовой финансовой отчетности по МСФО за 2019 год (срок раскрытия - не позднее 120 календарных дней)?</w:t>
            </w:r>
          </w:p>
        </w:tc>
        <w:tc>
          <w:tcPr>
            <w:tcW w:w="5387" w:type="dxa"/>
            <w:gridSpan w:val="2"/>
            <w:tcBorders>
              <w:top w:val="single" w:sz="4" w:space="0" w:color="auto"/>
              <w:left w:val="single" w:sz="4" w:space="0" w:color="auto"/>
              <w:bottom w:val="single" w:sz="4" w:space="0" w:color="auto"/>
              <w:right w:val="single" w:sz="4" w:space="0" w:color="auto"/>
            </w:tcBorders>
          </w:tcPr>
          <w:p w:rsidR="00C03F7F" w:rsidRPr="002D7F9A" w:rsidRDefault="00C03F7F" w:rsidP="00EE7243">
            <w:pPr>
              <w:jc w:val="both"/>
              <w:rPr>
                <w:rFonts w:ascii="Times New Roman" w:hAnsi="Times New Roman" w:cs="Times New Roman"/>
                <w:sz w:val="20"/>
                <w:szCs w:val="20"/>
              </w:rPr>
            </w:pPr>
          </w:p>
        </w:tc>
      </w:tr>
      <w:tr w:rsidR="002D7F9A" w:rsidRPr="002D7F9A" w:rsidTr="00A4145B">
        <w:trPr>
          <w:trHeight w:val="1412"/>
        </w:trPr>
        <w:tc>
          <w:tcPr>
            <w:tcW w:w="707" w:type="dxa"/>
            <w:tcBorders>
              <w:top w:val="single" w:sz="4" w:space="0" w:color="auto"/>
              <w:left w:val="single" w:sz="4" w:space="0" w:color="auto"/>
              <w:bottom w:val="single" w:sz="4" w:space="0" w:color="auto"/>
              <w:right w:val="single" w:sz="4" w:space="0" w:color="auto"/>
            </w:tcBorders>
          </w:tcPr>
          <w:p w:rsidR="00C03F7F" w:rsidRPr="00C74345" w:rsidRDefault="00C74345" w:rsidP="00A9072F">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lastRenderedPageBreak/>
              <w:t>3</w:t>
            </w:r>
            <w:r w:rsidR="000F31AB">
              <w:rPr>
                <w:rFonts w:ascii="Times New Roman" w:eastAsia="Calibri" w:hAnsi="Times New Roman" w:cs="Times New Roman"/>
                <w:sz w:val="20"/>
                <w:szCs w:val="20"/>
                <w:lang w:val="en-US"/>
              </w:rPr>
              <w:t>9</w:t>
            </w:r>
          </w:p>
        </w:tc>
        <w:tc>
          <w:tcPr>
            <w:tcW w:w="2128" w:type="dxa"/>
            <w:tcBorders>
              <w:top w:val="single" w:sz="4" w:space="0" w:color="auto"/>
              <w:left w:val="single" w:sz="4" w:space="0" w:color="auto"/>
              <w:bottom w:val="single" w:sz="4" w:space="0" w:color="auto"/>
              <w:right w:val="single" w:sz="4" w:space="0" w:color="auto"/>
            </w:tcBorders>
          </w:tcPr>
          <w:p w:rsidR="00C03F7F" w:rsidRPr="00373F46" w:rsidRDefault="00C03F7F" w:rsidP="00A9072F">
            <w:pPr>
              <w:ind w:firstLine="475"/>
              <w:jc w:val="both"/>
              <w:rPr>
                <w:rFonts w:ascii="Times New Roman" w:eastAsia="Calibri" w:hAnsi="Times New Roman" w:cs="Times New Roman"/>
                <w:sz w:val="20"/>
                <w:szCs w:val="20"/>
              </w:rPr>
            </w:pPr>
          </w:p>
        </w:tc>
        <w:tc>
          <w:tcPr>
            <w:tcW w:w="7087" w:type="dxa"/>
            <w:gridSpan w:val="2"/>
            <w:tcBorders>
              <w:top w:val="single" w:sz="4" w:space="0" w:color="auto"/>
              <w:left w:val="single" w:sz="4" w:space="0" w:color="auto"/>
              <w:bottom w:val="single" w:sz="4" w:space="0" w:color="auto"/>
              <w:right w:val="single" w:sz="4" w:space="0" w:color="auto"/>
            </w:tcBorders>
          </w:tcPr>
          <w:p w:rsidR="00C03F7F" w:rsidRPr="002D7F9A" w:rsidRDefault="00C03F7F" w:rsidP="00A9072F">
            <w:pPr>
              <w:jc w:val="both"/>
              <w:rPr>
                <w:rFonts w:ascii="Times New Roman" w:eastAsia="Calibri" w:hAnsi="Times New Roman" w:cs="Times New Roman"/>
                <w:sz w:val="20"/>
                <w:szCs w:val="20"/>
              </w:rPr>
            </w:pPr>
            <w:r w:rsidRPr="002D7F9A">
              <w:rPr>
                <w:rFonts w:ascii="Times New Roman" w:eastAsia="Calibri" w:hAnsi="Times New Roman" w:cs="Times New Roman"/>
                <w:sz w:val="20"/>
                <w:szCs w:val="20"/>
              </w:rPr>
              <w:t>Указами Президента России 28.03.20 по 30.04.20 как нерабочие, при этом для ряда организаций указанные дни являются рабочими днями. Банки не располагают списком организаций, для которых данные дни являются рабочими днями. В целях единообразия подхода, вправе ли Банк выявлять и направлять информацию о нарушениях клиентами валютного законодательства с учетом того, что указанные дни являются рабочими днями?</w:t>
            </w:r>
          </w:p>
        </w:tc>
        <w:tc>
          <w:tcPr>
            <w:tcW w:w="5387" w:type="dxa"/>
            <w:gridSpan w:val="2"/>
            <w:tcBorders>
              <w:top w:val="single" w:sz="4" w:space="0" w:color="auto"/>
              <w:left w:val="single" w:sz="4" w:space="0" w:color="auto"/>
              <w:bottom w:val="single" w:sz="4" w:space="0" w:color="auto"/>
              <w:right w:val="single" w:sz="4" w:space="0" w:color="auto"/>
            </w:tcBorders>
          </w:tcPr>
          <w:p w:rsidR="00C03F7F" w:rsidRPr="002D7F9A" w:rsidRDefault="00C03F7F" w:rsidP="006C2818">
            <w:pPr>
              <w:jc w:val="both"/>
              <w:rPr>
                <w:rFonts w:ascii="Times New Roman" w:eastAsia="Calibri" w:hAnsi="Times New Roman" w:cs="Times New Roman"/>
                <w:sz w:val="20"/>
                <w:szCs w:val="20"/>
              </w:rPr>
            </w:pPr>
            <w:r w:rsidRPr="002D7F9A">
              <w:rPr>
                <w:rFonts w:ascii="Times New Roman" w:eastAsia="Calibri" w:hAnsi="Times New Roman" w:cs="Times New Roman"/>
                <w:sz w:val="20"/>
                <w:szCs w:val="20"/>
              </w:rPr>
              <w:t xml:space="preserve">Органы валютного контроля (ФНС России и ФТС России) при проверке нарушения Клиентами валютного законодательства могут принимать решение о наличии/отсутствии нарушения исходя из того, работала или нет организация в соответствии с Указами Президента РФ. </w:t>
            </w:r>
          </w:p>
        </w:tc>
      </w:tr>
      <w:tr w:rsidR="002D7F9A" w:rsidRPr="002D7F9A" w:rsidTr="00BA54E3">
        <w:tc>
          <w:tcPr>
            <w:tcW w:w="707" w:type="dxa"/>
            <w:tcBorders>
              <w:top w:val="single" w:sz="4" w:space="0" w:color="auto"/>
              <w:left w:val="single" w:sz="4" w:space="0" w:color="auto"/>
              <w:bottom w:val="single" w:sz="4" w:space="0" w:color="auto"/>
              <w:right w:val="single" w:sz="4" w:space="0" w:color="auto"/>
            </w:tcBorders>
          </w:tcPr>
          <w:p w:rsidR="00C03F7F" w:rsidRPr="002B2588" w:rsidRDefault="000F31AB" w:rsidP="00A9072F">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40</w:t>
            </w:r>
          </w:p>
        </w:tc>
        <w:tc>
          <w:tcPr>
            <w:tcW w:w="2128" w:type="dxa"/>
            <w:tcBorders>
              <w:top w:val="single" w:sz="4" w:space="0" w:color="auto"/>
              <w:left w:val="single" w:sz="4" w:space="0" w:color="auto"/>
              <w:bottom w:val="single" w:sz="4" w:space="0" w:color="auto"/>
              <w:right w:val="single" w:sz="4" w:space="0" w:color="auto"/>
            </w:tcBorders>
            <w:hideMark/>
          </w:tcPr>
          <w:p w:rsidR="00C03F7F" w:rsidRPr="002D7F9A" w:rsidRDefault="00C03F7F" w:rsidP="00A9072F">
            <w:pPr>
              <w:ind w:firstLine="475"/>
              <w:jc w:val="both"/>
              <w:rPr>
                <w:rFonts w:ascii="Times New Roman" w:eastAsia="Calibri" w:hAnsi="Times New Roman" w:cs="Times New Roman"/>
                <w:sz w:val="20"/>
                <w:szCs w:val="20"/>
              </w:rPr>
            </w:pPr>
          </w:p>
        </w:tc>
        <w:tc>
          <w:tcPr>
            <w:tcW w:w="7087" w:type="dxa"/>
            <w:gridSpan w:val="2"/>
            <w:tcBorders>
              <w:top w:val="single" w:sz="4" w:space="0" w:color="auto"/>
              <w:left w:val="single" w:sz="4" w:space="0" w:color="auto"/>
              <w:bottom w:val="single" w:sz="4" w:space="0" w:color="auto"/>
              <w:right w:val="single" w:sz="4" w:space="0" w:color="auto"/>
            </w:tcBorders>
          </w:tcPr>
          <w:p w:rsidR="00C03F7F" w:rsidRPr="002D7F9A" w:rsidRDefault="00C03F7F" w:rsidP="00A9072F">
            <w:pPr>
              <w:jc w:val="both"/>
              <w:rPr>
                <w:rFonts w:ascii="Times New Roman" w:eastAsia="Calibri" w:hAnsi="Times New Roman" w:cs="Times New Roman"/>
                <w:sz w:val="20"/>
                <w:szCs w:val="20"/>
              </w:rPr>
            </w:pPr>
            <w:r w:rsidRPr="002D7F9A">
              <w:rPr>
                <w:rFonts w:ascii="Times New Roman" w:eastAsia="Calibri" w:hAnsi="Times New Roman" w:cs="Times New Roman"/>
                <w:sz w:val="20"/>
                <w:szCs w:val="20"/>
              </w:rPr>
              <w:t>Если дни с 28.03.20 по 30.04.20 для всех организаций являются нерабочими днями, сроки представления Клиентами справок о подтверждающих документах документов при зачислении на транзитные валютные счета, предусмотренные Инструкцией Банка России от 16.08.2017 № 181-И в рабочих днях, переносятся на 15-й рабочий день, считая с первого рабочего для после окончания нерабочих дней, установленных Указами Президента РФ?</w:t>
            </w:r>
          </w:p>
        </w:tc>
        <w:tc>
          <w:tcPr>
            <w:tcW w:w="5387" w:type="dxa"/>
            <w:gridSpan w:val="2"/>
            <w:tcBorders>
              <w:top w:val="single" w:sz="4" w:space="0" w:color="auto"/>
              <w:left w:val="single" w:sz="4" w:space="0" w:color="auto"/>
              <w:bottom w:val="single" w:sz="4" w:space="0" w:color="auto"/>
              <w:right w:val="single" w:sz="4" w:space="0" w:color="auto"/>
            </w:tcBorders>
          </w:tcPr>
          <w:p w:rsidR="00C03F7F" w:rsidRPr="002D7F9A" w:rsidRDefault="00C03F7F" w:rsidP="00A9072F">
            <w:pPr>
              <w:ind w:firstLine="633"/>
              <w:jc w:val="both"/>
              <w:rPr>
                <w:rFonts w:ascii="Times New Roman" w:eastAsia="Calibri" w:hAnsi="Times New Roman" w:cs="Times New Roman"/>
                <w:sz w:val="20"/>
                <w:szCs w:val="20"/>
              </w:rPr>
            </w:pPr>
          </w:p>
        </w:tc>
      </w:tr>
      <w:tr w:rsidR="002D7F9A" w:rsidRPr="002D7F9A" w:rsidTr="002D4638">
        <w:tc>
          <w:tcPr>
            <w:tcW w:w="707" w:type="dxa"/>
            <w:tcBorders>
              <w:top w:val="single" w:sz="4" w:space="0" w:color="auto"/>
              <w:left w:val="single" w:sz="4" w:space="0" w:color="auto"/>
              <w:bottom w:val="single" w:sz="4" w:space="0" w:color="auto"/>
              <w:right w:val="single" w:sz="4" w:space="0" w:color="auto"/>
            </w:tcBorders>
          </w:tcPr>
          <w:p w:rsidR="00C03F7F" w:rsidRPr="002B2588" w:rsidRDefault="002B2588" w:rsidP="00A9072F">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4</w:t>
            </w:r>
            <w:r w:rsidR="000F31AB">
              <w:rPr>
                <w:rFonts w:ascii="Times New Roman" w:eastAsia="Calibri" w:hAnsi="Times New Roman" w:cs="Times New Roman"/>
                <w:sz w:val="20"/>
                <w:szCs w:val="20"/>
                <w:lang w:val="en-US"/>
              </w:rPr>
              <w:t>1</w:t>
            </w:r>
          </w:p>
        </w:tc>
        <w:tc>
          <w:tcPr>
            <w:tcW w:w="2128" w:type="dxa"/>
            <w:tcBorders>
              <w:top w:val="single" w:sz="4" w:space="0" w:color="auto"/>
              <w:left w:val="single" w:sz="4" w:space="0" w:color="auto"/>
              <w:bottom w:val="single" w:sz="4" w:space="0" w:color="auto"/>
              <w:right w:val="single" w:sz="4" w:space="0" w:color="auto"/>
            </w:tcBorders>
          </w:tcPr>
          <w:p w:rsidR="00C03F7F" w:rsidRPr="002D7F9A" w:rsidRDefault="00C03F7F" w:rsidP="00A9072F">
            <w:pPr>
              <w:ind w:firstLine="475"/>
              <w:jc w:val="both"/>
              <w:rPr>
                <w:rFonts w:ascii="Times New Roman" w:eastAsia="Calibri" w:hAnsi="Times New Roman" w:cs="Times New Roman"/>
                <w:sz w:val="20"/>
                <w:szCs w:val="20"/>
              </w:rPr>
            </w:pPr>
          </w:p>
        </w:tc>
        <w:tc>
          <w:tcPr>
            <w:tcW w:w="7087" w:type="dxa"/>
            <w:gridSpan w:val="2"/>
            <w:tcBorders>
              <w:top w:val="single" w:sz="4" w:space="0" w:color="auto"/>
              <w:left w:val="single" w:sz="4" w:space="0" w:color="auto"/>
              <w:bottom w:val="single" w:sz="4" w:space="0" w:color="auto"/>
              <w:right w:val="single" w:sz="4" w:space="0" w:color="auto"/>
            </w:tcBorders>
          </w:tcPr>
          <w:p w:rsidR="00C03F7F" w:rsidRPr="002D7F9A" w:rsidRDefault="00C03F7F" w:rsidP="00A9072F">
            <w:pPr>
              <w:jc w:val="both"/>
              <w:rPr>
                <w:rFonts w:ascii="Times New Roman" w:eastAsia="Calibri" w:hAnsi="Times New Roman" w:cs="Times New Roman"/>
                <w:sz w:val="20"/>
                <w:szCs w:val="20"/>
              </w:rPr>
            </w:pPr>
            <w:r w:rsidRPr="002D7F9A">
              <w:rPr>
                <w:rFonts w:ascii="Times New Roman" w:eastAsia="Calibri" w:hAnsi="Times New Roman" w:cs="Times New Roman"/>
                <w:sz w:val="20"/>
                <w:szCs w:val="20"/>
              </w:rPr>
              <w:t>Если дни с 28.03.20 по 30.04.20 для всех организаций являются нерабочими днями, какая дата нарушения должна быть отражена в качестве даты нарушения: первый рабочий день после нерабочих дней или фактический день апреля? Например, ожидаемый срок истекает 14.04.2020. Дата нарушения 19 статьи Закона «О валютном регулировании и валютном контроле» должна быть отражена 15.04.20 или 06.05.20?</w:t>
            </w:r>
          </w:p>
        </w:tc>
        <w:tc>
          <w:tcPr>
            <w:tcW w:w="5387" w:type="dxa"/>
            <w:gridSpan w:val="2"/>
            <w:tcBorders>
              <w:top w:val="single" w:sz="4" w:space="0" w:color="auto"/>
              <w:left w:val="single" w:sz="4" w:space="0" w:color="auto"/>
              <w:bottom w:val="single" w:sz="4" w:space="0" w:color="auto"/>
              <w:right w:val="single" w:sz="4" w:space="0" w:color="auto"/>
            </w:tcBorders>
          </w:tcPr>
          <w:p w:rsidR="00C03F7F" w:rsidRPr="002D7F9A" w:rsidRDefault="00C03F7F" w:rsidP="00A9072F">
            <w:pPr>
              <w:ind w:firstLine="633"/>
              <w:jc w:val="both"/>
              <w:rPr>
                <w:rFonts w:ascii="Times New Roman" w:eastAsia="Calibri" w:hAnsi="Times New Roman" w:cs="Times New Roman"/>
                <w:sz w:val="20"/>
                <w:szCs w:val="20"/>
              </w:rPr>
            </w:pPr>
          </w:p>
        </w:tc>
      </w:tr>
      <w:tr w:rsidR="002D7F9A" w:rsidRPr="002D7F9A" w:rsidTr="00EA41C5">
        <w:tc>
          <w:tcPr>
            <w:tcW w:w="707" w:type="dxa"/>
            <w:tcBorders>
              <w:top w:val="single" w:sz="4" w:space="0" w:color="auto"/>
              <w:left w:val="single" w:sz="4" w:space="0" w:color="auto"/>
              <w:bottom w:val="single" w:sz="4" w:space="0" w:color="auto"/>
              <w:right w:val="single" w:sz="4" w:space="0" w:color="auto"/>
            </w:tcBorders>
          </w:tcPr>
          <w:p w:rsidR="00C03F7F" w:rsidRPr="002B2588" w:rsidRDefault="002B2588" w:rsidP="00A9072F">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4</w:t>
            </w:r>
            <w:r w:rsidR="000F31AB">
              <w:rPr>
                <w:rFonts w:ascii="Times New Roman" w:eastAsia="Calibri" w:hAnsi="Times New Roman" w:cs="Times New Roman"/>
                <w:sz w:val="20"/>
                <w:szCs w:val="20"/>
                <w:lang w:val="en-US"/>
              </w:rPr>
              <w:t>2</w:t>
            </w:r>
          </w:p>
        </w:tc>
        <w:tc>
          <w:tcPr>
            <w:tcW w:w="2128" w:type="dxa"/>
            <w:tcBorders>
              <w:top w:val="single" w:sz="4" w:space="0" w:color="auto"/>
              <w:left w:val="single" w:sz="4" w:space="0" w:color="auto"/>
              <w:bottom w:val="single" w:sz="4" w:space="0" w:color="auto"/>
              <w:right w:val="single" w:sz="4" w:space="0" w:color="auto"/>
            </w:tcBorders>
          </w:tcPr>
          <w:p w:rsidR="00C03F7F" w:rsidRPr="002D7F9A" w:rsidRDefault="00C03F7F" w:rsidP="004022BD">
            <w:pPr>
              <w:jc w:val="both"/>
              <w:rPr>
                <w:rFonts w:ascii="Times New Roman" w:eastAsia="Calibri" w:hAnsi="Times New Roman" w:cs="Times New Roman"/>
                <w:sz w:val="20"/>
                <w:szCs w:val="20"/>
              </w:rPr>
            </w:pPr>
            <w:r w:rsidRPr="002D7F9A">
              <w:rPr>
                <w:rFonts w:ascii="Times New Roman" w:eastAsia="Calibri" w:hAnsi="Times New Roman" w:cs="Times New Roman"/>
                <w:sz w:val="20"/>
                <w:szCs w:val="20"/>
              </w:rPr>
              <w:t>меры, обозначенные в п.4 пресс-релиза ЦБ РФ в части поддержки потенциала финансового сектора по предоставлению ресурсов экономике</w:t>
            </w:r>
          </w:p>
        </w:tc>
        <w:tc>
          <w:tcPr>
            <w:tcW w:w="7087" w:type="dxa"/>
            <w:gridSpan w:val="2"/>
            <w:tcBorders>
              <w:top w:val="single" w:sz="4" w:space="0" w:color="auto"/>
              <w:left w:val="single" w:sz="4" w:space="0" w:color="auto"/>
              <w:bottom w:val="single" w:sz="4" w:space="0" w:color="auto"/>
              <w:right w:val="single" w:sz="4" w:space="0" w:color="auto"/>
            </w:tcBorders>
          </w:tcPr>
          <w:p w:rsidR="00C03F7F" w:rsidRPr="004022BD" w:rsidRDefault="00C03F7F" w:rsidP="004022BD">
            <w:pPr>
              <w:jc w:val="both"/>
              <w:rPr>
                <w:rFonts w:ascii="Times New Roman" w:eastAsia="Calibri" w:hAnsi="Times New Roman" w:cs="Times New Roman"/>
                <w:sz w:val="20"/>
                <w:szCs w:val="20"/>
              </w:rPr>
            </w:pPr>
            <w:r w:rsidRPr="004022BD">
              <w:rPr>
                <w:rFonts w:ascii="Times New Roman" w:eastAsia="Times New Roman" w:hAnsi="Times New Roman" w:cs="Times New Roman"/>
                <w:sz w:val="20"/>
                <w:szCs w:val="20"/>
                <w:lang w:eastAsia="ru-RU"/>
              </w:rPr>
              <w:t>1</w:t>
            </w:r>
            <w:r w:rsidRPr="004022BD">
              <w:rPr>
                <w:rFonts w:ascii="Times New Roman" w:eastAsia="Calibri" w:hAnsi="Times New Roman" w:cs="Times New Roman"/>
                <w:sz w:val="20"/>
                <w:szCs w:val="20"/>
              </w:rPr>
              <w:t>) Кредитным организациям предоставлено право отражать в бухгалтерском учете по справедливой стоимости на 01 марта 2020 года долевые и долговые ценные бумаги, приобретенные до 01 марта 2020 года. Данные меры будут действовать до 01 января 2021 года.</w:t>
            </w:r>
          </w:p>
          <w:p w:rsidR="00C03F7F" w:rsidRPr="004022BD" w:rsidRDefault="00C03F7F" w:rsidP="004022BD">
            <w:pPr>
              <w:jc w:val="both"/>
              <w:rPr>
                <w:rFonts w:ascii="Times New Roman" w:eastAsia="Calibri" w:hAnsi="Times New Roman" w:cs="Times New Roman"/>
                <w:sz w:val="20"/>
                <w:szCs w:val="20"/>
              </w:rPr>
            </w:pPr>
            <w:r w:rsidRPr="004022BD">
              <w:rPr>
                <w:rFonts w:ascii="Times New Roman" w:eastAsia="Calibri" w:hAnsi="Times New Roman" w:cs="Times New Roman"/>
                <w:sz w:val="20"/>
                <w:szCs w:val="20"/>
              </w:rPr>
              <w:t>В соответствии с Положением Банка России №579-П активы оцениваются по справедливой стоимости, по себестоимости или путем создания резервов на возможные потери. Вправе ли кредитные организации при определении величины резерва на возможные потери по ценным бумагам в соответствии с Положением Банка России №611-П не учитывать в период с 01 марта 2020 года до 01 января 2021 года влияние таких факторов, как падение котировок или изменение уровня доходности ценных бумаг?</w:t>
            </w:r>
          </w:p>
          <w:p w:rsidR="00C03F7F" w:rsidRPr="004022BD" w:rsidRDefault="00C03F7F" w:rsidP="004022BD">
            <w:pPr>
              <w:jc w:val="both"/>
              <w:rPr>
                <w:rFonts w:ascii="Times New Roman" w:eastAsia="Calibri" w:hAnsi="Times New Roman" w:cs="Times New Roman"/>
                <w:sz w:val="20"/>
                <w:szCs w:val="20"/>
              </w:rPr>
            </w:pPr>
            <w:r w:rsidRPr="004022BD">
              <w:rPr>
                <w:rFonts w:ascii="Times New Roman" w:eastAsia="Calibri" w:hAnsi="Times New Roman" w:cs="Times New Roman"/>
                <w:sz w:val="20"/>
                <w:szCs w:val="20"/>
              </w:rPr>
              <w:t>2)</w:t>
            </w:r>
            <w:r w:rsidRPr="002D7F9A">
              <w:rPr>
                <w:rFonts w:ascii="Times New Roman" w:eastAsia="Calibri" w:hAnsi="Times New Roman" w:cs="Times New Roman"/>
                <w:sz w:val="20"/>
                <w:szCs w:val="20"/>
              </w:rPr>
              <w:t xml:space="preserve"> </w:t>
            </w:r>
            <w:r w:rsidRPr="004022BD">
              <w:rPr>
                <w:rFonts w:ascii="Times New Roman" w:eastAsia="Calibri" w:hAnsi="Times New Roman" w:cs="Times New Roman"/>
                <w:sz w:val="20"/>
                <w:szCs w:val="20"/>
              </w:rPr>
              <w:t xml:space="preserve">В соответствии с Положением Банка России №511-П в расчет величины рыночного риска включаются ценные бумаги, переоцененные по справедливой стоимости на дату расчета. </w:t>
            </w:r>
          </w:p>
          <w:p w:rsidR="00C03F7F" w:rsidRPr="002D7F9A" w:rsidRDefault="00C03F7F" w:rsidP="004022BD">
            <w:pPr>
              <w:jc w:val="both"/>
              <w:rPr>
                <w:rFonts w:ascii="Times New Roman" w:eastAsia="Calibri" w:hAnsi="Times New Roman" w:cs="Times New Roman"/>
                <w:sz w:val="20"/>
                <w:szCs w:val="20"/>
              </w:rPr>
            </w:pPr>
            <w:r w:rsidRPr="004022BD">
              <w:rPr>
                <w:rFonts w:ascii="Times New Roman" w:eastAsia="Calibri" w:hAnsi="Times New Roman" w:cs="Times New Roman"/>
                <w:sz w:val="20"/>
                <w:szCs w:val="20"/>
              </w:rPr>
              <w:t>Правильно ли Банк понимает, что данная мера позволит не учитывать переоценку ценных бумаг при расчете величины собственных средств (капитала) кредитных организаций, при этом расчет величины рыночног</w:t>
            </w:r>
            <w:r w:rsidR="002D7F9A">
              <w:rPr>
                <w:rFonts w:ascii="Times New Roman" w:eastAsia="Calibri" w:hAnsi="Times New Roman" w:cs="Times New Roman"/>
                <w:sz w:val="20"/>
                <w:szCs w:val="20"/>
              </w:rPr>
              <w:t>о риска будет осуществляться по-</w:t>
            </w:r>
            <w:r w:rsidRPr="004022BD">
              <w:rPr>
                <w:rFonts w:ascii="Times New Roman" w:eastAsia="Calibri" w:hAnsi="Times New Roman" w:cs="Times New Roman"/>
                <w:sz w:val="20"/>
                <w:szCs w:val="20"/>
              </w:rPr>
              <w:t>прежнему на основе текущей справедливой стоимости ценных бумаг на дату расчета?</w:t>
            </w:r>
          </w:p>
        </w:tc>
        <w:tc>
          <w:tcPr>
            <w:tcW w:w="5387" w:type="dxa"/>
            <w:gridSpan w:val="2"/>
            <w:tcBorders>
              <w:top w:val="single" w:sz="4" w:space="0" w:color="auto"/>
              <w:left w:val="single" w:sz="4" w:space="0" w:color="auto"/>
              <w:bottom w:val="single" w:sz="4" w:space="0" w:color="auto"/>
              <w:right w:val="single" w:sz="4" w:space="0" w:color="auto"/>
            </w:tcBorders>
          </w:tcPr>
          <w:p w:rsidR="00C03F7F" w:rsidRPr="002D7F9A" w:rsidRDefault="00C03F7F" w:rsidP="00A9072F">
            <w:pPr>
              <w:ind w:firstLine="633"/>
              <w:jc w:val="both"/>
              <w:rPr>
                <w:rFonts w:ascii="Times New Roman" w:eastAsia="Calibri" w:hAnsi="Times New Roman" w:cs="Times New Roman"/>
                <w:sz w:val="20"/>
                <w:szCs w:val="20"/>
              </w:rPr>
            </w:pPr>
          </w:p>
        </w:tc>
      </w:tr>
    </w:tbl>
    <w:p w:rsidR="00A9072F" w:rsidRPr="002D7F9A" w:rsidRDefault="00A9072F" w:rsidP="00A9072F">
      <w:pPr>
        <w:spacing w:line="256" w:lineRule="auto"/>
        <w:jc w:val="both"/>
        <w:rPr>
          <w:rFonts w:ascii="Times New Roman" w:eastAsia="Calibri" w:hAnsi="Times New Roman" w:cs="Times New Roman"/>
          <w:sz w:val="20"/>
          <w:szCs w:val="20"/>
        </w:rPr>
      </w:pPr>
    </w:p>
    <w:p w:rsidR="00425FAD" w:rsidRPr="002D7F9A" w:rsidRDefault="00425FAD">
      <w:pPr>
        <w:rPr>
          <w:rFonts w:ascii="Times New Roman" w:hAnsi="Times New Roman" w:cs="Times New Roman"/>
          <w:sz w:val="20"/>
          <w:szCs w:val="20"/>
        </w:rPr>
      </w:pPr>
    </w:p>
    <w:sectPr w:rsidR="00425FAD" w:rsidRPr="002D7F9A" w:rsidSect="00C74345">
      <w:footerReference w:type="default" r:id="rId9"/>
      <w:pgSz w:w="16838" w:h="11906"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F09C1" w:rsidRDefault="004F09C1" w:rsidP="00425FAD">
      <w:pPr>
        <w:spacing w:after="0" w:line="240" w:lineRule="auto"/>
      </w:pPr>
      <w:r>
        <w:separator/>
      </w:r>
    </w:p>
  </w:endnote>
  <w:endnote w:type="continuationSeparator" w:id="0">
    <w:p w:rsidR="004F09C1" w:rsidRDefault="004F09C1" w:rsidP="00425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0513560"/>
      <w:docPartObj>
        <w:docPartGallery w:val="Page Numbers (Bottom of Page)"/>
        <w:docPartUnique/>
      </w:docPartObj>
    </w:sdtPr>
    <w:sdtEndPr>
      <w:rPr>
        <w:rFonts w:ascii="Times New Roman" w:hAnsi="Times New Roman" w:cs="Times New Roman"/>
      </w:rPr>
    </w:sdtEndPr>
    <w:sdtContent>
      <w:p w:rsidR="008D5301" w:rsidRPr="00827892" w:rsidRDefault="008D5301" w:rsidP="008D5301">
        <w:pPr>
          <w:pStyle w:val="ad"/>
          <w:jc w:val="right"/>
          <w:rPr>
            <w:rFonts w:ascii="Times New Roman" w:hAnsi="Times New Roman" w:cs="Times New Roman"/>
          </w:rPr>
        </w:pPr>
        <w:r w:rsidRPr="00827892">
          <w:rPr>
            <w:rFonts w:ascii="Times New Roman" w:hAnsi="Times New Roman" w:cs="Times New Roman"/>
          </w:rPr>
          <w:fldChar w:fldCharType="begin"/>
        </w:r>
        <w:r w:rsidRPr="00827892">
          <w:rPr>
            <w:rFonts w:ascii="Times New Roman" w:hAnsi="Times New Roman" w:cs="Times New Roman"/>
          </w:rPr>
          <w:instrText>PAGE   \* MERGEFORMAT</w:instrText>
        </w:r>
        <w:r w:rsidRPr="00827892">
          <w:rPr>
            <w:rFonts w:ascii="Times New Roman" w:hAnsi="Times New Roman" w:cs="Times New Roman"/>
          </w:rPr>
          <w:fldChar w:fldCharType="separate"/>
        </w:r>
        <w:r w:rsidR="00A4145B" w:rsidRPr="00827892">
          <w:rPr>
            <w:rFonts w:ascii="Times New Roman" w:hAnsi="Times New Roman" w:cs="Times New Roman"/>
            <w:noProof/>
          </w:rPr>
          <w:t>2</w:t>
        </w:r>
        <w:r w:rsidRPr="00827892">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F09C1" w:rsidRDefault="004F09C1" w:rsidP="00425FAD">
      <w:pPr>
        <w:spacing w:after="0" w:line="240" w:lineRule="auto"/>
      </w:pPr>
      <w:r>
        <w:separator/>
      </w:r>
    </w:p>
  </w:footnote>
  <w:footnote w:type="continuationSeparator" w:id="0">
    <w:p w:rsidR="004F09C1" w:rsidRDefault="004F09C1" w:rsidP="00425FAD">
      <w:pPr>
        <w:spacing w:after="0" w:line="240" w:lineRule="auto"/>
      </w:pPr>
      <w:r>
        <w:continuationSeparator/>
      </w:r>
    </w:p>
  </w:footnote>
  <w:footnote w:id="1">
    <w:p w:rsidR="005F1840" w:rsidRPr="00425FAD" w:rsidRDefault="005F1840" w:rsidP="001D4803">
      <w:pPr>
        <w:pStyle w:val="a5"/>
        <w:jc w:val="both"/>
        <w:rPr>
          <w:rFonts w:ascii="Times New Roman" w:hAnsi="Times New Roman" w:cs="Times New Roman"/>
        </w:rPr>
      </w:pPr>
      <w:r w:rsidRPr="00425FAD">
        <w:rPr>
          <w:rStyle w:val="a7"/>
          <w:rFonts w:ascii="Times New Roman" w:hAnsi="Times New Roman" w:cs="Times New Roman"/>
        </w:rPr>
        <w:footnoteRef/>
      </w:r>
      <w:r w:rsidRPr="00425FAD">
        <w:rPr>
          <w:rFonts w:ascii="Times New Roman" w:hAnsi="Times New Roman" w:cs="Times New Roman"/>
        </w:rPr>
        <w:t xml:space="preserve"> «1.1. представления в Банк России сведений об изменении состава участников кредитной организации и (или) размеров их долей, установленных абзацем третьим пункта 18.2 и абзацем третьим пункта 18.3 Инструкции Банка России от 02.04.2010 № 135-И1, если данные сведения будут направлены в Банк России в течение 30 рабочих дней после дня:</w:t>
      </w:r>
    </w:p>
    <w:p w:rsidR="005F1840" w:rsidRPr="00425FAD" w:rsidRDefault="005F1840" w:rsidP="001D4803">
      <w:pPr>
        <w:pStyle w:val="a5"/>
        <w:jc w:val="both"/>
        <w:rPr>
          <w:rFonts w:ascii="Times New Roman" w:hAnsi="Times New Roman" w:cs="Times New Roman"/>
        </w:rPr>
      </w:pPr>
      <w:r w:rsidRPr="00425FAD">
        <w:rPr>
          <w:rFonts w:ascii="Times New Roman" w:hAnsi="Times New Roman" w:cs="Times New Roman"/>
        </w:rPr>
        <w:t>- наступления изменений (для кредитных организаций в форме общества с ограниченной ответственностью), - окончания квартала (для кредитных организаций в форме акционерного общества);»</w:t>
      </w:r>
    </w:p>
  </w:footnote>
  <w:footnote w:id="2">
    <w:p w:rsidR="005F1840" w:rsidRDefault="005F1840" w:rsidP="001D4803">
      <w:pPr>
        <w:pStyle w:val="a5"/>
        <w:jc w:val="both"/>
      </w:pPr>
      <w:r w:rsidRPr="00425FAD">
        <w:rPr>
          <w:rStyle w:val="a7"/>
          <w:rFonts w:ascii="Times New Roman" w:hAnsi="Times New Roman" w:cs="Times New Roman"/>
        </w:rPr>
        <w:footnoteRef/>
      </w:r>
      <w:r w:rsidRPr="00425FAD">
        <w:rPr>
          <w:rFonts w:ascii="Times New Roman" w:hAnsi="Times New Roman" w:cs="Times New Roman"/>
        </w:rPr>
        <w:t xml:space="preserve"> «- 15 рабочих дней со дня наступления изменений информации о лице, под контролем либо значительным влиянием которых находится кредитная организация или негосударственный пенсионный фонд;»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010B37"/>
    <w:multiLevelType w:val="hybridMultilevel"/>
    <w:tmpl w:val="A3B842DA"/>
    <w:lvl w:ilvl="0" w:tplc="BE2C3EA4">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2BC1371"/>
    <w:multiLevelType w:val="hybridMultilevel"/>
    <w:tmpl w:val="2FF64C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6970701"/>
    <w:multiLevelType w:val="hybridMultilevel"/>
    <w:tmpl w:val="4F5A9DB4"/>
    <w:lvl w:ilvl="0" w:tplc="207CBF88">
      <w:start w:val="1"/>
      <w:numFmt w:val="decimal"/>
      <w:lvlText w:val="%1)"/>
      <w:lvlJc w:val="left"/>
      <w:pPr>
        <w:ind w:left="997" w:hanging="360"/>
      </w:pPr>
      <w:rPr>
        <w:rFonts w:hint="default"/>
      </w:rPr>
    </w:lvl>
    <w:lvl w:ilvl="1" w:tplc="04190019" w:tentative="1">
      <w:start w:val="1"/>
      <w:numFmt w:val="lowerLetter"/>
      <w:lvlText w:val="%2."/>
      <w:lvlJc w:val="left"/>
      <w:pPr>
        <w:ind w:left="1717" w:hanging="360"/>
      </w:pPr>
    </w:lvl>
    <w:lvl w:ilvl="2" w:tplc="0419001B" w:tentative="1">
      <w:start w:val="1"/>
      <w:numFmt w:val="lowerRoman"/>
      <w:lvlText w:val="%3."/>
      <w:lvlJc w:val="right"/>
      <w:pPr>
        <w:ind w:left="2437" w:hanging="180"/>
      </w:pPr>
    </w:lvl>
    <w:lvl w:ilvl="3" w:tplc="0419000F" w:tentative="1">
      <w:start w:val="1"/>
      <w:numFmt w:val="decimal"/>
      <w:lvlText w:val="%4."/>
      <w:lvlJc w:val="left"/>
      <w:pPr>
        <w:ind w:left="3157" w:hanging="360"/>
      </w:pPr>
    </w:lvl>
    <w:lvl w:ilvl="4" w:tplc="04190019" w:tentative="1">
      <w:start w:val="1"/>
      <w:numFmt w:val="lowerLetter"/>
      <w:lvlText w:val="%5."/>
      <w:lvlJc w:val="left"/>
      <w:pPr>
        <w:ind w:left="3877" w:hanging="360"/>
      </w:pPr>
    </w:lvl>
    <w:lvl w:ilvl="5" w:tplc="0419001B" w:tentative="1">
      <w:start w:val="1"/>
      <w:numFmt w:val="lowerRoman"/>
      <w:lvlText w:val="%6."/>
      <w:lvlJc w:val="right"/>
      <w:pPr>
        <w:ind w:left="4597" w:hanging="180"/>
      </w:pPr>
    </w:lvl>
    <w:lvl w:ilvl="6" w:tplc="0419000F" w:tentative="1">
      <w:start w:val="1"/>
      <w:numFmt w:val="decimal"/>
      <w:lvlText w:val="%7."/>
      <w:lvlJc w:val="left"/>
      <w:pPr>
        <w:ind w:left="5317" w:hanging="360"/>
      </w:pPr>
    </w:lvl>
    <w:lvl w:ilvl="7" w:tplc="04190019" w:tentative="1">
      <w:start w:val="1"/>
      <w:numFmt w:val="lowerLetter"/>
      <w:lvlText w:val="%8."/>
      <w:lvlJc w:val="left"/>
      <w:pPr>
        <w:ind w:left="6037" w:hanging="360"/>
      </w:pPr>
    </w:lvl>
    <w:lvl w:ilvl="8" w:tplc="0419001B" w:tentative="1">
      <w:start w:val="1"/>
      <w:numFmt w:val="lowerRoman"/>
      <w:lvlText w:val="%9."/>
      <w:lvlJc w:val="right"/>
      <w:pPr>
        <w:ind w:left="6757" w:hanging="180"/>
      </w:pPr>
    </w:lvl>
  </w:abstractNum>
  <w:abstractNum w:abstractNumId="3" w15:restartNumberingAfterBreak="0">
    <w:nsid w:val="6EFB5D90"/>
    <w:multiLevelType w:val="hybridMultilevel"/>
    <w:tmpl w:val="50F2C6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FFF5612"/>
    <w:multiLevelType w:val="hybridMultilevel"/>
    <w:tmpl w:val="744E5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37F"/>
    <w:rsid w:val="000D67DC"/>
    <w:rsid w:val="000F31AB"/>
    <w:rsid w:val="001B4BEE"/>
    <w:rsid w:val="001C6C38"/>
    <w:rsid w:val="001D4803"/>
    <w:rsid w:val="001E2357"/>
    <w:rsid w:val="001F4F07"/>
    <w:rsid w:val="00202EA3"/>
    <w:rsid w:val="00257A4E"/>
    <w:rsid w:val="002B2588"/>
    <w:rsid w:val="002D7F9A"/>
    <w:rsid w:val="0031780C"/>
    <w:rsid w:val="00373F46"/>
    <w:rsid w:val="003A5375"/>
    <w:rsid w:val="004022BD"/>
    <w:rsid w:val="00425FAD"/>
    <w:rsid w:val="004F09C1"/>
    <w:rsid w:val="004F337F"/>
    <w:rsid w:val="00514DBD"/>
    <w:rsid w:val="00572C94"/>
    <w:rsid w:val="00591AF0"/>
    <w:rsid w:val="005F1840"/>
    <w:rsid w:val="006C2818"/>
    <w:rsid w:val="006D5350"/>
    <w:rsid w:val="007401E0"/>
    <w:rsid w:val="00764C12"/>
    <w:rsid w:val="00827892"/>
    <w:rsid w:val="008D5301"/>
    <w:rsid w:val="008F0D10"/>
    <w:rsid w:val="00927262"/>
    <w:rsid w:val="00956521"/>
    <w:rsid w:val="009C6797"/>
    <w:rsid w:val="00A26218"/>
    <w:rsid w:val="00A4145B"/>
    <w:rsid w:val="00A607FF"/>
    <w:rsid w:val="00A75388"/>
    <w:rsid w:val="00A9072F"/>
    <w:rsid w:val="00AE521F"/>
    <w:rsid w:val="00B35F2E"/>
    <w:rsid w:val="00B8601A"/>
    <w:rsid w:val="00C020B7"/>
    <w:rsid w:val="00C03F7F"/>
    <w:rsid w:val="00C36DB0"/>
    <w:rsid w:val="00C40971"/>
    <w:rsid w:val="00C74345"/>
    <w:rsid w:val="00CB1D85"/>
    <w:rsid w:val="00CD73E2"/>
    <w:rsid w:val="00D40512"/>
    <w:rsid w:val="00E31B8C"/>
    <w:rsid w:val="00E415D2"/>
    <w:rsid w:val="00E53968"/>
    <w:rsid w:val="00ED440D"/>
    <w:rsid w:val="00F04843"/>
    <w:rsid w:val="00F05B9B"/>
    <w:rsid w:val="00F51508"/>
    <w:rsid w:val="00FA39E6"/>
    <w:rsid w:val="00FA65C1"/>
    <w:rsid w:val="00FF7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1A84B-AEB0-490E-8F2F-0C6654FBB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337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F337F"/>
    <w:rPr>
      <w:color w:val="0563C1" w:themeColor="hyperlink"/>
      <w:u w:val="single"/>
    </w:rPr>
  </w:style>
  <w:style w:type="character" w:customStyle="1" w:styleId="itemtext1">
    <w:name w:val="itemtext1"/>
    <w:basedOn w:val="a0"/>
    <w:rsid w:val="00425FAD"/>
    <w:rPr>
      <w:rFonts w:ascii="Segoe UI" w:hAnsi="Segoe UI" w:cs="Segoe UI" w:hint="default"/>
      <w:color w:val="000000"/>
      <w:sz w:val="20"/>
      <w:szCs w:val="20"/>
    </w:rPr>
  </w:style>
  <w:style w:type="paragraph" w:styleId="a5">
    <w:name w:val="footnote text"/>
    <w:basedOn w:val="a"/>
    <w:link w:val="a6"/>
    <w:uiPriority w:val="99"/>
    <w:semiHidden/>
    <w:unhideWhenUsed/>
    <w:rsid w:val="00425FAD"/>
    <w:pPr>
      <w:spacing w:after="0" w:line="240" w:lineRule="auto"/>
    </w:pPr>
    <w:rPr>
      <w:sz w:val="20"/>
      <w:szCs w:val="20"/>
    </w:rPr>
  </w:style>
  <w:style w:type="character" w:customStyle="1" w:styleId="a6">
    <w:name w:val="Текст сноски Знак"/>
    <w:basedOn w:val="a0"/>
    <w:link w:val="a5"/>
    <w:uiPriority w:val="99"/>
    <w:semiHidden/>
    <w:rsid w:val="00425FAD"/>
    <w:rPr>
      <w:sz w:val="20"/>
      <w:szCs w:val="20"/>
    </w:rPr>
  </w:style>
  <w:style w:type="character" w:styleId="a7">
    <w:name w:val="footnote reference"/>
    <w:basedOn w:val="a0"/>
    <w:uiPriority w:val="99"/>
    <w:semiHidden/>
    <w:unhideWhenUsed/>
    <w:rsid w:val="00425FAD"/>
    <w:rPr>
      <w:vertAlign w:val="superscript"/>
    </w:rPr>
  </w:style>
  <w:style w:type="paragraph" w:styleId="a8">
    <w:name w:val="List Paragraph"/>
    <w:basedOn w:val="a"/>
    <w:uiPriority w:val="34"/>
    <w:qFormat/>
    <w:rsid w:val="00425FAD"/>
    <w:pPr>
      <w:ind w:left="720"/>
      <w:contextualSpacing/>
    </w:pPr>
  </w:style>
  <w:style w:type="character" w:customStyle="1" w:styleId="a9">
    <w:name w:val="Другое_"/>
    <w:basedOn w:val="a0"/>
    <w:link w:val="aa"/>
    <w:rsid w:val="001B4BEE"/>
    <w:rPr>
      <w:rFonts w:ascii="Times New Roman" w:eastAsia="Times New Roman" w:hAnsi="Times New Roman" w:cs="Times New Roman"/>
      <w:shd w:val="clear" w:color="auto" w:fill="FFFFFF"/>
    </w:rPr>
  </w:style>
  <w:style w:type="paragraph" w:customStyle="1" w:styleId="aa">
    <w:name w:val="Другое"/>
    <w:basedOn w:val="a"/>
    <w:link w:val="a9"/>
    <w:rsid w:val="001B4BEE"/>
    <w:pPr>
      <w:widowControl w:val="0"/>
      <w:shd w:val="clear" w:color="auto" w:fill="FFFFFF"/>
      <w:spacing w:after="0" w:line="240" w:lineRule="auto"/>
      <w:jc w:val="both"/>
    </w:pPr>
    <w:rPr>
      <w:rFonts w:ascii="Times New Roman" w:eastAsia="Times New Roman" w:hAnsi="Times New Roman" w:cs="Times New Roman"/>
    </w:rPr>
  </w:style>
  <w:style w:type="paragraph" w:styleId="ab">
    <w:name w:val="header"/>
    <w:basedOn w:val="a"/>
    <w:link w:val="ac"/>
    <w:uiPriority w:val="99"/>
    <w:unhideWhenUsed/>
    <w:rsid w:val="008D530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D5301"/>
  </w:style>
  <w:style w:type="paragraph" w:styleId="ad">
    <w:name w:val="footer"/>
    <w:basedOn w:val="a"/>
    <w:link w:val="ae"/>
    <w:uiPriority w:val="99"/>
    <w:unhideWhenUsed/>
    <w:rsid w:val="008D530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D5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br.ru/press/pr/?file=03042020_132700if2020-04-03T13_25_36.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4A29E-C62F-4B19-821E-E8B2E7BFF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4296</Words>
  <Characters>24493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Самохина</dc:creator>
  <cp:keywords/>
  <dc:description/>
  <cp:lastModifiedBy>Zakharova</cp:lastModifiedBy>
  <cp:revision>2</cp:revision>
  <dcterms:created xsi:type="dcterms:W3CDTF">2020-04-16T08:55:00Z</dcterms:created>
  <dcterms:modified xsi:type="dcterms:W3CDTF">2020-04-16T08:55:00Z</dcterms:modified>
</cp:coreProperties>
</file>