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5B3" w:rsidRDefault="007E65B3" w:rsidP="007E65B3">
      <w:pPr>
        <w:spacing w:after="0" w:line="360" w:lineRule="auto"/>
        <w:jc w:val="right"/>
        <w:rPr>
          <w:b/>
        </w:rPr>
      </w:pPr>
      <w:r>
        <w:rPr>
          <w:b/>
        </w:rPr>
        <w:t>ПРОЕКТ</w:t>
      </w:r>
    </w:p>
    <w:p w:rsidR="00516158" w:rsidRDefault="00516158" w:rsidP="00516158">
      <w:pPr>
        <w:spacing w:after="0" w:line="360" w:lineRule="auto"/>
        <w:jc w:val="center"/>
        <w:rPr>
          <w:b/>
        </w:rPr>
      </w:pPr>
      <w:r>
        <w:rPr>
          <w:b/>
        </w:rPr>
        <w:t>Рекомендации Ассоциации банков России</w:t>
      </w:r>
      <w:r w:rsidR="00AD7235">
        <w:rPr>
          <w:rStyle w:val="a7"/>
          <w:b/>
        </w:rPr>
        <w:footnoteReference w:id="1"/>
      </w:r>
    </w:p>
    <w:p w:rsidR="000160BF" w:rsidRDefault="00516158" w:rsidP="00516158">
      <w:pPr>
        <w:spacing w:after="0" w:line="360" w:lineRule="auto"/>
        <w:jc w:val="center"/>
        <w:rPr>
          <w:b/>
        </w:rPr>
      </w:pPr>
      <w:r>
        <w:rPr>
          <w:b/>
        </w:rPr>
        <w:t xml:space="preserve">по практической </w:t>
      </w:r>
      <w:r w:rsidRPr="00516158">
        <w:rPr>
          <w:b/>
        </w:rPr>
        <w:t>реализации</w:t>
      </w:r>
      <w:r w:rsidR="00F445CD">
        <w:rPr>
          <w:b/>
        </w:rPr>
        <w:t xml:space="preserve"> положений</w:t>
      </w:r>
      <w:r w:rsidRPr="00516158">
        <w:rPr>
          <w:b/>
        </w:rPr>
        <w:t xml:space="preserve"> ч.</w:t>
      </w:r>
      <w:r w:rsidR="005740EF">
        <w:rPr>
          <w:b/>
        </w:rPr>
        <w:t xml:space="preserve"> </w:t>
      </w:r>
      <w:r w:rsidR="00396C93">
        <w:rPr>
          <w:b/>
        </w:rPr>
        <w:t>7-8</w:t>
      </w:r>
      <w:r w:rsidRPr="00516158">
        <w:rPr>
          <w:b/>
        </w:rPr>
        <w:t xml:space="preserve"> ст. 8 Федерального закона от 1 июля 2018 года № 175-ФЗ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</w:t>
      </w:r>
      <w:r>
        <w:rPr>
          <w:b/>
        </w:rPr>
        <w:t>»</w:t>
      </w:r>
      <w:r w:rsidRPr="00516158">
        <w:rPr>
          <w:b/>
        </w:rPr>
        <w:t xml:space="preserve"> (в части открытия счетов застройщиков по разрешениям на строительство, полученным до 1 июля 2018 года)</w:t>
      </w:r>
    </w:p>
    <w:p w:rsidR="00516158" w:rsidRDefault="00516158" w:rsidP="00516158">
      <w:pPr>
        <w:spacing w:after="0" w:line="360" w:lineRule="auto"/>
        <w:rPr>
          <w:b/>
        </w:rPr>
      </w:pPr>
      <w:r>
        <w:rPr>
          <w:b/>
        </w:rPr>
        <w:tab/>
      </w:r>
    </w:p>
    <w:p w:rsidR="000160BF" w:rsidRDefault="00516158" w:rsidP="00516158">
      <w:pPr>
        <w:spacing w:after="0" w:line="360" w:lineRule="auto"/>
        <w:jc w:val="both"/>
      </w:pPr>
      <w:r>
        <w:t xml:space="preserve"> </w:t>
      </w:r>
      <w:r>
        <w:tab/>
      </w:r>
      <w:r w:rsidR="00AD7235">
        <w:t xml:space="preserve">1. </w:t>
      </w:r>
      <w:r w:rsidR="00A76C91">
        <w:t xml:space="preserve">С </w:t>
      </w:r>
      <w:r>
        <w:t>1 июля 2018 года вступил в силу Федеральный</w:t>
      </w:r>
      <w:r w:rsidRPr="00516158">
        <w:t xml:space="preserve"> закон от 1 июля 2018 года № 175-ФЗ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</w:t>
      </w:r>
      <w:r>
        <w:t xml:space="preserve"> (далее – Федеральный закон № 175-ФЗ), внесший </w:t>
      </w:r>
      <w:r w:rsidR="00446667">
        <w:t>существенные</w:t>
      </w:r>
      <w:r>
        <w:t xml:space="preserve"> изменения в </w:t>
      </w:r>
      <w:r w:rsidR="00446667">
        <w:t>деятельность</w:t>
      </w:r>
      <w:r>
        <w:t xml:space="preserve"> застройщиков</w:t>
      </w:r>
      <w:r w:rsidR="0086269F">
        <w:t>,</w:t>
      </w:r>
      <w:r w:rsidR="00446667">
        <w:t xml:space="preserve"> осуществляемую на основании разрешений на строительство, полученных до 1 июля 2018 года, </w:t>
      </w:r>
      <w:r w:rsidR="0086269F">
        <w:t xml:space="preserve">в том числе в порядок </w:t>
      </w:r>
      <w:r w:rsidR="00446667">
        <w:t>осуществления</w:t>
      </w:r>
      <w:r w:rsidR="0086269F">
        <w:t xml:space="preserve"> операций по </w:t>
      </w:r>
      <w:r w:rsidR="00446667">
        <w:t xml:space="preserve">расчетным </w:t>
      </w:r>
      <w:r w:rsidR="0086269F">
        <w:t>счетам застройщиков</w:t>
      </w:r>
      <w:r>
        <w:t xml:space="preserve">. </w:t>
      </w:r>
      <w:r w:rsidR="000160BF">
        <w:t>В соответствии с ч. 7 ст. 8 Федерального закона № 175-ФЗ в отношении застройщиков, получивших разрешение на строительство до 1 июля 2018 года</w:t>
      </w:r>
      <w:r w:rsidR="00DE603D">
        <w:t>,</w:t>
      </w:r>
      <w:r w:rsidR="000160BF">
        <w:t xml:space="preserve"> действует специальный (упрощенный) порядок банковского сопровождения</w:t>
      </w:r>
      <w:r w:rsidR="00AD7235">
        <w:t xml:space="preserve"> </w:t>
      </w:r>
      <w:r w:rsidR="00446667">
        <w:t xml:space="preserve">расчетных </w:t>
      </w:r>
      <w:r w:rsidR="00AD7235">
        <w:t>счетов застройщиков</w:t>
      </w:r>
      <w:r w:rsidR="0086269F">
        <w:t xml:space="preserve">, предусматривающий </w:t>
      </w:r>
      <w:r w:rsidR="00AD7235">
        <w:t>контрол</w:t>
      </w:r>
      <w:r w:rsidR="0086269F">
        <w:t>ь со стороны банка за</w:t>
      </w:r>
      <w:r w:rsidR="00AD7235">
        <w:t xml:space="preserve"> операци</w:t>
      </w:r>
      <w:r w:rsidR="0086269F">
        <w:t>ями</w:t>
      </w:r>
      <w:r w:rsidR="00AD7235">
        <w:t>, проводимы</w:t>
      </w:r>
      <w:r w:rsidR="0086269F">
        <w:t>ми</w:t>
      </w:r>
      <w:r w:rsidR="00AD7235">
        <w:t xml:space="preserve"> застройщиками по таким счетам</w:t>
      </w:r>
      <w:r w:rsidR="000160BF">
        <w:t xml:space="preserve">.  </w:t>
      </w:r>
    </w:p>
    <w:p w:rsidR="00355EA8" w:rsidRDefault="00AD7235" w:rsidP="00516158">
      <w:pPr>
        <w:spacing w:after="0" w:line="360" w:lineRule="auto"/>
        <w:ind w:firstLine="708"/>
        <w:jc w:val="both"/>
      </w:pPr>
      <w:r>
        <w:t xml:space="preserve">2. </w:t>
      </w:r>
      <w:r w:rsidR="000160BF">
        <w:t>В соответствии с ч. 8 ст. 8 Федерального закона № 175-ФЗ застройщик</w:t>
      </w:r>
      <w:r>
        <w:t>, получивши</w:t>
      </w:r>
      <w:r w:rsidR="00355EA8">
        <w:t>й</w:t>
      </w:r>
      <w:r>
        <w:t xml:space="preserve"> разрешение на строительство до 1 июля 2018 года,</w:t>
      </w:r>
      <w:r w:rsidR="000160BF">
        <w:t xml:space="preserve"> обязан </w:t>
      </w:r>
      <w:r w:rsidR="00355EA8">
        <w:t xml:space="preserve">до 1 сентября 2018 года </w:t>
      </w:r>
      <w:r w:rsidR="000160BF">
        <w:t xml:space="preserve">открыть </w:t>
      </w:r>
      <w:r w:rsidR="00516158">
        <w:t>расчетны</w:t>
      </w:r>
      <w:r w:rsidR="0067659C">
        <w:t>й</w:t>
      </w:r>
      <w:r w:rsidR="00516158">
        <w:t xml:space="preserve"> </w:t>
      </w:r>
      <w:r w:rsidR="000160BF">
        <w:t>счет в одном из уполномоченных банков в отношении каждого разрешения на строительство</w:t>
      </w:r>
      <w:r w:rsidR="00355EA8">
        <w:t xml:space="preserve"> (далее – </w:t>
      </w:r>
      <w:r w:rsidR="0067659C">
        <w:t xml:space="preserve">контролируемый </w:t>
      </w:r>
      <w:r w:rsidR="00355EA8">
        <w:t>расчетн</w:t>
      </w:r>
      <w:r w:rsidR="0067659C">
        <w:t>ый</w:t>
      </w:r>
      <w:r w:rsidR="00355EA8">
        <w:t xml:space="preserve"> </w:t>
      </w:r>
      <w:r w:rsidR="0067659C">
        <w:t>счет</w:t>
      </w:r>
      <w:r w:rsidR="00355EA8">
        <w:t xml:space="preserve"> </w:t>
      </w:r>
      <w:r w:rsidR="0067659C">
        <w:t>застройщика)</w:t>
      </w:r>
      <w:r w:rsidR="00355EA8">
        <w:t>.</w:t>
      </w:r>
      <w:r w:rsidR="00396C93">
        <w:t xml:space="preserve"> Уполномоченному банку</w:t>
      </w:r>
      <w:r w:rsidR="00355EA8">
        <w:t xml:space="preserve"> рекомендуется </w:t>
      </w:r>
      <w:r w:rsidR="00F445CD">
        <w:t>проверить</w:t>
      </w:r>
      <w:r w:rsidR="00F445CD">
        <w:rPr>
          <w:rStyle w:val="a7"/>
        </w:rPr>
        <w:footnoteReference w:id="2"/>
      </w:r>
      <w:r w:rsidR="00355EA8">
        <w:t xml:space="preserve"> факт внесения застройщиком в проектную декларацию</w:t>
      </w:r>
      <w:r w:rsidR="00355EA8" w:rsidRPr="00355EA8">
        <w:t xml:space="preserve"> </w:t>
      </w:r>
      <w:r w:rsidR="00355EA8">
        <w:t>информации о реквизитах такого счета</w:t>
      </w:r>
      <w:r w:rsidR="00396C93">
        <w:t xml:space="preserve"> и размещения</w:t>
      </w:r>
      <w:r w:rsidR="00065762">
        <w:t xml:space="preserve"> застройщиком с</w:t>
      </w:r>
      <w:r w:rsidR="00065762" w:rsidRPr="00065762">
        <w:t>ведени</w:t>
      </w:r>
      <w:r w:rsidR="00065762">
        <w:t>й</w:t>
      </w:r>
      <w:r w:rsidR="00065762" w:rsidRPr="00065762">
        <w:t xml:space="preserve"> об открытии </w:t>
      </w:r>
      <w:r w:rsidR="00065762">
        <w:t>(</w:t>
      </w:r>
      <w:r w:rsidR="00065762" w:rsidRPr="00065762">
        <w:t>закрытии</w:t>
      </w:r>
      <w:r w:rsidR="00065762">
        <w:t>) контролируемого</w:t>
      </w:r>
      <w:r w:rsidR="00065762" w:rsidRPr="00065762">
        <w:t xml:space="preserve"> расчетного счета застройщика в единой информационной системе жилищного строительства</w:t>
      </w:r>
      <w:r w:rsidR="00065762">
        <w:t xml:space="preserve"> (в соответствии с ч. 2.3.-1 ст. 3 Федерального закона № 214-ФЗ)</w:t>
      </w:r>
      <w:r w:rsidR="00355EA8">
        <w:t>.</w:t>
      </w:r>
    </w:p>
    <w:p w:rsidR="00321E6D" w:rsidRDefault="00321E6D" w:rsidP="00446667">
      <w:pPr>
        <w:spacing w:after="0" w:line="360" w:lineRule="auto"/>
        <w:ind w:firstLine="708"/>
        <w:jc w:val="both"/>
      </w:pPr>
      <w:r>
        <w:lastRenderedPageBreak/>
        <w:t>3</w:t>
      </w:r>
      <w:r w:rsidR="00355EA8">
        <w:t xml:space="preserve">. По </w:t>
      </w:r>
      <w:r w:rsidR="0067659C">
        <w:t>контролируемым</w:t>
      </w:r>
      <w:r w:rsidR="000160BF">
        <w:t xml:space="preserve"> расчетн</w:t>
      </w:r>
      <w:r w:rsidR="00355EA8">
        <w:t>ым</w:t>
      </w:r>
      <w:r w:rsidR="000160BF">
        <w:t xml:space="preserve"> счет</w:t>
      </w:r>
      <w:r w:rsidR="00355EA8">
        <w:t>ам</w:t>
      </w:r>
      <w:r w:rsidR="0067659C">
        <w:t xml:space="preserve"> застройщика</w:t>
      </w:r>
      <w:r w:rsidR="000160BF">
        <w:t xml:space="preserve"> н</w:t>
      </w:r>
      <w:r w:rsidR="00931175">
        <w:t>е</w:t>
      </w:r>
      <w:r w:rsidR="000160BF">
        <w:t xml:space="preserve"> допускается совершение операций, указанных в ч. 3 ст. 18 </w:t>
      </w:r>
      <w:r w:rsidR="00516158">
        <w:t xml:space="preserve">Федерального закона от 30 декабря 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</w:t>
      </w:r>
      <w:r w:rsidR="000160BF">
        <w:t>Федеральн</w:t>
      </w:r>
      <w:r w:rsidR="00516158">
        <w:t>ый</w:t>
      </w:r>
      <w:r w:rsidR="000160BF">
        <w:t xml:space="preserve"> закон № 214-ФЗ</w:t>
      </w:r>
      <w:r w:rsidR="00516158">
        <w:t>)</w:t>
      </w:r>
      <w:r w:rsidR="00065762">
        <w:t xml:space="preserve">. </w:t>
      </w:r>
      <w:r w:rsidR="00396C93">
        <w:t>Данные</w:t>
      </w:r>
      <w:r w:rsidR="00065762">
        <w:t xml:space="preserve"> операции перечислены </w:t>
      </w:r>
      <w:r w:rsidR="00396C93">
        <w:t xml:space="preserve">также </w:t>
      </w:r>
      <w:r w:rsidR="00065762">
        <w:t>в п. 15 настоящих рекомендаций</w:t>
      </w:r>
      <w:r w:rsidR="000160BF">
        <w:t>.</w:t>
      </w:r>
      <w:r w:rsidR="00355EA8">
        <w:t xml:space="preserve"> </w:t>
      </w:r>
      <w:r>
        <w:t>В случае выявления указанной операции уполномоченный банк обязан отказать в проведении операции по счету и уведомить об этом контролирующий орган и публично-правовую компанию «Фонд защит</w:t>
      </w:r>
      <w:r w:rsidR="00446667">
        <w:t>ы прав граждан-</w:t>
      </w:r>
      <w:r>
        <w:t xml:space="preserve">участников долевого строительства» в день отказа от проведения операции по счету. </w:t>
      </w:r>
    </w:p>
    <w:p w:rsidR="00321E6D" w:rsidRDefault="00321E6D" w:rsidP="00516158">
      <w:pPr>
        <w:spacing w:after="0" w:line="360" w:lineRule="auto"/>
        <w:ind w:firstLine="708"/>
        <w:jc w:val="both"/>
      </w:pPr>
      <w:r>
        <w:t xml:space="preserve">4.  По контролируемым расчетным счетам застройщика уполномоченные банки не осуществляют </w:t>
      </w:r>
      <w:r w:rsidR="000630AA">
        <w:t xml:space="preserve">контроль за соответствием </w:t>
      </w:r>
      <w:r>
        <w:t>назначения и размера платежа по операциям, указанным в ч. 1 ст. 18 Федерального закона № 214-ФЗ.</w:t>
      </w:r>
    </w:p>
    <w:p w:rsidR="008D6A38" w:rsidRDefault="000160BF" w:rsidP="003D3AAE">
      <w:pPr>
        <w:spacing w:after="0" w:line="360" w:lineRule="auto"/>
        <w:jc w:val="both"/>
        <w:rPr>
          <w:b/>
        </w:rPr>
      </w:pPr>
      <w:r>
        <w:t xml:space="preserve"> </w:t>
      </w:r>
      <w:r w:rsidR="000630AA">
        <w:tab/>
        <w:t>5</w:t>
      </w:r>
      <w:r w:rsidR="00FF3F2F">
        <w:t xml:space="preserve">. </w:t>
      </w:r>
      <w:r w:rsidR="00AD7235">
        <w:t>Если д</w:t>
      </w:r>
      <w:r>
        <w:t>ействующи</w:t>
      </w:r>
      <w:r w:rsidR="000630AA">
        <w:t>й</w:t>
      </w:r>
      <w:r>
        <w:t xml:space="preserve"> </w:t>
      </w:r>
      <w:bookmarkStart w:id="0" w:name="_GoBack"/>
      <w:bookmarkEnd w:id="0"/>
      <w:r>
        <w:t>застройщик уже име</w:t>
      </w:r>
      <w:r w:rsidR="000630AA">
        <w:t>е</w:t>
      </w:r>
      <w:r>
        <w:t xml:space="preserve">т </w:t>
      </w:r>
      <w:r w:rsidR="00AD7235">
        <w:t xml:space="preserve">ранее открытый расчетный </w:t>
      </w:r>
      <w:r>
        <w:t>счет</w:t>
      </w:r>
      <w:r w:rsidR="00AD7235">
        <w:t xml:space="preserve"> в</w:t>
      </w:r>
      <w:r>
        <w:t xml:space="preserve"> </w:t>
      </w:r>
      <w:r w:rsidR="00931175">
        <w:t>уполномоченн</w:t>
      </w:r>
      <w:r w:rsidR="00AD7235">
        <w:t>ом</w:t>
      </w:r>
      <w:r w:rsidR="00931175">
        <w:t xml:space="preserve"> </w:t>
      </w:r>
      <w:r>
        <w:t>банк</w:t>
      </w:r>
      <w:r w:rsidR="00AD7235">
        <w:t xml:space="preserve">е, </w:t>
      </w:r>
      <w:r>
        <w:t xml:space="preserve">открытие застройщиком нового </w:t>
      </w:r>
      <w:r w:rsidR="0067659C">
        <w:t>контролируемого расчетного</w:t>
      </w:r>
      <w:r>
        <w:t xml:space="preserve"> счета</w:t>
      </w:r>
      <w:r w:rsidR="0067659C">
        <w:t xml:space="preserve"> </w:t>
      </w:r>
      <w:r>
        <w:t>в период с 1 июля по 1 сентября 2018 года</w:t>
      </w:r>
      <w:r w:rsidR="003D3AAE">
        <w:t xml:space="preserve"> </w:t>
      </w:r>
      <w:r w:rsidR="0067659C">
        <w:t xml:space="preserve">законом </w:t>
      </w:r>
      <w:r w:rsidR="003D3AAE">
        <w:t xml:space="preserve">не требуется. </w:t>
      </w:r>
      <w:r w:rsidR="0067659C">
        <w:t>Банк и застройщик</w:t>
      </w:r>
      <w:r w:rsidR="003D3AAE">
        <w:t xml:space="preserve"> вправе </w:t>
      </w:r>
      <w:r w:rsidR="008D6A38" w:rsidRPr="003D3AAE">
        <w:t>заключ</w:t>
      </w:r>
      <w:r w:rsidR="003D3AAE" w:rsidRPr="003D3AAE">
        <w:t>ить</w:t>
      </w:r>
      <w:r w:rsidR="008D6A38" w:rsidRPr="003D3AAE">
        <w:t xml:space="preserve"> дополнительн</w:t>
      </w:r>
      <w:r w:rsidR="003D3AAE" w:rsidRPr="003D3AAE">
        <w:t>ое</w:t>
      </w:r>
      <w:r w:rsidR="008D6A38" w:rsidRPr="003D3AAE">
        <w:t xml:space="preserve"> соглашени</w:t>
      </w:r>
      <w:r w:rsidR="003D3AAE" w:rsidRPr="003D3AAE">
        <w:t>е</w:t>
      </w:r>
      <w:r w:rsidR="008D6A38" w:rsidRPr="003D3AAE">
        <w:t xml:space="preserve"> к </w:t>
      </w:r>
      <w:r w:rsidR="003D3AAE" w:rsidRPr="003D3AAE">
        <w:t xml:space="preserve">ранее заключенному договору </w:t>
      </w:r>
      <w:r w:rsidR="0067659C">
        <w:t xml:space="preserve">расчетного </w:t>
      </w:r>
      <w:r w:rsidR="003D3AAE" w:rsidRPr="003D3AAE">
        <w:t>счета</w:t>
      </w:r>
      <w:r w:rsidR="0067659C">
        <w:t xml:space="preserve"> застройщика</w:t>
      </w:r>
      <w:r w:rsidR="008D6A38" w:rsidRPr="003D3AAE">
        <w:t>, в котор</w:t>
      </w:r>
      <w:r w:rsidR="003D3AAE" w:rsidRPr="003D3AAE">
        <w:t>ом</w:t>
      </w:r>
      <w:r w:rsidR="008D6A38" w:rsidRPr="003D3AAE">
        <w:t xml:space="preserve"> будут предусмотрены полномочия банка по контролю</w:t>
      </w:r>
      <w:r w:rsidR="003D3AAE" w:rsidRPr="003D3AAE">
        <w:t xml:space="preserve"> за</w:t>
      </w:r>
      <w:r w:rsidR="003D3AAE">
        <w:rPr>
          <w:b/>
        </w:rPr>
        <w:t xml:space="preserve"> </w:t>
      </w:r>
      <w:r w:rsidR="003D3AAE">
        <w:t>операциями, указанными в ч. 3 ст. 18 Федерального закона № 214-ФЗ</w:t>
      </w:r>
      <w:r w:rsidR="00396C93">
        <w:t>, а также согласие застройщика на предоставление информации по счету определенным законом третьим лицам</w:t>
      </w:r>
      <w:r w:rsidR="003D3AAE">
        <w:rPr>
          <w:b/>
        </w:rPr>
        <w:t>.</w:t>
      </w:r>
    </w:p>
    <w:p w:rsidR="008D6A38" w:rsidRDefault="000630AA" w:rsidP="003D3AAE">
      <w:pPr>
        <w:spacing w:after="0" w:line="360" w:lineRule="auto"/>
        <w:ind w:firstLine="708"/>
        <w:jc w:val="both"/>
      </w:pPr>
      <w:r>
        <w:t>6</w:t>
      </w:r>
      <w:r w:rsidR="00FF3F2F">
        <w:t xml:space="preserve">. </w:t>
      </w:r>
      <w:r w:rsidR="003D3AAE">
        <w:t>З</w:t>
      </w:r>
      <w:r w:rsidR="00931175">
        <w:t>акрыти</w:t>
      </w:r>
      <w:r w:rsidR="008C5328">
        <w:t>я</w:t>
      </w:r>
      <w:r w:rsidR="003D3AAE">
        <w:t xml:space="preserve"> иных</w:t>
      </w:r>
      <w:r w:rsidR="00396C93">
        <w:t>,</w:t>
      </w:r>
      <w:r w:rsidR="003D3AAE">
        <w:t xml:space="preserve"> открытых </w:t>
      </w:r>
      <w:r w:rsidR="00396C93">
        <w:t xml:space="preserve">застройщиком до 1 июля 2018 года </w:t>
      </w:r>
      <w:r w:rsidR="00931175">
        <w:t xml:space="preserve">счетов </w:t>
      </w:r>
      <w:r>
        <w:t xml:space="preserve">после 1 сентября 2018 года </w:t>
      </w:r>
      <w:r w:rsidR="003D3AAE">
        <w:t>не требуется</w:t>
      </w:r>
      <w:r w:rsidR="00931175">
        <w:t xml:space="preserve">. </w:t>
      </w:r>
      <w:r w:rsidR="008D6A38" w:rsidRPr="003D3AAE">
        <w:t xml:space="preserve">Застройщик </w:t>
      </w:r>
      <w:r w:rsidR="003D3AAE" w:rsidRPr="003D3AAE">
        <w:t>вправе</w:t>
      </w:r>
      <w:r w:rsidR="008D6A38" w:rsidRPr="003D3AAE">
        <w:t xml:space="preserve"> продолжать </w:t>
      </w:r>
      <w:r w:rsidR="003D3AAE" w:rsidRPr="003D3AAE">
        <w:t xml:space="preserve">проводить платежи </w:t>
      </w:r>
      <w:r>
        <w:t xml:space="preserve">по таким </w:t>
      </w:r>
      <w:r w:rsidR="003D3AAE" w:rsidRPr="003D3AAE">
        <w:t>счет</w:t>
      </w:r>
      <w:r>
        <w:t>ам</w:t>
      </w:r>
      <w:r w:rsidR="008C5328">
        <w:t xml:space="preserve">, открытым </w:t>
      </w:r>
      <w:r w:rsidR="008D6A38" w:rsidRPr="003D3AAE">
        <w:t>в уполномоченных</w:t>
      </w:r>
      <w:r>
        <w:t xml:space="preserve"> </w:t>
      </w:r>
      <w:r w:rsidR="008D6A38" w:rsidRPr="003D3AAE">
        <w:t>и</w:t>
      </w:r>
      <w:r w:rsidR="008C5328">
        <w:t>ли</w:t>
      </w:r>
      <w:r w:rsidR="008D6A38" w:rsidRPr="003D3AAE">
        <w:t xml:space="preserve"> </w:t>
      </w:r>
      <w:r w:rsidR="003D3AAE" w:rsidRPr="003D3AAE">
        <w:t xml:space="preserve">в </w:t>
      </w:r>
      <w:r w:rsidR="008D6A38" w:rsidRPr="003D3AAE">
        <w:t>не уполномоченных банках. Например, если застройщик ведет иную деятельность</w:t>
      </w:r>
      <w:r w:rsidR="003D3AAE" w:rsidRPr="003D3AAE">
        <w:t xml:space="preserve">, что допускается в отношении застройщиков, получивших разрешения на строительство до 1 июля 2018 года, </w:t>
      </w:r>
      <w:r w:rsidR="008D6A38" w:rsidRPr="003D3AAE">
        <w:t xml:space="preserve">то он </w:t>
      </w:r>
      <w:r w:rsidR="003D3AAE" w:rsidRPr="003D3AAE">
        <w:t>вправе</w:t>
      </w:r>
      <w:r w:rsidR="008D6A38" w:rsidRPr="003D3AAE">
        <w:t xml:space="preserve"> использовать ранее открытые</w:t>
      </w:r>
      <w:r w:rsidR="003D3AAE" w:rsidRPr="003D3AAE">
        <w:t xml:space="preserve"> банковские</w:t>
      </w:r>
      <w:r w:rsidR="008D6A38" w:rsidRPr="003D3AAE">
        <w:t xml:space="preserve"> счета для расчетов по операциям, не связанным с </w:t>
      </w:r>
      <w:r w:rsidR="008C5328" w:rsidRPr="008C5328">
        <w:t xml:space="preserve"> привлечением денежных средств участников долевого строительства и со строительством (созданием) многоквартирных домов и </w:t>
      </w:r>
      <w:r w:rsidR="008C5328">
        <w:t>(или) иных объектов недвижимости</w:t>
      </w:r>
      <w:r w:rsidR="008D6A38" w:rsidRPr="003D3AAE">
        <w:t xml:space="preserve">. </w:t>
      </w:r>
    </w:p>
    <w:p w:rsidR="000630AA" w:rsidRDefault="000630AA" w:rsidP="000630AA">
      <w:pPr>
        <w:spacing w:after="0" w:line="360" w:lineRule="auto"/>
        <w:ind w:firstLine="708"/>
        <w:jc w:val="both"/>
      </w:pPr>
      <w:r>
        <w:t xml:space="preserve">7. По ранее открытым расчетным счетам застройщика, которые не были по решению сторон преобразованы в контролируемые расчетные счета застройщика и не были закрыты после 1 сентября 2018 года, банковское сопровождение (контроль операций застройщика со стороны банка) не осуществляется.   </w:t>
      </w:r>
    </w:p>
    <w:p w:rsidR="008D6A38" w:rsidRDefault="000630AA" w:rsidP="005740EF">
      <w:pPr>
        <w:spacing w:after="0" w:line="360" w:lineRule="auto"/>
        <w:ind w:firstLine="708"/>
        <w:jc w:val="both"/>
      </w:pPr>
      <w:r>
        <w:t>8</w:t>
      </w:r>
      <w:r w:rsidR="00FF3F2F">
        <w:t xml:space="preserve">. </w:t>
      </w:r>
      <w:r w:rsidR="003D3AAE">
        <w:t>В соответствии с</w:t>
      </w:r>
      <w:r w:rsidR="008E19ED">
        <w:t xml:space="preserve"> </w:t>
      </w:r>
      <w:r w:rsidR="003D3AAE">
        <w:t xml:space="preserve">первым предложением </w:t>
      </w:r>
      <w:r w:rsidR="008E19ED">
        <w:t>ч. 8 ст. 8 Федерального закона № 175-ФЗ</w:t>
      </w:r>
      <w:r w:rsidR="003D3AAE">
        <w:t xml:space="preserve"> </w:t>
      </w:r>
      <w:r w:rsidR="008E19ED">
        <w:t xml:space="preserve">застройщик </w:t>
      </w:r>
      <w:r w:rsidR="003D3AAE">
        <w:t xml:space="preserve">вправе </w:t>
      </w:r>
      <w:r w:rsidR="008E19ED">
        <w:t>откры</w:t>
      </w:r>
      <w:r w:rsidR="003D3AAE">
        <w:t>ва</w:t>
      </w:r>
      <w:r w:rsidR="008E19ED">
        <w:t xml:space="preserve">ть </w:t>
      </w:r>
      <w:r>
        <w:t xml:space="preserve">контролируемые расчетные </w:t>
      </w:r>
      <w:r w:rsidR="008E19ED">
        <w:t xml:space="preserve">счета по </w:t>
      </w:r>
      <w:r w:rsidR="005740EF">
        <w:t>различным</w:t>
      </w:r>
      <w:r w:rsidR="008E19ED">
        <w:t xml:space="preserve"> разрешениям </w:t>
      </w:r>
      <w:r w:rsidR="005740EF">
        <w:t xml:space="preserve">на строительство </w:t>
      </w:r>
      <w:r w:rsidR="008E19ED">
        <w:t xml:space="preserve">в </w:t>
      </w:r>
      <w:r w:rsidR="005740EF">
        <w:t>разных</w:t>
      </w:r>
      <w:r w:rsidR="008E19ED">
        <w:t xml:space="preserve"> уполномоченн</w:t>
      </w:r>
      <w:r w:rsidR="005740EF">
        <w:t>ых</w:t>
      </w:r>
      <w:r w:rsidR="008E19ED">
        <w:t xml:space="preserve"> банк</w:t>
      </w:r>
      <w:r w:rsidR="005740EF">
        <w:t xml:space="preserve">ах. </w:t>
      </w:r>
      <w:r w:rsidR="005740EF" w:rsidRPr="005740EF">
        <w:t>О</w:t>
      </w:r>
      <w:r w:rsidR="008D6A38" w:rsidRPr="005740EF">
        <w:t xml:space="preserve">перации в рамках </w:t>
      </w:r>
      <w:r w:rsidR="008D6A38" w:rsidRPr="005740EF">
        <w:lastRenderedPageBreak/>
        <w:t xml:space="preserve">одного разрешения </w:t>
      </w:r>
      <w:r w:rsidR="005740EF">
        <w:t xml:space="preserve">на строительство </w:t>
      </w:r>
      <w:r w:rsidR="008D6A38" w:rsidRPr="005740EF">
        <w:t>должны проводиться через</w:t>
      </w:r>
      <w:r w:rsidR="005740EF" w:rsidRPr="005740EF">
        <w:t xml:space="preserve"> </w:t>
      </w:r>
      <w:r>
        <w:t xml:space="preserve">контролируемый </w:t>
      </w:r>
      <w:r w:rsidR="005740EF" w:rsidRPr="005740EF">
        <w:t>расчетный</w:t>
      </w:r>
      <w:r w:rsidR="008D6A38" w:rsidRPr="005740EF">
        <w:t xml:space="preserve"> счет, открытый в одном</w:t>
      </w:r>
      <w:r w:rsidR="005740EF">
        <w:t xml:space="preserve"> уполномоченном </w:t>
      </w:r>
      <w:r w:rsidR="008D6A38" w:rsidRPr="005740EF">
        <w:t>банке.</w:t>
      </w:r>
    </w:p>
    <w:p w:rsidR="00931175" w:rsidRDefault="008E19ED" w:rsidP="00516158">
      <w:pPr>
        <w:spacing w:after="0" w:line="360" w:lineRule="auto"/>
        <w:jc w:val="both"/>
      </w:pPr>
      <w:r>
        <w:t xml:space="preserve"> </w:t>
      </w:r>
      <w:r w:rsidR="005740EF">
        <w:tab/>
      </w:r>
      <w:r>
        <w:t xml:space="preserve"> </w:t>
      </w:r>
      <w:r w:rsidR="000630AA">
        <w:t>9</w:t>
      </w:r>
      <w:r w:rsidR="00FF3F2F">
        <w:t>.</w:t>
      </w:r>
      <w:r w:rsidR="00521B17">
        <w:t xml:space="preserve"> В соответствии с ч. 2.3-1 ст. 3 Федерального закона № 214-ФЗ с</w:t>
      </w:r>
      <w:r w:rsidR="00521B17" w:rsidRPr="00521B17">
        <w:t xml:space="preserve">ведения об открытии или о закрытии </w:t>
      </w:r>
      <w:r w:rsidR="00521B17">
        <w:t xml:space="preserve">контролируемого </w:t>
      </w:r>
      <w:r w:rsidR="00521B17" w:rsidRPr="00521B17">
        <w:t>расчетного счета застройщика подл</w:t>
      </w:r>
      <w:r w:rsidR="00521B17">
        <w:t>ежат размещению застройщиком в Е</w:t>
      </w:r>
      <w:r w:rsidR="00521B17" w:rsidRPr="00521B17">
        <w:t>диной информационной с</w:t>
      </w:r>
      <w:r w:rsidR="00521B17">
        <w:t>истеме жилищного строительства</w:t>
      </w:r>
      <w:r w:rsidR="00521B17" w:rsidRPr="00521B17">
        <w:t xml:space="preserve"> с указанием номера расчетного счета, наименования уполномоченного банка и его идентификаторов (идентификационный номер налогоплательщика, основной государственный регистрационный номер) не позднее одного рабочего дня со дня открытия или закрытия расчетного счета застройщика.</w:t>
      </w:r>
      <w:r w:rsidR="00521B17">
        <w:t xml:space="preserve"> </w:t>
      </w:r>
    </w:p>
    <w:p w:rsidR="00521B17" w:rsidRDefault="00521B17" w:rsidP="004845E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tab/>
        <w:t>10. До начала открытия застройщикам контролируемых расчетных счетов уполномоченным банкам рекомендуется заключить соглашение</w:t>
      </w:r>
      <w:r w:rsidR="004845ED">
        <w:t xml:space="preserve"> об информационном взаимодействии</w:t>
      </w:r>
      <w:r>
        <w:t xml:space="preserve"> с оператором </w:t>
      </w:r>
      <w:r>
        <w:rPr>
          <w:rFonts w:cs="Times New Roman"/>
          <w:szCs w:val="24"/>
        </w:rPr>
        <w:t xml:space="preserve">Единой информационной системы жилищного строительства (АО «ДОМ.РФ») для целей обмена информацией с использованием личного кабинета и </w:t>
      </w:r>
      <w:r w:rsidR="008C5328">
        <w:rPr>
          <w:rFonts w:cs="Times New Roman"/>
          <w:szCs w:val="24"/>
        </w:rPr>
        <w:t xml:space="preserve">для </w:t>
      </w:r>
      <w:r>
        <w:rPr>
          <w:rFonts w:cs="Times New Roman"/>
          <w:szCs w:val="24"/>
        </w:rPr>
        <w:t xml:space="preserve">получения сведений об открытых </w:t>
      </w:r>
      <w:r>
        <w:t xml:space="preserve">контролируемых расчетных счетах застройщиков. </w:t>
      </w:r>
    </w:p>
    <w:p w:rsidR="00194E81" w:rsidRDefault="00194E81" w:rsidP="00194E81">
      <w:pPr>
        <w:spacing w:after="0" w:line="360" w:lineRule="auto"/>
        <w:ind w:firstLine="708"/>
        <w:jc w:val="both"/>
      </w:pPr>
      <w:r>
        <w:t>1</w:t>
      </w:r>
      <w:r w:rsidR="004845ED">
        <w:t>1</w:t>
      </w:r>
      <w:r>
        <w:t xml:space="preserve">. </w:t>
      </w:r>
      <w:r w:rsidRPr="00194E81">
        <w:t xml:space="preserve">В договор </w:t>
      </w:r>
      <w:r>
        <w:t xml:space="preserve">контролируемого расчетного </w:t>
      </w:r>
      <w:r w:rsidRPr="00194E81">
        <w:t xml:space="preserve">счета </w:t>
      </w:r>
      <w:r>
        <w:t>застройщика</w:t>
      </w:r>
      <w:r w:rsidRPr="00194E81">
        <w:t xml:space="preserve"> включается условие о согласии </w:t>
      </w:r>
      <w:r>
        <w:t>застройщика</w:t>
      </w:r>
      <w:r w:rsidRPr="00194E81">
        <w:t xml:space="preserve"> на предоставление уполномоченным банком информации, предусмотренной Федеральным законом</w:t>
      </w:r>
      <w:r w:rsidR="004845ED">
        <w:t xml:space="preserve"> № 214-ФЗ</w:t>
      </w:r>
      <w:r w:rsidRPr="00194E81">
        <w:t xml:space="preserve">, уполномоченному органу исполнительной власти субъекта Российской Федерации, </w:t>
      </w:r>
      <w:r w:rsidR="00521B17">
        <w:t>осуществляющему государственный контроль (надзор) в области долевого строительства многоквартирных домов и (или) иных объектов недвижимости</w:t>
      </w:r>
      <w:r w:rsidRPr="00194E81">
        <w:t xml:space="preserve">, и </w:t>
      </w:r>
      <w:r w:rsidR="00521B17">
        <w:t>публично-правовой компании «</w:t>
      </w:r>
      <w:r w:rsidR="004845ED">
        <w:t>Фонд защиту прав граждан-</w:t>
      </w:r>
      <w:r w:rsidR="00521B17">
        <w:t>участников долевого строительства»</w:t>
      </w:r>
      <w:r w:rsidRPr="00194E81">
        <w:t>.</w:t>
      </w:r>
    </w:p>
    <w:p w:rsidR="00D577A6" w:rsidRDefault="000630AA" w:rsidP="00A24A1C">
      <w:pPr>
        <w:spacing w:after="0" w:line="360" w:lineRule="auto"/>
        <w:ind w:firstLine="708"/>
        <w:jc w:val="both"/>
      </w:pPr>
      <w:r>
        <w:t>1</w:t>
      </w:r>
      <w:r w:rsidR="004845ED">
        <w:t>2</w:t>
      </w:r>
      <w:r w:rsidR="00FF3F2F">
        <w:t xml:space="preserve">. </w:t>
      </w:r>
      <w:r w:rsidR="004845ED">
        <w:t>Если в</w:t>
      </w:r>
      <w:r w:rsidR="00931175">
        <w:t xml:space="preserve"> рамках действующих кредитных договоров на застройщика наложена обязанность по поддержанию оборотов на расчетном счете, </w:t>
      </w:r>
      <w:r w:rsidR="004845ED">
        <w:t xml:space="preserve">ранее </w:t>
      </w:r>
      <w:r w:rsidR="00931175">
        <w:t>открытом в банке-кредиторе</w:t>
      </w:r>
      <w:r w:rsidR="004845ED">
        <w:t>, застройщик</w:t>
      </w:r>
      <w:r w:rsidR="00A24A1C">
        <w:t xml:space="preserve"> </w:t>
      </w:r>
      <w:r w:rsidR="004845ED">
        <w:t>сохраняет этот расчетный счет</w:t>
      </w:r>
      <w:r w:rsidR="00931175">
        <w:t xml:space="preserve">. </w:t>
      </w:r>
      <w:r w:rsidR="004845ED">
        <w:t>При проведении операций по данному расчетному счету застройщик должен руководствоваться</w:t>
      </w:r>
      <w:r w:rsidR="00A24A1C">
        <w:t xml:space="preserve"> целевым назначением соответствующих платежей. В случае, если списание средств с такого счета осуществляется в целях финансирования расход</w:t>
      </w:r>
      <w:r w:rsidR="00414D46">
        <w:t>ов</w:t>
      </w:r>
      <w:r w:rsidR="00A24A1C">
        <w:t xml:space="preserve"> заемщика, связанных с реализаций проектов по различным разрешениям на строительство</w:t>
      </w:r>
      <w:r w:rsidR="00D466E6">
        <w:t>,</w:t>
      </w:r>
      <w:r w:rsidR="00A24A1C">
        <w:t xml:space="preserve"> рекомендуется </w:t>
      </w:r>
      <w:proofErr w:type="gramStart"/>
      <w:r w:rsidR="00A24A1C">
        <w:t xml:space="preserve">придерживаться </w:t>
      </w:r>
      <w:r w:rsidR="00D466E6">
        <w:rPr>
          <w:b/>
        </w:rPr>
        <w:t xml:space="preserve"> </w:t>
      </w:r>
      <w:r w:rsidR="00D466E6" w:rsidRPr="00D466E6">
        <w:t>пропорционального</w:t>
      </w:r>
      <w:proofErr w:type="gramEnd"/>
      <w:r w:rsidR="00D577A6" w:rsidRPr="00D466E6">
        <w:t xml:space="preserve"> распределени</w:t>
      </w:r>
      <w:r w:rsidR="00D466E6" w:rsidRPr="00D466E6">
        <w:t>я расходов</w:t>
      </w:r>
      <w:r w:rsidR="00D577A6" w:rsidRPr="00D466E6">
        <w:t xml:space="preserve"> между различными разрешениями </w:t>
      </w:r>
      <w:r w:rsidR="00D466E6" w:rsidRPr="00D466E6">
        <w:t>на строительство, в том числе когда расходуемые с</w:t>
      </w:r>
      <w:r w:rsidR="00D577A6" w:rsidRPr="00D466E6">
        <w:t>редств</w:t>
      </w:r>
      <w:r w:rsidR="00D466E6" w:rsidRPr="00D466E6">
        <w:t xml:space="preserve">а </w:t>
      </w:r>
      <w:r w:rsidR="00D577A6" w:rsidRPr="00D466E6">
        <w:t>используются для финансирования общей, социальной и прочей инфраструктуры.</w:t>
      </w:r>
      <w:r w:rsidR="00D577A6">
        <w:rPr>
          <w:b/>
        </w:rPr>
        <w:t xml:space="preserve">  </w:t>
      </w:r>
    </w:p>
    <w:p w:rsidR="00D577A6" w:rsidRPr="00D577A6" w:rsidRDefault="000630AA" w:rsidP="00D466E6">
      <w:pPr>
        <w:spacing w:after="0" w:line="360" w:lineRule="auto"/>
        <w:ind w:firstLine="708"/>
        <w:jc w:val="both"/>
        <w:rPr>
          <w:b/>
        </w:rPr>
      </w:pPr>
      <w:r>
        <w:t>1</w:t>
      </w:r>
      <w:r w:rsidR="00D466E6">
        <w:t>3.</w:t>
      </w:r>
      <w:r w:rsidR="00FF3F2F">
        <w:t xml:space="preserve"> </w:t>
      </w:r>
      <w:r w:rsidR="008C4191">
        <w:t>Если в</w:t>
      </w:r>
      <w:r w:rsidR="00931175">
        <w:t xml:space="preserve"> рамках </w:t>
      </w:r>
      <w:r w:rsidR="00D466E6">
        <w:t xml:space="preserve">проектов, </w:t>
      </w:r>
      <w:r w:rsidR="00931175">
        <w:t xml:space="preserve">реализуемых </w:t>
      </w:r>
      <w:r w:rsidR="00D466E6">
        <w:t xml:space="preserve">по разрешениям на строительство, полученным до 1 июля 2018 года, </w:t>
      </w:r>
      <w:r w:rsidR="00931175">
        <w:t>дольщикам в банке</w:t>
      </w:r>
      <w:r w:rsidR="00D466E6">
        <w:t xml:space="preserve"> </w:t>
      </w:r>
      <w:r w:rsidR="00931175">
        <w:t>открыты п</w:t>
      </w:r>
      <w:r w:rsidR="008C4191">
        <w:t>окрытые безотзывные аккредитивы,</w:t>
      </w:r>
      <w:r w:rsidR="00931175">
        <w:t xml:space="preserve"> он</w:t>
      </w:r>
      <w:r w:rsidR="008C4191">
        <w:t>и</w:t>
      </w:r>
      <w:r w:rsidR="00D466E6">
        <w:t xml:space="preserve"> мо</w:t>
      </w:r>
      <w:r w:rsidR="008C4191">
        <w:t>гут</w:t>
      </w:r>
      <w:r w:rsidR="00931175">
        <w:t xml:space="preserve"> раскрыва</w:t>
      </w:r>
      <w:r w:rsidR="00D466E6">
        <w:t>ться</w:t>
      </w:r>
      <w:r w:rsidR="00931175">
        <w:t xml:space="preserve"> на </w:t>
      </w:r>
      <w:r w:rsidR="00D466E6">
        <w:t xml:space="preserve">ранее открытый </w:t>
      </w:r>
      <w:r w:rsidR="00931175">
        <w:t>счет застройщика в банке-</w:t>
      </w:r>
      <w:r w:rsidR="00931175">
        <w:lastRenderedPageBreak/>
        <w:t xml:space="preserve">эмитенте </w:t>
      </w:r>
      <w:r w:rsidR="00D466E6">
        <w:t>или в ином определенном в условиях аккредитива банке</w:t>
      </w:r>
      <w:r w:rsidR="008C4191">
        <w:t xml:space="preserve"> (отличный от контролируемого расчетного счета застройщика)</w:t>
      </w:r>
      <w:r w:rsidR="00D466E6">
        <w:t xml:space="preserve"> </w:t>
      </w:r>
      <w:r w:rsidR="008C4191">
        <w:t xml:space="preserve">в соответствии с условиями исполнения аккредитива </w:t>
      </w:r>
      <w:r w:rsidR="00D466E6">
        <w:t xml:space="preserve">также </w:t>
      </w:r>
      <w:r w:rsidR="00931175">
        <w:t>после 1 сентября</w:t>
      </w:r>
      <w:r w:rsidR="00D466E6">
        <w:t xml:space="preserve"> 2018 года. Не требуется и</w:t>
      </w:r>
      <w:r w:rsidR="008C4191">
        <w:t>зменения условий аккредитивов</w:t>
      </w:r>
      <w:r w:rsidR="00D466E6">
        <w:t xml:space="preserve"> с целью зачисления денежных средств на контролируемый расчетный счет застройщика. </w:t>
      </w:r>
      <w:r w:rsidR="00931175">
        <w:t xml:space="preserve"> </w:t>
      </w:r>
    </w:p>
    <w:p w:rsidR="00A24A1C" w:rsidRDefault="00D466E6" w:rsidP="000630AA">
      <w:pPr>
        <w:spacing w:after="0" w:line="360" w:lineRule="auto"/>
        <w:ind w:firstLine="708"/>
        <w:jc w:val="both"/>
      </w:pPr>
      <w:r>
        <w:t xml:space="preserve">14. </w:t>
      </w:r>
      <w:r w:rsidR="00A24A1C">
        <w:t>Т</w:t>
      </w:r>
      <w:r w:rsidR="00A24A1C" w:rsidRPr="00A24A1C">
        <w:t xml:space="preserve">ехнический заказчик, выполняющий работы в соответствии с договором, заключенным с застройщиком, и генеральный подрядчик, выполняющий работы в соответствии с договором строительного подряда, заключенным с застройщиком, </w:t>
      </w:r>
      <w:r w:rsidR="00A24A1C">
        <w:t xml:space="preserve">вправе </w:t>
      </w:r>
      <w:r w:rsidR="00A24A1C" w:rsidRPr="00A24A1C">
        <w:t xml:space="preserve"> </w:t>
      </w:r>
      <w:r w:rsidR="008C5328">
        <w:t>использовать для расчето</w:t>
      </w:r>
      <w:r w:rsidR="0093400A">
        <w:t>в с</w:t>
      </w:r>
      <w:r w:rsidR="008C5328">
        <w:t xml:space="preserve"> застройщиком</w:t>
      </w:r>
      <w:r w:rsidR="00A24A1C" w:rsidRPr="00A24A1C">
        <w:t xml:space="preserve"> банковские счета в банк</w:t>
      </w:r>
      <w:r w:rsidR="00A24A1C">
        <w:t>ах</w:t>
      </w:r>
      <w:r w:rsidR="008C5328">
        <w:t>, выбранных по</w:t>
      </w:r>
      <w:r w:rsidR="00A24A1C">
        <w:t xml:space="preserve"> </w:t>
      </w:r>
      <w:r w:rsidR="008C5328">
        <w:t>со</w:t>
      </w:r>
      <w:r w:rsidR="00A24A1C">
        <w:t xml:space="preserve">бственному </w:t>
      </w:r>
      <w:r w:rsidR="008C5328">
        <w:t>усмотрению</w:t>
      </w:r>
      <w:r w:rsidR="00A24A1C">
        <w:t xml:space="preserve">, </w:t>
      </w:r>
      <w:r w:rsidR="008C4191">
        <w:t xml:space="preserve">в том числе </w:t>
      </w:r>
      <w:r w:rsidR="00A24A1C">
        <w:t xml:space="preserve">отличных от уполномоченного банка, в котором открыт контролируемый расчетный счет застройщика. </w:t>
      </w:r>
    </w:p>
    <w:p w:rsidR="004F17D8" w:rsidRDefault="008C4191" w:rsidP="004F17D8">
      <w:pPr>
        <w:spacing w:after="0" w:line="360" w:lineRule="auto"/>
        <w:ind w:firstLine="708"/>
        <w:jc w:val="both"/>
      </w:pPr>
      <w:r>
        <w:t xml:space="preserve">15. </w:t>
      </w:r>
      <w:r w:rsidR="004F17D8">
        <w:t xml:space="preserve">В соответствии </w:t>
      </w:r>
      <w:proofErr w:type="gramStart"/>
      <w:r w:rsidR="004F17D8">
        <w:t>с  ч.</w:t>
      </w:r>
      <w:proofErr w:type="gramEnd"/>
      <w:r w:rsidR="004F17D8">
        <w:t xml:space="preserve"> 3 ст. 18 Федерального закона № 214-ФЗ по контролируемому расчетному счету застройщика не допускается совершение следующих операций:</w:t>
      </w:r>
    </w:p>
    <w:p w:rsidR="004F17D8" w:rsidRDefault="004F17D8" w:rsidP="004F17D8">
      <w:pPr>
        <w:spacing w:after="0" w:line="360" w:lineRule="auto"/>
        <w:ind w:firstLine="708"/>
        <w:jc w:val="both"/>
      </w:pPr>
      <w:r>
        <w:t>1) операции, связанные с обеспечением исполнения обязательств третьих лиц;</w:t>
      </w:r>
    </w:p>
    <w:p w:rsidR="004F17D8" w:rsidRDefault="004F17D8" w:rsidP="004F17D8">
      <w:pPr>
        <w:spacing w:after="0" w:line="360" w:lineRule="auto"/>
        <w:ind w:firstLine="708"/>
        <w:jc w:val="both"/>
      </w:pPr>
      <w:r>
        <w:t>2) операции, связанные с обеспечением исполнения собственных обязательств застройщика перед третьими лицами, не связанных с привлечением денежных средств участников долевого строительства и со строительством (созданием) многоквартирных домов и (или) иных объектов недвижимости в пределах одного разрешения на строительство либо нескольких разрешений на строительство;</w:t>
      </w:r>
    </w:p>
    <w:p w:rsidR="004F17D8" w:rsidRDefault="004F17D8" w:rsidP="004F17D8">
      <w:pPr>
        <w:spacing w:after="0" w:line="360" w:lineRule="auto"/>
        <w:ind w:firstLine="708"/>
        <w:jc w:val="both"/>
      </w:pPr>
      <w:r>
        <w:t>3) предоставление ссуд, займов;</w:t>
      </w:r>
    </w:p>
    <w:p w:rsidR="004F17D8" w:rsidRDefault="004F17D8" w:rsidP="004F17D8">
      <w:pPr>
        <w:spacing w:after="0" w:line="360" w:lineRule="auto"/>
        <w:ind w:firstLine="708"/>
        <w:jc w:val="both"/>
      </w:pPr>
      <w:r>
        <w:t>4) покупка ценных бумаг;</w:t>
      </w:r>
    </w:p>
    <w:p w:rsidR="004F17D8" w:rsidRDefault="004F17D8" w:rsidP="004F17D8">
      <w:pPr>
        <w:spacing w:after="0" w:line="360" w:lineRule="auto"/>
        <w:ind w:firstLine="708"/>
        <w:jc w:val="both"/>
      </w:pPr>
      <w:r>
        <w:t>5) операции, связанные с созданием коммерческих и некоммерческих организаций, участием в уставных капиталах хозяйственных обществ, имуществе иных коммерческих и некоммерческих организаций, за исключением операций, связанных с созданием (участием в уставных капиталах) хозяйственных обществ - застройщиков, по отношению к которым застройщик является (становится) основным обществом;</w:t>
      </w:r>
    </w:p>
    <w:p w:rsidR="004F17D8" w:rsidRDefault="004F17D8" w:rsidP="004F17D8">
      <w:pPr>
        <w:spacing w:after="0" w:line="360" w:lineRule="auto"/>
        <w:ind w:firstLine="708"/>
        <w:jc w:val="both"/>
      </w:pPr>
      <w:r>
        <w:t>6) оплата выпускаемых (выдаваемых) застройщиком ценных бумаг, за исключением оплаты выпускаемых им акций.</w:t>
      </w:r>
    </w:p>
    <w:p w:rsidR="008C4191" w:rsidRDefault="000441F3" w:rsidP="00D466E6">
      <w:pPr>
        <w:spacing w:after="0" w:line="360" w:lineRule="auto"/>
        <w:ind w:firstLine="708"/>
        <w:jc w:val="both"/>
      </w:pPr>
      <w:r>
        <w:t>16</w:t>
      </w:r>
      <w:r w:rsidR="008C4191">
        <w:t>. При осуществлении контроля за операциями застройщика, указанными в ч. 3 ст. 18 Федерального закона № 214-ФЗ</w:t>
      </w:r>
      <w:r w:rsidR="008C4191">
        <w:rPr>
          <w:b/>
        </w:rPr>
        <w:t xml:space="preserve">, </w:t>
      </w:r>
      <w:r w:rsidR="008C4191">
        <w:t xml:space="preserve">уполномоченный </w:t>
      </w:r>
      <w:r w:rsidR="00ED108D" w:rsidRPr="008C4191">
        <w:t>банк сам</w:t>
      </w:r>
      <w:r w:rsidR="00F445CD">
        <w:t>остоятельно</w:t>
      </w:r>
      <w:r w:rsidR="00ED108D" w:rsidRPr="008C4191">
        <w:t xml:space="preserve"> определяет пакет документов, ко</w:t>
      </w:r>
      <w:r w:rsidR="008C4191">
        <w:t>торые он запрашивает у застройщик</w:t>
      </w:r>
      <w:r w:rsidR="00F445CD">
        <w:t xml:space="preserve">а, и порядок взаимодействия с </w:t>
      </w:r>
      <w:r w:rsidR="00F445CD">
        <w:lastRenderedPageBreak/>
        <w:t>ним, если иное не будет установлено нормативным правовым актов Правительства Российской Федерации</w:t>
      </w:r>
      <w:r w:rsidR="00F445CD">
        <w:rPr>
          <w:rStyle w:val="a7"/>
        </w:rPr>
        <w:footnoteReference w:id="3"/>
      </w:r>
      <w:r w:rsidR="00F445CD">
        <w:t>.</w:t>
      </w:r>
    </w:p>
    <w:p w:rsidR="00F0590F" w:rsidRDefault="000441F3" w:rsidP="000630AA">
      <w:pPr>
        <w:spacing w:after="0" w:line="360" w:lineRule="auto"/>
        <w:ind w:firstLine="708"/>
        <w:jc w:val="both"/>
      </w:pPr>
      <w:r>
        <w:t>17</w:t>
      </w:r>
      <w:r w:rsidR="008C4191">
        <w:t xml:space="preserve">. </w:t>
      </w:r>
      <w:r w:rsidR="00FF3F2F">
        <w:t xml:space="preserve"> </w:t>
      </w:r>
      <w:r>
        <w:t>При контроле за операциями, предусмотренными</w:t>
      </w:r>
      <w:r w:rsidR="008E19ED">
        <w:t xml:space="preserve"> </w:t>
      </w:r>
      <w:r>
        <w:t>п. 1-</w:t>
      </w:r>
      <w:r w:rsidR="008E19ED">
        <w:t>2 ч. 3 ст. 18 Федерального закона № 214-ФЗ</w:t>
      </w:r>
      <w:r>
        <w:t xml:space="preserve"> (</w:t>
      </w:r>
      <w:proofErr w:type="spellStart"/>
      <w:r>
        <w:t>пп</w:t>
      </w:r>
      <w:proofErr w:type="spellEnd"/>
      <w:r>
        <w:t>. 1-2 п. 15 настоящих рекомендаций)</w:t>
      </w:r>
      <w:r w:rsidR="0073312B">
        <w:t>,</w:t>
      </w:r>
      <w:r>
        <w:t xml:space="preserve"> уполномоченному</w:t>
      </w:r>
      <w:r w:rsidR="008E19ED">
        <w:t xml:space="preserve"> банк</w:t>
      </w:r>
      <w:r>
        <w:t>у следует</w:t>
      </w:r>
      <w:r w:rsidR="008E19ED">
        <w:t xml:space="preserve"> выявлять </w:t>
      </w:r>
      <w:r w:rsidR="00FF3F2F">
        <w:t xml:space="preserve">и не допускать совершения по расчетному счету застройщика </w:t>
      </w:r>
      <w:r w:rsidR="008E19ED">
        <w:t>операци</w:t>
      </w:r>
      <w:r w:rsidR="00FF3F2F">
        <w:t>й</w:t>
      </w:r>
      <w:r w:rsidR="008E19ED">
        <w:t>, связанны</w:t>
      </w:r>
      <w:r w:rsidR="00FF3F2F">
        <w:t>х</w:t>
      </w:r>
      <w:r w:rsidR="008E19ED">
        <w:t xml:space="preserve"> с обеспечением исполнения </w:t>
      </w:r>
      <w:r>
        <w:t xml:space="preserve">обязательств третьих лиц и </w:t>
      </w:r>
      <w:r w:rsidR="008E19ED">
        <w:t xml:space="preserve">собственных обязательств застройщика перед третьими лицами, не </w:t>
      </w:r>
      <w:r w:rsidR="00FF3F2F">
        <w:t xml:space="preserve">связанных с привлечением денежных средств участников долевого строительства. </w:t>
      </w:r>
      <w:r>
        <w:t xml:space="preserve">При квалификации операций рекомендуется принимать во внимание способы </w:t>
      </w:r>
      <w:r w:rsidR="00FF3F2F">
        <w:t>обеспечени</w:t>
      </w:r>
      <w:r>
        <w:t>я</w:t>
      </w:r>
      <w:r w:rsidR="00FF3F2F">
        <w:t xml:space="preserve"> исполнения </w:t>
      </w:r>
      <w:r>
        <w:t xml:space="preserve">обязательств, предусмотренные главой </w:t>
      </w:r>
      <w:r w:rsidR="00FF3F2F">
        <w:t>23 Г</w:t>
      </w:r>
      <w:r>
        <w:t>ражданского кодекса Российской Федерации</w:t>
      </w:r>
      <w:r w:rsidR="00FF3F2F">
        <w:t xml:space="preserve">, в том числе </w:t>
      </w:r>
      <w:r w:rsidRPr="000441F3">
        <w:t>неустойк</w:t>
      </w:r>
      <w:r>
        <w:t>у</w:t>
      </w:r>
      <w:r w:rsidRPr="000441F3">
        <w:t>, залог, удержание вещи должника, поручительство, независим</w:t>
      </w:r>
      <w:r>
        <w:t>ую</w:t>
      </w:r>
      <w:r w:rsidRPr="000441F3">
        <w:t xml:space="preserve"> гаранти</w:t>
      </w:r>
      <w:r>
        <w:t>ю</w:t>
      </w:r>
      <w:r w:rsidRPr="000441F3">
        <w:t>, задат</w:t>
      </w:r>
      <w:r>
        <w:t>ок</w:t>
      </w:r>
      <w:r w:rsidRPr="000441F3">
        <w:t>, обеспечительны</w:t>
      </w:r>
      <w:r>
        <w:t>й</w:t>
      </w:r>
      <w:r w:rsidRPr="000441F3">
        <w:t xml:space="preserve"> платеж</w:t>
      </w:r>
      <w:r w:rsidR="00FF3F2F">
        <w:t>.</w:t>
      </w:r>
      <w:r>
        <w:t xml:space="preserve"> С учетом того, что уполномоченный банк обязан осуществлять контроль </w:t>
      </w:r>
      <w:r w:rsidR="00F0590F">
        <w:t xml:space="preserve">за операциями застройщика по расчетному счету, рекомендуется выявлять переводы с этого счета, основаниями которых являются обеспечительные сделки (неустойка, поручительство, независимая гарантия, задаток, обеспечительный платеж). </w:t>
      </w:r>
    </w:p>
    <w:p w:rsidR="00D577A6" w:rsidRDefault="00F0590F" w:rsidP="000630AA">
      <w:pPr>
        <w:spacing w:after="0" w:line="360" w:lineRule="auto"/>
        <w:ind w:firstLine="708"/>
        <w:jc w:val="both"/>
      </w:pPr>
      <w:r>
        <w:t>18. При контроле за операциями, предусмотренными п. 3 ч. 3 ст. 18 Федерального закона № 214-ФЗ (</w:t>
      </w:r>
      <w:proofErr w:type="spellStart"/>
      <w:r>
        <w:t>пп</w:t>
      </w:r>
      <w:proofErr w:type="spellEnd"/>
      <w:r>
        <w:t>. 3 п. 15 настоящих рекомендаций)</w:t>
      </w:r>
      <w:r w:rsidR="0073312B">
        <w:t>,</w:t>
      </w:r>
      <w:r>
        <w:t xml:space="preserve"> уполномоченному </w:t>
      </w:r>
      <w:proofErr w:type="gramStart"/>
      <w:r>
        <w:t>банку  следует</w:t>
      </w:r>
      <w:proofErr w:type="gramEnd"/>
      <w:r>
        <w:t xml:space="preserve"> обратить внимание на то, что ограничения распространяются на предоставление застройщиком ссуд и займов. Операции застройщика по возврату ранее полученных ссуд и займов не ограничены и не подлежат контролю.  </w:t>
      </w:r>
    </w:p>
    <w:p w:rsidR="00F0590F" w:rsidRDefault="00F0590F" w:rsidP="000630AA">
      <w:pPr>
        <w:spacing w:after="0" w:line="360" w:lineRule="auto"/>
        <w:ind w:firstLine="708"/>
        <w:jc w:val="both"/>
      </w:pPr>
      <w:r>
        <w:t>19. При контроле за операциями, предусмотренными п. 5 ч. 3 ст. 18 Федерального закона № 214-ФЗ (</w:t>
      </w:r>
      <w:proofErr w:type="spellStart"/>
      <w:r>
        <w:t>пп</w:t>
      </w:r>
      <w:proofErr w:type="spellEnd"/>
      <w:r>
        <w:t>. 5 п. 15 настоящих рекомендаций)</w:t>
      </w:r>
      <w:r w:rsidR="0073312B">
        <w:t>,</w:t>
      </w:r>
      <w:r>
        <w:t xml:space="preserve"> уполномоченному банку рекомендуется зап</w:t>
      </w:r>
      <w:r w:rsidR="00446667">
        <w:t>рашивать у застройщика следующие</w:t>
      </w:r>
      <w:r>
        <w:t xml:space="preserve"> документы: </w:t>
      </w:r>
    </w:p>
    <w:p w:rsidR="00F0590F" w:rsidRDefault="00F0590F" w:rsidP="00F0590F">
      <w:pPr>
        <w:spacing w:after="0" w:line="360" w:lineRule="auto"/>
        <w:ind w:firstLine="708"/>
        <w:jc w:val="both"/>
      </w:pPr>
      <w:r>
        <w:t>решение о создании (учреждении) застройщиком дочернего хозяйственного общества;</w:t>
      </w:r>
    </w:p>
    <w:p w:rsidR="00F0590F" w:rsidRDefault="00F0590F" w:rsidP="00F0590F">
      <w:pPr>
        <w:spacing w:after="0" w:line="360" w:lineRule="auto"/>
        <w:ind w:firstLine="708"/>
        <w:jc w:val="both"/>
      </w:pPr>
      <w:r>
        <w:t>устав создаваемого дочернего хозяйственного общества, позволяющий определить вид его деятельности исключительно как деятельность по строительству многоквартирных домов и (или) иных объектов недвижимости на условиях привлечения денежных средств участников долевого строительства;</w:t>
      </w:r>
    </w:p>
    <w:p w:rsidR="00F0590F" w:rsidRDefault="00F0590F" w:rsidP="00F0590F">
      <w:pPr>
        <w:spacing w:after="0" w:line="360" w:lineRule="auto"/>
        <w:ind w:firstLine="708"/>
        <w:jc w:val="both"/>
      </w:pPr>
      <w:r>
        <w:lastRenderedPageBreak/>
        <w:t>договор купли-продажи акций, доли (долей) в уставном капитале хозяйственного общества, становящегося дочерним по отношению к приобретателю акций (долей в уставном капитале);</w:t>
      </w:r>
    </w:p>
    <w:p w:rsidR="00F0590F" w:rsidRDefault="00F0590F" w:rsidP="00F0590F">
      <w:pPr>
        <w:spacing w:after="0" w:line="360" w:lineRule="auto"/>
        <w:ind w:firstLine="708"/>
        <w:jc w:val="both"/>
      </w:pPr>
      <w:r>
        <w:t xml:space="preserve">устав хозяйственного общества, становящего дочерним по отношению к приобретателю акций (долей в уставном капитале), позволяющий определить вид  деятельности такого дочернего хозяйственного общества исключительно как деятельность по строительству многоквартирных домов и (или) иных объектов недвижимости на условиях привлечения денежных средств участников долевого строительства. </w:t>
      </w:r>
    </w:p>
    <w:p w:rsidR="001F61A5" w:rsidRDefault="001F61A5" w:rsidP="00516158">
      <w:pPr>
        <w:pStyle w:val="a3"/>
        <w:spacing w:after="0" w:line="360" w:lineRule="auto"/>
        <w:ind w:left="0"/>
        <w:jc w:val="both"/>
      </w:pPr>
      <w:r>
        <w:rPr>
          <w:b/>
        </w:rPr>
        <w:tab/>
      </w:r>
      <w:r w:rsidR="00DE4D7C">
        <w:t>20</w:t>
      </w:r>
      <w:r w:rsidRPr="001F61A5">
        <w:t>.</w:t>
      </w:r>
      <w:r>
        <w:rPr>
          <w:b/>
        </w:rPr>
        <w:t xml:space="preserve"> </w:t>
      </w:r>
      <w:r>
        <w:t>При определении с</w:t>
      </w:r>
      <w:r w:rsidR="00A24A1C" w:rsidRPr="00A24A1C">
        <w:t>ро</w:t>
      </w:r>
      <w:r>
        <w:t>ка</w:t>
      </w:r>
      <w:r w:rsidR="00A24A1C" w:rsidRPr="00A24A1C">
        <w:t xml:space="preserve"> возникновения обязательств</w:t>
      </w:r>
      <w:r>
        <w:t xml:space="preserve"> застройщика (в целях соблюдения требований, установленных третьим предложением ч. 8 ст. 8 Федерального закона № 175-ФЗ) уполномоченному банку рекомендуется исходить из:</w:t>
      </w:r>
    </w:p>
    <w:p w:rsidR="001F61A5" w:rsidRDefault="001F61A5" w:rsidP="001F61A5">
      <w:pPr>
        <w:pStyle w:val="a3"/>
        <w:spacing w:after="0" w:line="360" w:lineRule="auto"/>
        <w:ind w:left="0" w:firstLine="708"/>
        <w:jc w:val="both"/>
      </w:pPr>
      <w:r>
        <w:t>1) сроков возникновения обязательств, возникающих у плательщика неустойки, поручителя, гаранта, стороны, вносящей задаток или обеспечительный платеж, которые предусмотрены главой 23 Гражданского кодекса Российской Федерации,</w:t>
      </w:r>
    </w:p>
    <w:p w:rsidR="00DE4D7C" w:rsidRDefault="001F61A5" w:rsidP="001F61A5">
      <w:pPr>
        <w:pStyle w:val="a3"/>
        <w:spacing w:after="0" w:line="360" w:lineRule="auto"/>
        <w:ind w:left="0" w:firstLine="708"/>
        <w:jc w:val="both"/>
      </w:pPr>
      <w:r>
        <w:t xml:space="preserve">2) </w:t>
      </w:r>
      <w:r w:rsidR="00DE4D7C">
        <w:t>даты предоставления денежных средств в качестве займа,</w:t>
      </w:r>
    </w:p>
    <w:p w:rsidR="00DE4D7C" w:rsidRDefault="00DE4D7C" w:rsidP="001F61A5">
      <w:pPr>
        <w:pStyle w:val="a3"/>
        <w:spacing w:after="0" w:line="360" w:lineRule="auto"/>
        <w:ind w:left="0" w:firstLine="708"/>
        <w:jc w:val="both"/>
      </w:pPr>
      <w:r>
        <w:t xml:space="preserve">3) </w:t>
      </w:r>
      <w:r w:rsidR="0073312B">
        <w:t>сроков</w:t>
      </w:r>
      <w:r>
        <w:t xml:space="preserve"> исполнения обязанности по оплате приобретаемых ценных бумаг</w:t>
      </w:r>
      <w:r w:rsidR="0073312B">
        <w:t>,</w:t>
      </w:r>
      <w:r w:rsidR="0073312B" w:rsidRPr="0073312B">
        <w:t xml:space="preserve"> </w:t>
      </w:r>
      <w:r w:rsidR="0073312B">
        <w:t>установленных договором купли-продажи ценных бумаг</w:t>
      </w:r>
      <w:r>
        <w:t xml:space="preserve">, </w:t>
      </w:r>
    </w:p>
    <w:p w:rsidR="00A24A1C" w:rsidRDefault="0073312B" w:rsidP="001F61A5">
      <w:pPr>
        <w:pStyle w:val="a3"/>
        <w:spacing w:after="0" w:line="360" w:lineRule="auto"/>
        <w:ind w:left="0" w:firstLine="708"/>
        <w:jc w:val="both"/>
      </w:pPr>
      <w:r>
        <w:t>4) даты</w:t>
      </w:r>
      <w:r w:rsidR="00DE4D7C">
        <w:t xml:space="preserve"> принятия застройщиком решений об учреждении коммерческих и некоммерческих организаций или участия в уставном капитале хозяйственных обществ,</w:t>
      </w:r>
    </w:p>
    <w:p w:rsidR="00D466E6" w:rsidRDefault="00DE4D7C" w:rsidP="00DE4D7C">
      <w:pPr>
        <w:pStyle w:val="a3"/>
        <w:spacing w:after="0" w:line="360" w:lineRule="auto"/>
        <w:ind w:left="0" w:firstLine="708"/>
        <w:jc w:val="both"/>
      </w:pPr>
      <w:r>
        <w:t xml:space="preserve">5) даты принятия </w:t>
      </w:r>
      <w:r w:rsidR="0073312B">
        <w:t xml:space="preserve">застройщиком </w:t>
      </w:r>
      <w:r>
        <w:t xml:space="preserve">решения о выпуске ценных бумаг. </w:t>
      </w:r>
    </w:p>
    <w:p w:rsidR="00D466E6" w:rsidRPr="00A24A1C" w:rsidRDefault="001F61A5" w:rsidP="00D466E6">
      <w:pPr>
        <w:pStyle w:val="a3"/>
        <w:spacing w:after="0" w:line="360" w:lineRule="auto"/>
        <w:ind w:left="0" w:firstLine="708"/>
        <w:jc w:val="both"/>
      </w:pPr>
      <w:r>
        <w:t>2</w:t>
      </w:r>
      <w:r w:rsidR="00DE4D7C">
        <w:t>1</w:t>
      </w:r>
      <w:r w:rsidR="00D466E6">
        <w:t xml:space="preserve">. </w:t>
      </w:r>
      <w:r w:rsidR="00446667">
        <w:t>При осуществлении банковского сопровождения по контролируемым расчетным счетам застройщиков уполномоченному банку следует исходить из того, что в</w:t>
      </w:r>
      <w:r w:rsidR="00D466E6">
        <w:t xml:space="preserve"> случае нарушения уполномоченным банком обязанностей по контролю за операциями застройщика, предусмотренными ч. 3 ст. 18 Федерального закона № 214-ФЗ, Банк России вправе пр</w:t>
      </w:r>
      <w:r w:rsidR="00446667">
        <w:t>именить к такому банку меры воздействия</w:t>
      </w:r>
      <w:r w:rsidR="00D466E6">
        <w:t>, установленные ст. 74 Федерального закона</w:t>
      </w:r>
      <w:r w:rsidR="00446667">
        <w:t xml:space="preserve"> от 10 июля</w:t>
      </w:r>
      <w:r w:rsidR="00D466E6">
        <w:t xml:space="preserve"> </w:t>
      </w:r>
      <w:r w:rsidR="00446667">
        <w:t xml:space="preserve">2002 г. № 86-ФЗ </w:t>
      </w:r>
      <w:r w:rsidR="00D466E6">
        <w:t xml:space="preserve">«О Центральном банке </w:t>
      </w:r>
      <w:r w:rsidR="00446667">
        <w:t xml:space="preserve">Российской Федерации </w:t>
      </w:r>
      <w:r w:rsidR="00D466E6">
        <w:t>(Банке России)»</w:t>
      </w:r>
      <w:r w:rsidR="00446667">
        <w:t>.</w:t>
      </w:r>
    </w:p>
    <w:sectPr w:rsidR="00D466E6" w:rsidRPr="00A24A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6F9" w:rsidRDefault="009C26F9" w:rsidP="00AD7235">
      <w:pPr>
        <w:spacing w:after="0" w:line="240" w:lineRule="auto"/>
      </w:pPr>
      <w:r>
        <w:separator/>
      </w:r>
    </w:p>
  </w:endnote>
  <w:endnote w:type="continuationSeparator" w:id="0">
    <w:p w:rsidR="009C26F9" w:rsidRDefault="009C26F9" w:rsidP="00AD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9612386"/>
      <w:docPartObj>
        <w:docPartGallery w:val="Page Numbers (Bottom of Page)"/>
        <w:docPartUnique/>
      </w:docPartObj>
    </w:sdtPr>
    <w:sdtEndPr/>
    <w:sdtContent>
      <w:p w:rsidR="008C5328" w:rsidRDefault="008C53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947">
          <w:rPr>
            <w:noProof/>
          </w:rPr>
          <w:t>5</w:t>
        </w:r>
        <w:r>
          <w:fldChar w:fldCharType="end"/>
        </w:r>
      </w:p>
    </w:sdtContent>
  </w:sdt>
  <w:p w:rsidR="008C5328" w:rsidRDefault="008C53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6F9" w:rsidRDefault="009C26F9" w:rsidP="00AD7235">
      <w:pPr>
        <w:spacing w:after="0" w:line="240" w:lineRule="auto"/>
      </w:pPr>
      <w:r>
        <w:separator/>
      </w:r>
    </w:p>
  </w:footnote>
  <w:footnote w:type="continuationSeparator" w:id="0">
    <w:p w:rsidR="009C26F9" w:rsidRDefault="009C26F9" w:rsidP="00AD7235">
      <w:pPr>
        <w:spacing w:after="0" w:line="240" w:lineRule="auto"/>
      </w:pPr>
      <w:r>
        <w:continuationSeparator/>
      </w:r>
    </w:p>
  </w:footnote>
  <w:footnote w:id="1">
    <w:p w:rsidR="008C5328" w:rsidRDefault="008C5328" w:rsidP="00F445CD">
      <w:pPr>
        <w:pStyle w:val="a5"/>
        <w:jc w:val="both"/>
      </w:pPr>
      <w:r>
        <w:rPr>
          <w:rStyle w:val="a7"/>
        </w:rPr>
        <w:footnoteRef/>
      </w:r>
      <w:r>
        <w:t xml:space="preserve"> Позиции, высказанные в настоящих рекомендациях, </w:t>
      </w:r>
      <w:r w:rsidR="00E35225">
        <w:t>сформулированы с учетом</w:t>
      </w:r>
      <w:r>
        <w:t xml:space="preserve"> устны</w:t>
      </w:r>
      <w:r w:rsidR="00E35225">
        <w:t>х</w:t>
      </w:r>
      <w:r>
        <w:t xml:space="preserve"> разъяснени</w:t>
      </w:r>
      <w:r w:rsidR="00E35225">
        <w:t>й</w:t>
      </w:r>
      <w:r>
        <w:t>, полученны</w:t>
      </w:r>
      <w:r w:rsidR="00E35225">
        <w:t>х</w:t>
      </w:r>
      <w:r>
        <w:t xml:space="preserve"> представителями кредитных организаций на совещаниях, состоявшихся в Министерстве строительства и жилищно-коммунального хозяйства Российской Федерации 4 июля 2018 года и в Банке России 12 июля 2018 года.    </w:t>
      </w:r>
    </w:p>
  </w:footnote>
  <w:footnote w:id="2">
    <w:p w:rsidR="00F445CD" w:rsidRDefault="00F445CD" w:rsidP="00F445CD">
      <w:pPr>
        <w:pStyle w:val="a5"/>
        <w:jc w:val="both"/>
      </w:pPr>
      <w:r>
        <w:rPr>
          <w:rStyle w:val="a7"/>
        </w:rPr>
        <w:footnoteRef/>
      </w:r>
      <w:r>
        <w:t xml:space="preserve"> Федеральный закон № 214-ФЗ не содержит данного требования.</w:t>
      </w:r>
    </w:p>
  </w:footnote>
  <w:footnote w:id="3">
    <w:p w:rsidR="00F445CD" w:rsidRDefault="00F445CD" w:rsidP="00F445CD">
      <w:pPr>
        <w:pStyle w:val="a5"/>
        <w:jc w:val="both"/>
      </w:pPr>
      <w:r>
        <w:rPr>
          <w:rStyle w:val="a7"/>
        </w:rPr>
        <w:footnoteRef/>
      </w:r>
      <w:r>
        <w:t xml:space="preserve"> Готовится Постановление Правительства Российской Федерации, определяющее в соответствии с ч. 1 ст. 18.2 Федерального закона № 214-ФЗ с</w:t>
      </w:r>
      <w:r w:rsidRPr="001100BD">
        <w:t>остав документов, представляемых застройщиком уполномоченному банку для проведения операций по банковскому счету застройщика и с целью осуществления уполномоченным банком контроля за соответствием назначения и размера расходов застройщика установленным законом требованиям</w:t>
      </w:r>
      <w:r>
        <w:t xml:space="preserve">. По состоянию на 12.07.2018 в проекте данного Постановления </w:t>
      </w:r>
      <w:proofErr w:type="gramStart"/>
      <w:r>
        <w:t>отсутствовали  положения</w:t>
      </w:r>
      <w:proofErr w:type="gramEnd"/>
      <w:r>
        <w:t xml:space="preserve">, относящиеся к операциям, указанным в ч. 3 ст. 18 Федерального закона № 214-ФЗ.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754FD"/>
    <w:multiLevelType w:val="hybridMultilevel"/>
    <w:tmpl w:val="91C4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B0B3D"/>
    <w:multiLevelType w:val="multilevel"/>
    <w:tmpl w:val="3CF603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24E06D3B"/>
    <w:multiLevelType w:val="hybridMultilevel"/>
    <w:tmpl w:val="1B26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44B32"/>
    <w:multiLevelType w:val="hybridMultilevel"/>
    <w:tmpl w:val="7DC2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00E"/>
    <w:rsid w:val="000160BF"/>
    <w:rsid w:val="00016947"/>
    <w:rsid w:val="000441F3"/>
    <w:rsid w:val="000630AA"/>
    <w:rsid w:val="00065762"/>
    <w:rsid w:val="00194E81"/>
    <w:rsid w:val="001F61A5"/>
    <w:rsid w:val="00202C40"/>
    <w:rsid w:val="00321E6D"/>
    <w:rsid w:val="00355EA8"/>
    <w:rsid w:val="00396C93"/>
    <w:rsid w:val="003D3AAE"/>
    <w:rsid w:val="00414D46"/>
    <w:rsid w:val="00446667"/>
    <w:rsid w:val="004740BE"/>
    <w:rsid w:val="004845ED"/>
    <w:rsid w:val="004F17D8"/>
    <w:rsid w:val="00516158"/>
    <w:rsid w:val="00521B17"/>
    <w:rsid w:val="005740EF"/>
    <w:rsid w:val="005C6EC7"/>
    <w:rsid w:val="00640F55"/>
    <w:rsid w:val="0067659C"/>
    <w:rsid w:val="0073312B"/>
    <w:rsid w:val="007E65B3"/>
    <w:rsid w:val="0086269F"/>
    <w:rsid w:val="008B240F"/>
    <w:rsid w:val="008C4191"/>
    <w:rsid w:val="008C5328"/>
    <w:rsid w:val="008D6A38"/>
    <w:rsid w:val="008E19ED"/>
    <w:rsid w:val="00931175"/>
    <w:rsid w:val="0093400A"/>
    <w:rsid w:val="009B4016"/>
    <w:rsid w:val="009C07EC"/>
    <w:rsid w:val="009C26F9"/>
    <w:rsid w:val="00A024DC"/>
    <w:rsid w:val="00A24A1C"/>
    <w:rsid w:val="00A76C91"/>
    <w:rsid w:val="00A82C73"/>
    <w:rsid w:val="00AD1291"/>
    <w:rsid w:val="00AD7235"/>
    <w:rsid w:val="00B2000E"/>
    <w:rsid w:val="00C47660"/>
    <w:rsid w:val="00CF22E3"/>
    <w:rsid w:val="00D466E6"/>
    <w:rsid w:val="00D577A6"/>
    <w:rsid w:val="00DE4D7C"/>
    <w:rsid w:val="00DE603D"/>
    <w:rsid w:val="00E00CDD"/>
    <w:rsid w:val="00E1690A"/>
    <w:rsid w:val="00E35225"/>
    <w:rsid w:val="00ED108D"/>
    <w:rsid w:val="00F0590F"/>
    <w:rsid w:val="00F445CD"/>
    <w:rsid w:val="00FD7838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0307"/>
  <w15:docId w15:val="{2009C4FE-379B-48A4-8737-E7F33F9A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83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0BF"/>
    <w:pPr>
      <w:ind w:left="720"/>
      <w:contextualSpacing/>
    </w:pPr>
  </w:style>
  <w:style w:type="table" w:styleId="a4">
    <w:name w:val="Table Grid"/>
    <w:basedOn w:val="a1"/>
    <w:uiPriority w:val="39"/>
    <w:rsid w:val="008B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D723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D7235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D723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74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40EF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74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40EF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9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6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5ADA-A894-4F77-842E-2A7011CE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 Олег Михайлович</dc:creator>
  <cp:lastModifiedBy>Самохина Елена</cp:lastModifiedBy>
  <cp:revision>17</cp:revision>
  <cp:lastPrinted>2018-07-20T15:26:00Z</cp:lastPrinted>
  <dcterms:created xsi:type="dcterms:W3CDTF">2018-07-20T12:11:00Z</dcterms:created>
  <dcterms:modified xsi:type="dcterms:W3CDTF">2018-07-24T11:17:00Z</dcterms:modified>
</cp:coreProperties>
</file>