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44F80" w14:textId="77777777" w:rsidR="00DB1F73" w:rsidRDefault="00DB1F73" w:rsidP="00DB1F73">
      <w:pPr>
        <w:autoSpaceDE w:val="0"/>
        <w:autoSpaceDN w:val="0"/>
        <w:adjustRightInd w:val="0"/>
        <w:spacing w:after="0" w:line="259" w:lineRule="auto"/>
        <w:ind w:firstLine="567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ПРОЕКТ</w:t>
      </w:r>
    </w:p>
    <w:p w14:paraId="774AD0EA" w14:textId="77777777" w:rsidR="00DB1F73" w:rsidRPr="00E6045D" w:rsidRDefault="00DB1F73" w:rsidP="00DB1F73">
      <w:pPr>
        <w:autoSpaceDE w:val="0"/>
        <w:autoSpaceDN w:val="0"/>
        <w:adjustRightInd w:val="0"/>
        <w:spacing w:after="0" w:line="259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14:paraId="0C3DA509" w14:textId="77777777" w:rsidR="00DB1F73" w:rsidRPr="00E20F5D" w:rsidRDefault="00DB1F73" w:rsidP="00DB1F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</w:t>
      </w:r>
      <w:r w:rsidRPr="00E20F5D">
        <w:rPr>
          <w:rFonts w:ascii="Times New Roman" w:hAnsi="Times New Roman" w:cs="Times New Roman"/>
          <w:b/>
          <w:color w:val="000000"/>
          <w:sz w:val="28"/>
          <w:szCs w:val="28"/>
        </w:rPr>
        <w:t>рограмма 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08694E">
        <w:rPr>
          <w:rFonts w:ascii="Times New Roman" w:hAnsi="Times New Roman" w:cs="Times New Roman"/>
          <w:b/>
          <w:color w:val="000000"/>
          <w:sz w:val="28"/>
          <w:szCs w:val="28"/>
        </w:rPr>
        <w:t>бинар</w:t>
      </w:r>
      <w:r w:rsidRPr="00E20F5D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</w:p>
    <w:p w14:paraId="33F0FFD8" w14:textId="5C9006CE" w:rsidR="00DB1F73" w:rsidRPr="0008694E" w:rsidRDefault="00DB1F73" w:rsidP="00DB1F73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04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3B64A2" w:rsidRPr="003B64A2">
        <w:rPr>
          <w:rFonts w:ascii="Times New Roman" w:hAnsi="Times New Roman" w:cs="Times New Roman"/>
          <w:b/>
          <w:color w:val="000000"/>
          <w:sz w:val="28"/>
          <w:szCs w:val="28"/>
        </w:rPr>
        <w:t>“</w:t>
      </w:r>
      <w:r w:rsidRPr="00E6045D">
        <w:rPr>
          <w:rFonts w:ascii="Times New Roman" w:hAnsi="Times New Roman" w:cs="Times New Roman"/>
          <w:b/>
          <w:color w:val="000000"/>
          <w:sz w:val="28"/>
          <w:szCs w:val="28"/>
          <w:lang w:val="de-DE"/>
        </w:rPr>
        <w:t>ESG</w:t>
      </w:r>
      <w:r w:rsidRPr="00E6045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банкинг в России – опыт иностранных банков</w:t>
      </w:r>
      <w:r w:rsidRPr="0008694E">
        <w:rPr>
          <w:rFonts w:ascii="Times New Roman" w:hAnsi="Times New Roman" w:cs="Times New Roman"/>
          <w:b/>
          <w:color w:val="000000"/>
          <w:sz w:val="28"/>
          <w:szCs w:val="28"/>
        </w:rPr>
        <w:t>”</w:t>
      </w:r>
    </w:p>
    <w:p w14:paraId="3F93D670" w14:textId="77777777" w:rsidR="00DB1F73" w:rsidRPr="00E6045D" w:rsidRDefault="00DB1F73" w:rsidP="00DB1F73">
      <w:pPr>
        <w:spacing w:after="0" w:line="288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E604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Дата: 03.02.</w:t>
      </w:r>
      <w:r w:rsidRPr="00E6045D">
        <w:rPr>
          <w:rFonts w:ascii="Times New Roman" w:hAnsi="Times New Roman" w:cs="Times New Roman"/>
          <w:b/>
          <w:color w:val="000000"/>
          <w:sz w:val="28"/>
          <w:szCs w:val="28"/>
        </w:rPr>
        <w:t>2021</w:t>
      </w:r>
    </w:p>
    <w:p w14:paraId="25965FC7" w14:textId="77777777" w:rsidR="00DB1F73" w:rsidRDefault="00DB1F73" w:rsidP="00DB1F73">
      <w:pPr>
        <w:spacing w:after="0" w:line="288" w:lineRule="auto"/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</w:pPr>
      <w:proofErr w:type="spellStart"/>
      <w:r w:rsidRPr="00E604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Время</w:t>
      </w:r>
      <w:proofErr w:type="spellEnd"/>
      <w:r w:rsidRPr="00E604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 xml:space="preserve">: </w:t>
      </w:r>
      <w:r w:rsidRPr="00E6045D">
        <w:rPr>
          <w:rFonts w:ascii="Times New Roman" w:hAnsi="Times New Roman" w:cs="Times New Roman"/>
          <w:b/>
          <w:color w:val="000000"/>
          <w:sz w:val="28"/>
          <w:szCs w:val="28"/>
        </w:rPr>
        <w:t>11</w:t>
      </w:r>
      <w:r w:rsidRPr="00E604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:</w:t>
      </w:r>
      <w:r w:rsidRPr="00E6045D">
        <w:rPr>
          <w:rFonts w:ascii="Times New Roman" w:hAnsi="Times New Roman" w:cs="Times New Roman"/>
          <w:b/>
          <w:color w:val="000000"/>
          <w:sz w:val="28"/>
          <w:szCs w:val="28"/>
        </w:rPr>
        <w:t>00</w:t>
      </w:r>
      <w:r w:rsidRPr="00E6045D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-13:00</w:t>
      </w:r>
    </w:p>
    <w:p w14:paraId="14E52E03" w14:textId="77777777" w:rsidR="00DB1F73" w:rsidRPr="00E6045D" w:rsidRDefault="00DB1F73" w:rsidP="00DB1F73">
      <w:pPr>
        <w:spacing w:after="0" w:line="288" w:lineRule="auto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14:paraId="3722DEF7" w14:textId="77777777" w:rsidR="00DB1F73" w:rsidRPr="00E6045D" w:rsidRDefault="00DB1F73" w:rsidP="00DB1F73">
      <w:pPr>
        <w:spacing w:before="120" w:after="120"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0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Модератор:</w:t>
      </w:r>
    </w:p>
    <w:p w14:paraId="4FD07435" w14:textId="77777777" w:rsidR="00DB1F73" w:rsidRPr="00E6045D" w:rsidRDefault="00DB1F73" w:rsidP="00DB1F73">
      <w:pPr>
        <w:pStyle w:val="a3"/>
        <w:numPr>
          <w:ilvl w:val="0"/>
          <w:numId w:val="1"/>
        </w:numPr>
        <w:spacing w:line="288" w:lineRule="auto"/>
        <w:contextualSpacing w:val="0"/>
        <w:rPr>
          <w:color w:val="000000"/>
          <w:sz w:val="28"/>
          <w:szCs w:val="28"/>
          <w:lang w:val="ru-RU"/>
        </w:rPr>
      </w:pPr>
      <w:r w:rsidRPr="00E6045D">
        <w:rPr>
          <w:color w:val="000000"/>
          <w:sz w:val="28"/>
          <w:szCs w:val="28"/>
          <w:lang w:val="ru-RU"/>
        </w:rPr>
        <w:t>Проф.</w:t>
      </w:r>
      <w:r w:rsidRPr="0008694E">
        <w:rPr>
          <w:color w:val="000000"/>
          <w:sz w:val="28"/>
          <w:szCs w:val="28"/>
          <w:lang w:val="ru-RU"/>
        </w:rPr>
        <w:t xml:space="preserve">, д.э.н., </w:t>
      </w:r>
      <w:r w:rsidRPr="00E6045D">
        <w:rPr>
          <w:color w:val="000000"/>
          <w:sz w:val="28"/>
          <w:szCs w:val="28"/>
          <w:lang w:val="ru-RU"/>
        </w:rPr>
        <w:t>Василий Высоков, Банк Центр-Инвест</w:t>
      </w:r>
    </w:p>
    <w:p w14:paraId="0B07043A" w14:textId="77777777" w:rsidR="00DB1F73" w:rsidRPr="00E6045D" w:rsidRDefault="00DB1F73" w:rsidP="00DB1F73">
      <w:pPr>
        <w:spacing w:before="120" w:after="120"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0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Спикеры:</w:t>
      </w:r>
    </w:p>
    <w:p w14:paraId="2739D8EC" w14:textId="77777777" w:rsidR="00DB1F73" w:rsidRPr="00E6045D" w:rsidRDefault="00DB1F73" w:rsidP="00DB1F73">
      <w:pPr>
        <w:pStyle w:val="a3"/>
        <w:numPr>
          <w:ilvl w:val="0"/>
          <w:numId w:val="1"/>
        </w:numPr>
        <w:spacing w:line="288" w:lineRule="auto"/>
        <w:contextualSpacing w:val="0"/>
        <w:rPr>
          <w:color w:val="000000"/>
          <w:sz w:val="28"/>
          <w:szCs w:val="28"/>
          <w:lang w:val="ru-RU"/>
        </w:rPr>
      </w:pPr>
      <w:r w:rsidRPr="00E6045D">
        <w:rPr>
          <w:color w:val="000000"/>
          <w:sz w:val="28"/>
          <w:szCs w:val="28"/>
          <w:lang w:val="ru-RU"/>
        </w:rPr>
        <w:t>Светлана Гришанкова, управляющий директор RAEX-Europe</w:t>
      </w:r>
    </w:p>
    <w:p w14:paraId="7143A3E2" w14:textId="77777777" w:rsidR="00DB1F73" w:rsidRPr="00E6045D" w:rsidRDefault="00DB1F73" w:rsidP="00DB1F73">
      <w:pPr>
        <w:pStyle w:val="a3"/>
        <w:numPr>
          <w:ilvl w:val="0"/>
          <w:numId w:val="1"/>
        </w:numPr>
        <w:spacing w:line="288" w:lineRule="auto"/>
        <w:contextualSpacing w:val="0"/>
        <w:rPr>
          <w:color w:val="000000"/>
          <w:sz w:val="28"/>
          <w:szCs w:val="28"/>
          <w:lang w:val="ru-RU"/>
        </w:rPr>
      </w:pPr>
      <w:r w:rsidRPr="00E6045D">
        <w:rPr>
          <w:color w:val="000000"/>
          <w:sz w:val="28"/>
          <w:szCs w:val="28"/>
          <w:lang w:val="ru-RU"/>
        </w:rPr>
        <w:t>Елена Поливанова, Главный специалист по рискам, Банк HSBC*</w:t>
      </w:r>
    </w:p>
    <w:p w14:paraId="4AF30040" w14:textId="77777777" w:rsidR="00DB1F73" w:rsidRPr="00E6045D" w:rsidRDefault="00DB1F73" w:rsidP="00DB1F73">
      <w:pPr>
        <w:pStyle w:val="a3"/>
        <w:numPr>
          <w:ilvl w:val="0"/>
          <w:numId w:val="1"/>
        </w:numPr>
        <w:spacing w:line="288" w:lineRule="auto"/>
        <w:contextualSpacing w:val="0"/>
        <w:rPr>
          <w:color w:val="000000"/>
          <w:sz w:val="28"/>
          <w:szCs w:val="28"/>
          <w:lang w:val="ru-RU"/>
        </w:rPr>
      </w:pPr>
      <w:r w:rsidRPr="00E6045D">
        <w:rPr>
          <w:color w:val="000000"/>
          <w:sz w:val="28"/>
          <w:szCs w:val="28"/>
          <w:lang w:val="ru-RU"/>
        </w:rPr>
        <w:t xml:space="preserve">Оксана </w:t>
      </w:r>
      <w:proofErr w:type="spellStart"/>
      <w:r w:rsidRPr="00E6045D">
        <w:rPr>
          <w:color w:val="000000"/>
          <w:sz w:val="28"/>
          <w:szCs w:val="28"/>
          <w:lang w:val="ru-RU"/>
        </w:rPr>
        <w:t>Мегле</w:t>
      </w:r>
      <w:proofErr w:type="spellEnd"/>
      <w:r w:rsidRPr="00E6045D">
        <w:rPr>
          <w:color w:val="000000"/>
          <w:sz w:val="28"/>
          <w:szCs w:val="28"/>
          <w:lang w:val="ru-RU"/>
        </w:rPr>
        <w:t xml:space="preserve">, директор по развитию бизнеса, природных ресурсов / горнодобывающей промышленности / металлургии </w:t>
      </w:r>
      <w:proofErr w:type="spellStart"/>
      <w:r w:rsidRPr="00E6045D">
        <w:rPr>
          <w:color w:val="000000"/>
          <w:sz w:val="28"/>
          <w:szCs w:val="28"/>
          <w:lang w:val="ru-RU"/>
        </w:rPr>
        <w:t>Société</w:t>
      </w:r>
      <w:proofErr w:type="spellEnd"/>
      <w:r w:rsidRPr="00E6045D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E6045D">
        <w:rPr>
          <w:color w:val="000000"/>
          <w:sz w:val="28"/>
          <w:szCs w:val="28"/>
          <w:lang w:val="ru-RU"/>
        </w:rPr>
        <w:t>Générale</w:t>
      </w:r>
      <w:proofErr w:type="spellEnd"/>
      <w:r w:rsidRPr="00E6045D">
        <w:rPr>
          <w:color w:val="000000"/>
          <w:sz w:val="28"/>
          <w:szCs w:val="28"/>
          <w:lang w:val="ru-RU"/>
        </w:rPr>
        <w:t>*</w:t>
      </w:r>
    </w:p>
    <w:p w14:paraId="675D677F" w14:textId="77777777" w:rsidR="00DB1F73" w:rsidRPr="00E6045D" w:rsidRDefault="00DB1F73" w:rsidP="00DB1F73">
      <w:pPr>
        <w:pStyle w:val="a3"/>
        <w:numPr>
          <w:ilvl w:val="0"/>
          <w:numId w:val="1"/>
        </w:numPr>
        <w:spacing w:line="288" w:lineRule="auto"/>
        <w:contextualSpacing w:val="0"/>
        <w:rPr>
          <w:color w:val="000000"/>
          <w:sz w:val="28"/>
          <w:szCs w:val="28"/>
          <w:lang w:val="ru-RU"/>
        </w:rPr>
      </w:pPr>
      <w:r w:rsidRPr="00E6045D">
        <w:rPr>
          <w:color w:val="000000"/>
          <w:sz w:val="28"/>
          <w:szCs w:val="28"/>
          <w:lang w:val="ru-RU"/>
        </w:rPr>
        <w:t>Елена Финашина, Начальник отдела устойчивого развития, направление Международного бизнеса, Московский Кредитный Банк</w:t>
      </w:r>
    </w:p>
    <w:p w14:paraId="05586196" w14:textId="1C6203E6" w:rsidR="00DB1F73" w:rsidRPr="009C510D" w:rsidRDefault="009C510D" w:rsidP="00DB1F73">
      <w:pPr>
        <w:pStyle w:val="a3"/>
        <w:numPr>
          <w:ilvl w:val="0"/>
          <w:numId w:val="1"/>
        </w:numPr>
        <w:spacing w:line="288" w:lineRule="auto"/>
        <w:contextualSpacing w:val="0"/>
        <w:rPr>
          <w:color w:val="000000"/>
          <w:sz w:val="28"/>
          <w:szCs w:val="28"/>
        </w:rPr>
      </w:pPr>
      <w:proofErr w:type="spellStart"/>
      <w:r w:rsidRPr="009C510D">
        <w:rPr>
          <w:color w:val="000000"/>
          <w:sz w:val="28"/>
          <w:szCs w:val="28"/>
        </w:rPr>
        <w:t>Ilan</w:t>
      </w:r>
      <w:proofErr w:type="spellEnd"/>
      <w:r w:rsidRPr="009C510D">
        <w:rPr>
          <w:color w:val="000000"/>
          <w:sz w:val="28"/>
          <w:szCs w:val="28"/>
        </w:rPr>
        <w:t xml:space="preserve"> Jacobs, Director - EMEA Government Affairs</w:t>
      </w:r>
      <w:r>
        <w:rPr>
          <w:color w:val="000000"/>
          <w:sz w:val="28"/>
          <w:szCs w:val="28"/>
        </w:rPr>
        <w:t xml:space="preserve">, </w:t>
      </w:r>
      <w:r w:rsidRPr="00E6045D">
        <w:rPr>
          <w:color w:val="000000"/>
          <w:sz w:val="28"/>
          <w:szCs w:val="28"/>
        </w:rPr>
        <w:t>Citi Bank</w:t>
      </w:r>
    </w:p>
    <w:p w14:paraId="2AA460EE" w14:textId="36FFF0B7" w:rsidR="00DB1F73" w:rsidRPr="00E6045D" w:rsidRDefault="00DB1F73" w:rsidP="00DB1F73">
      <w:pPr>
        <w:pStyle w:val="a3"/>
        <w:numPr>
          <w:ilvl w:val="0"/>
          <w:numId w:val="1"/>
        </w:numPr>
        <w:spacing w:line="288" w:lineRule="auto"/>
        <w:contextualSpacing w:val="0"/>
        <w:rPr>
          <w:color w:val="000000"/>
          <w:sz w:val="28"/>
          <w:szCs w:val="28"/>
          <w:lang w:val="ru-RU"/>
        </w:rPr>
      </w:pPr>
      <w:r w:rsidRPr="00E6045D">
        <w:rPr>
          <w:color w:val="000000"/>
          <w:sz w:val="28"/>
          <w:szCs w:val="28"/>
          <w:lang w:val="ru-RU"/>
        </w:rPr>
        <w:t xml:space="preserve">Представитель </w:t>
      </w:r>
      <w:r w:rsidRPr="00E6045D">
        <w:rPr>
          <w:color w:val="000000"/>
          <w:sz w:val="28"/>
          <w:szCs w:val="28"/>
        </w:rPr>
        <w:t>LBBW*</w:t>
      </w:r>
      <w:r w:rsidR="003B64A2">
        <w:rPr>
          <w:color w:val="000000"/>
          <w:sz w:val="28"/>
          <w:szCs w:val="28"/>
        </w:rPr>
        <w:t xml:space="preserve"> </w:t>
      </w:r>
    </w:p>
    <w:p w14:paraId="7F274F17" w14:textId="77777777" w:rsidR="00DB1F73" w:rsidRPr="00E6045D" w:rsidRDefault="00DB1F73" w:rsidP="00DB1F73">
      <w:pPr>
        <w:spacing w:before="120" w:after="120" w:line="288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6045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Основные вопросы для обсуждения:</w:t>
      </w:r>
    </w:p>
    <w:p w14:paraId="2212343F" w14:textId="77777777" w:rsidR="00DB1F73" w:rsidRPr="00E6045D" w:rsidRDefault="00DB1F73" w:rsidP="00DB1F73">
      <w:pPr>
        <w:pStyle w:val="a3"/>
        <w:numPr>
          <w:ilvl w:val="0"/>
          <w:numId w:val="1"/>
        </w:numPr>
        <w:spacing w:line="288" w:lineRule="auto"/>
        <w:contextualSpacing w:val="0"/>
        <w:rPr>
          <w:color w:val="000000"/>
          <w:sz w:val="28"/>
          <w:szCs w:val="28"/>
          <w:lang w:val="ru-RU"/>
        </w:rPr>
      </w:pPr>
      <w:r w:rsidRPr="00E6045D">
        <w:rPr>
          <w:color w:val="000000"/>
          <w:sz w:val="28"/>
          <w:szCs w:val="28"/>
        </w:rPr>
        <w:t>ESG</w:t>
      </w:r>
      <w:r w:rsidRPr="00E6045D">
        <w:rPr>
          <w:color w:val="000000"/>
          <w:sz w:val="28"/>
          <w:szCs w:val="28"/>
          <w:lang w:val="ru-RU"/>
        </w:rPr>
        <w:t xml:space="preserve"> политики и процедуры крупнейших банков</w:t>
      </w:r>
    </w:p>
    <w:p w14:paraId="2F6B1759" w14:textId="77777777" w:rsidR="00DB1F73" w:rsidRPr="00E6045D" w:rsidRDefault="00DB1F73" w:rsidP="00DB1F73">
      <w:pPr>
        <w:pStyle w:val="a3"/>
        <w:numPr>
          <w:ilvl w:val="0"/>
          <w:numId w:val="1"/>
        </w:numPr>
        <w:spacing w:line="288" w:lineRule="auto"/>
        <w:contextualSpacing w:val="0"/>
        <w:rPr>
          <w:color w:val="000000"/>
          <w:sz w:val="28"/>
          <w:szCs w:val="28"/>
          <w:lang w:val="ru-RU"/>
        </w:rPr>
      </w:pPr>
      <w:r w:rsidRPr="00E6045D">
        <w:rPr>
          <w:color w:val="000000"/>
          <w:sz w:val="28"/>
          <w:szCs w:val="28"/>
          <w:lang w:val="ru-RU"/>
        </w:rPr>
        <w:t>Климатические политики банков</w:t>
      </w:r>
    </w:p>
    <w:p w14:paraId="3A6B8F98" w14:textId="77777777" w:rsidR="00DB1F73" w:rsidRPr="00E6045D" w:rsidRDefault="00DB1F73" w:rsidP="00DB1F73">
      <w:pPr>
        <w:pStyle w:val="a3"/>
        <w:numPr>
          <w:ilvl w:val="0"/>
          <w:numId w:val="1"/>
        </w:numPr>
        <w:spacing w:line="288" w:lineRule="auto"/>
        <w:contextualSpacing w:val="0"/>
        <w:rPr>
          <w:color w:val="000000"/>
          <w:sz w:val="28"/>
          <w:szCs w:val="28"/>
          <w:lang w:val="ru-RU"/>
        </w:rPr>
      </w:pPr>
      <w:r w:rsidRPr="00E6045D">
        <w:rPr>
          <w:color w:val="000000"/>
          <w:sz w:val="28"/>
          <w:szCs w:val="28"/>
          <w:lang w:val="ru-RU"/>
        </w:rPr>
        <w:t>Зеленые кредиты и облигации</w:t>
      </w:r>
    </w:p>
    <w:p w14:paraId="4B708107" w14:textId="77777777" w:rsidR="00DB1F73" w:rsidRPr="00E6045D" w:rsidRDefault="00DB1F73" w:rsidP="00DB1F73">
      <w:pPr>
        <w:pStyle w:val="a3"/>
        <w:numPr>
          <w:ilvl w:val="0"/>
          <w:numId w:val="1"/>
        </w:numPr>
        <w:spacing w:line="288" w:lineRule="auto"/>
        <w:contextualSpacing w:val="0"/>
        <w:rPr>
          <w:color w:val="000000"/>
          <w:sz w:val="28"/>
          <w:szCs w:val="28"/>
          <w:lang w:val="ru-RU"/>
        </w:rPr>
      </w:pPr>
      <w:r w:rsidRPr="00E6045D">
        <w:rPr>
          <w:color w:val="000000"/>
          <w:sz w:val="28"/>
          <w:szCs w:val="28"/>
          <w:lang w:val="ru-RU"/>
        </w:rPr>
        <w:t>Кредиты, привязанные к показателям устойчивого развития</w:t>
      </w:r>
    </w:p>
    <w:p w14:paraId="3612B5F9" w14:textId="77777777" w:rsidR="00DB1F73" w:rsidRPr="00E6045D" w:rsidRDefault="00DB1F73" w:rsidP="00DB1F73">
      <w:pPr>
        <w:pStyle w:val="a3"/>
        <w:numPr>
          <w:ilvl w:val="0"/>
          <w:numId w:val="1"/>
        </w:numPr>
        <w:spacing w:line="288" w:lineRule="auto"/>
        <w:contextualSpacing w:val="0"/>
        <w:rPr>
          <w:color w:val="000000"/>
          <w:sz w:val="28"/>
          <w:szCs w:val="28"/>
          <w:lang w:val="ru-RU"/>
        </w:rPr>
      </w:pPr>
      <w:r w:rsidRPr="00E6045D">
        <w:rPr>
          <w:color w:val="000000"/>
          <w:sz w:val="28"/>
          <w:szCs w:val="28"/>
          <w:lang w:val="ru-RU"/>
        </w:rPr>
        <w:t xml:space="preserve">Кредиты с привязкой к </w:t>
      </w:r>
      <w:r w:rsidRPr="00E6045D">
        <w:rPr>
          <w:color w:val="000000"/>
          <w:sz w:val="28"/>
          <w:szCs w:val="28"/>
        </w:rPr>
        <w:t>ESG</w:t>
      </w:r>
      <w:r w:rsidRPr="00E6045D">
        <w:rPr>
          <w:color w:val="000000"/>
          <w:sz w:val="28"/>
          <w:szCs w:val="28"/>
          <w:lang w:val="ru-RU"/>
        </w:rPr>
        <w:t xml:space="preserve"> рейтингу</w:t>
      </w:r>
    </w:p>
    <w:p w14:paraId="06DBCF6D" w14:textId="77777777" w:rsidR="00DB1F73" w:rsidRPr="00E6045D" w:rsidRDefault="00DB1F73" w:rsidP="00DB1F73">
      <w:pPr>
        <w:pStyle w:val="a3"/>
        <w:numPr>
          <w:ilvl w:val="0"/>
          <w:numId w:val="1"/>
        </w:numPr>
        <w:spacing w:line="288" w:lineRule="auto"/>
        <w:contextualSpacing w:val="0"/>
        <w:rPr>
          <w:color w:val="000000"/>
          <w:sz w:val="28"/>
          <w:szCs w:val="28"/>
          <w:lang w:val="ru-RU"/>
        </w:rPr>
      </w:pPr>
      <w:r w:rsidRPr="00E6045D">
        <w:rPr>
          <w:color w:val="000000"/>
          <w:sz w:val="28"/>
          <w:szCs w:val="28"/>
        </w:rPr>
        <w:t xml:space="preserve">ESG </w:t>
      </w:r>
      <w:r w:rsidRPr="00E6045D">
        <w:rPr>
          <w:color w:val="000000"/>
          <w:sz w:val="28"/>
          <w:szCs w:val="28"/>
          <w:lang w:val="ru-RU"/>
        </w:rPr>
        <w:t xml:space="preserve">в экспортно-импортном финансировании </w:t>
      </w:r>
    </w:p>
    <w:p w14:paraId="39B14464" w14:textId="77777777" w:rsidR="00DB1F73" w:rsidRDefault="00DB1F73" w:rsidP="00DB1F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60998838" w14:textId="77777777" w:rsidR="00DB1F73" w:rsidRDefault="00DB1F73" w:rsidP="00DB1F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7D0BA8A7" w14:textId="77777777" w:rsidR="00DB1F73" w:rsidRDefault="00DB1F73" w:rsidP="00DB1F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4352067A" w14:textId="77777777" w:rsidR="00DB1F73" w:rsidRDefault="00DB1F73" w:rsidP="00DB1F73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CCF613E" w14:textId="77777777" w:rsidR="00DB1F73" w:rsidRPr="00707DAA" w:rsidRDefault="00DB1F73" w:rsidP="00DB1F73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707DAA">
        <w:rPr>
          <w:rFonts w:ascii="Times New Roman" w:hAnsi="Times New Roman" w:cs="Times New Roman"/>
          <w:i/>
          <w:iCs/>
          <w:sz w:val="28"/>
          <w:szCs w:val="28"/>
        </w:rPr>
        <w:t>*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707DAA">
        <w:rPr>
          <w:rFonts w:ascii="Times New Roman" w:hAnsi="Times New Roman" w:cs="Times New Roman"/>
          <w:i/>
          <w:iCs/>
          <w:sz w:val="28"/>
          <w:szCs w:val="28"/>
        </w:rPr>
        <w:t>- Ожидается подтверждение участия.</w:t>
      </w:r>
    </w:p>
    <w:p w14:paraId="3CE015FC" w14:textId="77777777" w:rsidR="00A17E84" w:rsidRDefault="00A17E84"/>
    <w:sectPr w:rsidR="00A17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00FF4"/>
    <w:multiLevelType w:val="hybridMultilevel"/>
    <w:tmpl w:val="6292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F73"/>
    <w:rsid w:val="003B64A2"/>
    <w:rsid w:val="009C510D"/>
    <w:rsid w:val="00A17E84"/>
    <w:rsid w:val="00DB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0BCA3"/>
  <w15:chartTrackingRefBased/>
  <w15:docId w15:val="{BCDF6199-CBC5-4EC8-A9C0-B15F27C73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1F73"/>
    <w:pPr>
      <w:suppressAutoHyphens/>
      <w:spacing w:after="200" w:line="276" w:lineRule="auto"/>
    </w:pPr>
    <w:rPr>
      <w:rFonts w:ascii="Calibri" w:eastAsia="Arial Unicode MS" w:hAnsi="Calibri" w:cs="Calibri"/>
      <w:kern w:val="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1F73"/>
    <w:pPr>
      <w:suppressAutoHyphens w:val="0"/>
      <w:spacing w:after="0" w:line="240" w:lineRule="auto"/>
      <w:ind w:left="720"/>
      <w:contextualSpacing/>
    </w:pPr>
    <w:rPr>
      <w:rFonts w:ascii="Times New Roman" w:eastAsiaTheme="minorHAnsi" w:hAnsi="Times New Roman" w:cs="Times New Roman"/>
      <w:kern w:val="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Кудинова</dc:creator>
  <cp:keywords/>
  <dc:description/>
  <cp:lastModifiedBy>Ольга Кудинова</cp:lastModifiedBy>
  <cp:revision>3</cp:revision>
  <dcterms:created xsi:type="dcterms:W3CDTF">2021-01-18T09:14:00Z</dcterms:created>
  <dcterms:modified xsi:type="dcterms:W3CDTF">2021-01-19T08:44:00Z</dcterms:modified>
</cp:coreProperties>
</file>