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CA" w:rsidRDefault="00177D39">
      <w:r>
        <w:rPr>
          <w:noProof/>
        </w:rPr>
        <w:drawing>
          <wp:anchor distT="0" distB="0" distL="114300" distR="114300" simplePos="0" relativeHeight="251658240" behindDoc="1" locked="0" layoutInCell="1" allowOverlap="1" wp14:anchorId="644DEED6" wp14:editId="1CD07B0F">
            <wp:simplePos x="0" y="0"/>
            <wp:positionH relativeFrom="page">
              <wp:posOffset>-634365</wp:posOffset>
            </wp:positionH>
            <wp:positionV relativeFrom="page">
              <wp:posOffset>377190</wp:posOffset>
            </wp:positionV>
            <wp:extent cx="8229600" cy="799465"/>
            <wp:effectExtent l="0" t="0" r="0" b="0"/>
            <wp:wrapNone/>
            <wp:docPr id="1" name="Рисунок 1" descr="logotype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C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-424815</wp:posOffset>
                </wp:positionV>
                <wp:extent cx="3581400" cy="565785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51F" w:rsidRDefault="0068651F" w:rsidP="005B25B8">
                            <w:pPr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A34E7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 xml:space="preserve">Россия, </w:t>
                            </w:r>
                            <w:r w:rsidRPr="006C7FFC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>115054, г. Москва, Дубининская ул., д.57, стр.1, оф</w:t>
                            </w:r>
                            <w:r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>ис 208</w:t>
                            </w:r>
                          </w:p>
                          <w:p w:rsidR="0068651F" w:rsidRPr="00034CB5" w:rsidRDefault="0068651F" w:rsidP="005B25B8">
                            <w:pPr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A34E7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website</w:t>
                            </w:r>
                            <w:r w:rsidRPr="00034CB5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3A34E7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fr-FR"/>
                                </w:rPr>
                                <w:t>www</w:t>
                              </w:r>
                              <w:r w:rsidRPr="00034CB5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de-DE"/>
                                </w:rPr>
                                <w:t>.</w:t>
                              </w:r>
                              <w:r w:rsidRPr="003A34E7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fr-FR"/>
                                </w:rPr>
                                <w:t>nacfin</w:t>
                              </w:r>
                              <w:r w:rsidRPr="00034CB5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de-DE"/>
                                </w:rPr>
                                <w:t>.</w:t>
                              </w:r>
                              <w:r w:rsidRPr="003A34E7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fr-FR"/>
                                </w:rPr>
                                <w:t>ru</w:t>
                              </w:r>
                            </w:hyperlink>
                            <w:r w:rsidRPr="00034CB5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3A34E7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34CB5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3A34E7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mail</w:t>
                            </w:r>
                            <w:r w:rsidRPr="00034CB5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10" w:history="1">
                              <w:r w:rsidRPr="003A34E7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fr-FR"/>
                                </w:rPr>
                                <w:t>info</w:t>
                              </w:r>
                              <w:r w:rsidRPr="00034CB5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de-DE"/>
                                </w:rPr>
                                <w:t>@</w:t>
                              </w:r>
                              <w:r w:rsidRPr="003A34E7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fr-FR"/>
                                </w:rPr>
                                <w:t>nacfin</w:t>
                              </w:r>
                              <w:r w:rsidRPr="00034CB5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de-DE"/>
                                </w:rPr>
                                <w:t>.</w:t>
                              </w:r>
                              <w:r w:rsidRPr="003A34E7">
                                <w:rPr>
                                  <w:rStyle w:val="a3"/>
                                  <w:rFonts w:cs="Arial"/>
                                  <w:color w:val="808080"/>
                                  <w:sz w:val="18"/>
                                  <w:szCs w:val="18"/>
                                  <w:lang w:val="fr-FR"/>
                                </w:rPr>
                                <w:t>ru</w:t>
                              </w:r>
                            </w:hyperlink>
                          </w:p>
                          <w:p w:rsidR="0068651F" w:rsidRPr="006C7FFC" w:rsidRDefault="0068651F" w:rsidP="005B25B8">
                            <w:pPr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34E7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>тел</w:t>
                            </w:r>
                            <w:r w:rsidRPr="006C7FFC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./</w:t>
                            </w:r>
                            <w:r w:rsidRPr="003A34E7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</w:rPr>
                              <w:t>факс</w:t>
                            </w:r>
                            <w:r w:rsidRPr="006C7FFC">
                              <w:rPr>
                                <w:rFonts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: (495)982-50-27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05pt;margin-top:-33.45pt;width:282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cK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" stroked="f">
                <v:textbox>
                  <w:txbxContent>
                    <w:p w:rsidR="0068651F" w:rsidRDefault="0068651F" w:rsidP="005B25B8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</w:pPr>
                      <w:r w:rsidRPr="003A34E7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 xml:space="preserve">Россия, </w:t>
                      </w:r>
                      <w:r w:rsidRPr="006C7FFC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>115054, г. Москва, Дубининская ул., д.57, стр.1, оф</w:t>
                      </w:r>
                      <w:r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>ис 208</w:t>
                      </w:r>
                    </w:p>
                    <w:p w:rsidR="0068651F" w:rsidRPr="00034CB5" w:rsidRDefault="0068651F" w:rsidP="005B25B8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  <w:lang w:val="de-DE"/>
                        </w:rPr>
                      </w:pPr>
                      <w:r w:rsidRPr="003A34E7">
                        <w:rPr>
                          <w:rFonts w:cs="Arial"/>
                          <w:color w:val="808080"/>
                          <w:sz w:val="18"/>
                          <w:szCs w:val="18"/>
                          <w:lang w:val="fr-FR"/>
                        </w:rPr>
                        <w:t>website</w:t>
                      </w:r>
                      <w:r w:rsidRPr="00034CB5">
                        <w:rPr>
                          <w:rFonts w:cs="Arial"/>
                          <w:color w:val="808080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3A34E7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fr-FR"/>
                          </w:rPr>
                          <w:t>www</w:t>
                        </w:r>
                        <w:r w:rsidRPr="00034CB5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de-DE"/>
                          </w:rPr>
                          <w:t>.</w:t>
                        </w:r>
                        <w:r w:rsidRPr="003A34E7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fr-FR"/>
                          </w:rPr>
                          <w:t>nacfin</w:t>
                        </w:r>
                        <w:r w:rsidRPr="00034CB5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de-DE"/>
                          </w:rPr>
                          <w:t>.</w:t>
                        </w:r>
                        <w:r w:rsidRPr="003A34E7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fr-FR"/>
                          </w:rPr>
                          <w:t>ru</w:t>
                        </w:r>
                      </w:hyperlink>
                      <w:r w:rsidRPr="00034CB5">
                        <w:rPr>
                          <w:rFonts w:cs="Arial"/>
                          <w:color w:val="808080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Pr="003A34E7">
                        <w:rPr>
                          <w:rFonts w:cs="Arial"/>
                          <w:color w:val="80808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34CB5">
                        <w:rPr>
                          <w:rFonts w:cs="Arial"/>
                          <w:color w:val="808080"/>
                          <w:sz w:val="18"/>
                          <w:szCs w:val="18"/>
                          <w:lang w:val="de-DE"/>
                        </w:rPr>
                        <w:t>-</w:t>
                      </w:r>
                      <w:r w:rsidRPr="003A34E7">
                        <w:rPr>
                          <w:rFonts w:cs="Arial"/>
                          <w:color w:val="808080"/>
                          <w:sz w:val="18"/>
                          <w:szCs w:val="18"/>
                          <w:lang w:val="fr-FR"/>
                        </w:rPr>
                        <w:t>mail</w:t>
                      </w:r>
                      <w:r w:rsidRPr="00034CB5">
                        <w:rPr>
                          <w:rFonts w:cs="Arial"/>
                          <w:color w:val="808080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3A34E7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fr-FR"/>
                          </w:rPr>
                          <w:t>info</w:t>
                        </w:r>
                        <w:r w:rsidRPr="00034CB5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de-DE"/>
                          </w:rPr>
                          <w:t>@</w:t>
                        </w:r>
                        <w:r w:rsidRPr="003A34E7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fr-FR"/>
                          </w:rPr>
                          <w:t>nacfin</w:t>
                        </w:r>
                        <w:r w:rsidRPr="00034CB5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de-DE"/>
                          </w:rPr>
                          <w:t>.</w:t>
                        </w:r>
                        <w:r w:rsidRPr="003A34E7">
                          <w:rPr>
                            <w:rStyle w:val="a3"/>
                            <w:rFonts w:cs="Arial"/>
                            <w:color w:val="808080"/>
                            <w:sz w:val="18"/>
                            <w:szCs w:val="18"/>
                            <w:lang w:val="fr-FR"/>
                          </w:rPr>
                          <w:t>ru</w:t>
                        </w:r>
                      </w:hyperlink>
                    </w:p>
                    <w:p w:rsidR="0068651F" w:rsidRPr="006C7FFC" w:rsidRDefault="0068651F" w:rsidP="005B25B8">
                      <w:pPr>
                        <w:rPr>
                          <w:rFonts w:cs="Arial"/>
                          <w:color w:val="808080"/>
                          <w:sz w:val="18"/>
                          <w:szCs w:val="18"/>
                          <w:lang w:val="en-US"/>
                        </w:rPr>
                      </w:pPr>
                      <w:r w:rsidRPr="003A34E7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>тел</w:t>
                      </w:r>
                      <w:r w:rsidRPr="006C7FFC">
                        <w:rPr>
                          <w:rFonts w:cs="Arial"/>
                          <w:color w:val="808080"/>
                          <w:sz w:val="18"/>
                          <w:szCs w:val="18"/>
                          <w:lang w:val="en-US"/>
                        </w:rPr>
                        <w:t>./</w:t>
                      </w:r>
                      <w:r w:rsidRPr="003A34E7">
                        <w:rPr>
                          <w:rFonts w:cs="Arial"/>
                          <w:color w:val="808080"/>
                          <w:sz w:val="18"/>
                          <w:szCs w:val="18"/>
                        </w:rPr>
                        <w:t>факс</w:t>
                      </w:r>
                      <w:r w:rsidRPr="006C7FFC">
                        <w:rPr>
                          <w:rFonts w:cs="Arial"/>
                          <w:color w:val="808080"/>
                          <w:sz w:val="18"/>
                          <w:szCs w:val="18"/>
                          <w:lang w:val="en-US"/>
                        </w:rPr>
                        <w:t>: (495)982-50-27</w:t>
                      </w:r>
                    </w:p>
                  </w:txbxContent>
                </v:textbox>
              </v:shape>
            </w:pict>
          </mc:Fallback>
        </mc:AlternateContent>
      </w:r>
    </w:p>
    <w:p w:rsidR="00AB73CA" w:rsidRPr="00AB73CA" w:rsidRDefault="00AB73CA" w:rsidP="00AB73CA"/>
    <w:p w:rsidR="003475DA" w:rsidRPr="00AB73CA" w:rsidRDefault="003475DA" w:rsidP="003475DA"/>
    <w:p w:rsidR="003475DA" w:rsidRDefault="003475DA" w:rsidP="003475DA">
      <w:pPr>
        <w:jc w:val="center"/>
        <w:rPr>
          <w:rFonts w:ascii="Arial" w:hAnsi="Arial" w:cs="Arial"/>
          <w:b/>
          <w:sz w:val="22"/>
          <w:szCs w:val="22"/>
        </w:rPr>
      </w:pPr>
    </w:p>
    <w:p w:rsidR="002D6BEF" w:rsidRPr="009E66D2" w:rsidRDefault="008902B3" w:rsidP="002D6B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Клиенты исламского банка – кто они?</w:t>
      </w:r>
    </w:p>
    <w:p w:rsidR="002D6BEF" w:rsidRPr="009E66D2" w:rsidRDefault="002D6BEF" w:rsidP="002D6BEF">
      <w:pPr>
        <w:jc w:val="center"/>
        <w:rPr>
          <w:rFonts w:ascii="Arial" w:hAnsi="Arial" w:cs="Arial"/>
          <w:b/>
          <w:sz w:val="20"/>
          <w:szCs w:val="20"/>
        </w:rPr>
      </w:pPr>
    </w:p>
    <w:p w:rsidR="005B3B0B" w:rsidRPr="009E66D2" w:rsidRDefault="005B3B0B" w:rsidP="005B3B0B">
      <w:pPr>
        <w:jc w:val="both"/>
        <w:rPr>
          <w:rFonts w:ascii="Arial" w:hAnsi="Arial" w:cs="Arial"/>
          <w:sz w:val="20"/>
          <w:szCs w:val="20"/>
        </w:rPr>
      </w:pPr>
      <w:r w:rsidRPr="00BE38F3">
        <w:rPr>
          <w:rFonts w:ascii="Arial" w:hAnsi="Arial" w:cs="Arial"/>
          <w:sz w:val="20"/>
          <w:szCs w:val="20"/>
        </w:rPr>
        <w:t xml:space="preserve">МОСКВА, </w:t>
      </w:r>
      <w:r w:rsidR="00BB2743">
        <w:rPr>
          <w:rFonts w:ascii="Arial" w:hAnsi="Arial" w:cs="Arial"/>
          <w:sz w:val="20"/>
          <w:szCs w:val="20"/>
        </w:rPr>
        <w:t>4</w:t>
      </w:r>
      <w:r w:rsidR="0094694C" w:rsidRPr="00BE38F3">
        <w:rPr>
          <w:rFonts w:ascii="Arial" w:hAnsi="Arial" w:cs="Arial"/>
          <w:sz w:val="20"/>
          <w:szCs w:val="20"/>
        </w:rPr>
        <w:t xml:space="preserve"> декабря 20</w:t>
      </w:r>
      <w:r w:rsidR="002D6BEF" w:rsidRPr="00BE38F3">
        <w:rPr>
          <w:rFonts w:ascii="Arial" w:hAnsi="Arial" w:cs="Arial"/>
          <w:sz w:val="20"/>
          <w:szCs w:val="20"/>
        </w:rPr>
        <w:t>15 года</w:t>
      </w:r>
      <w:r w:rsidR="009E66D2" w:rsidRPr="00BE38F3">
        <w:rPr>
          <w:rFonts w:ascii="Arial" w:hAnsi="Arial" w:cs="Arial"/>
          <w:sz w:val="20"/>
          <w:szCs w:val="20"/>
        </w:rPr>
        <w:t xml:space="preserve"> </w:t>
      </w:r>
      <w:r w:rsidR="008902B3" w:rsidRPr="00BE38F3">
        <w:rPr>
          <w:rFonts w:ascii="Arial" w:hAnsi="Arial" w:cs="Arial"/>
          <w:sz w:val="20"/>
          <w:szCs w:val="20"/>
        </w:rPr>
        <w:t>–</w:t>
      </w:r>
      <w:r w:rsidR="009E66D2">
        <w:rPr>
          <w:rFonts w:ascii="Arial" w:hAnsi="Arial" w:cs="Arial"/>
          <w:b/>
          <w:sz w:val="20"/>
          <w:szCs w:val="20"/>
        </w:rPr>
        <w:t xml:space="preserve"> </w:t>
      </w:r>
      <w:r w:rsidR="008902B3">
        <w:rPr>
          <w:rFonts w:ascii="Arial" w:hAnsi="Arial" w:cs="Arial"/>
          <w:b/>
          <w:sz w:val="20"/>
          <w:szCs w:val="20"/>
        </w:rPr>
        <w:t>В России 6% мусульман, и 12% из них - потенциальные клиенты исламских банков</w:t>
      </w:r>
      <w:r w:rsidRPr="009E66D2">
        <w:rPr>
          <w:rFonts w:ascii="Arial" w:hAnsi="Arial" w:cs="Arial"/>
          <w:b/>
          <w:sz w:val="20"/>
          <w:szCs w:val="20"/>
        </w:rPr>
        <w:t>.</w:t>
      </w:r>
      <w:r w:rsidRPr="009E66D2">
        <w:rPr>
          <w:rFonts w:ascii="Arial" w:hAnsi="Arial" w:cs="Arial"/>
          <w:sz w:val="20"/>
          <w:szCs w:val="20"/>
        </w:rPr>
        <w:t xml:space="preserve"> Об этом свидетельствуют результаты исследования, проведенного Национальным агентством </w:t>
      </w:r>
      <w:r w:rsidR="000B18BF" w:rsidRPr="009E66D2">
        <w:rPr>
          <w:rFonts w:ascii="Arial" w:hAnsi="Arial" w:cs="Arial"/>
          <w:sz w:val="20"/>
          <w:szCs w:val="20"/>
        </w:rPr>
        <w:t>финансовых исследований (НАФИ)</w:t>
      </w:r>
      <w:r w:rsidR="008902B3">
        <w:rPr>
          <w:rFonts w:ascii="Arial" w:hAnsi="Arial" w:cs="Arial"/>
          <w:sz w:val="20"/>
          <w:szCs w:val="20"/>
        </w:rPr>
        <w:t xml:space="preserve"> в партнерстве с Ассоциацией </w:t>
      </w:r>
      <w:r w:rsidR="003E1237">
        <w:rPr>
          <w:rFonts w:ascii="Arial" w:hAnsi="Arial" w:cs="Arial"/>
          <w:sz w:val="20"/>
          <w:szCs w:val="20"/>
        </w:rPr>
        <w:t xml:space="preserve">региональных банков </w:t>
      </w:r>
      <w:r w:rsidR="00423D34">
        <w:rPr>
          <w:rFonts w:ascii="Arial" w:hAnsi="Arial" w:cs="Arial"/>
          <w:sz w:val="20"/>
          <w:szCs w:val="20"/>
        </w:rPr>
        <w:t>России</w:t>
      </w:r>
      <w:r w:rsidR="000B18BF" w:rsidRPr="009E66D2">
        <w:rPr>
          <w:rFonts w:ascii="Arial" w:hAnsi="Arial" w:cs="Arial"/>
          <w:sz w:val="20"/>
          <w:szCs w:val="20"/>
        </w:rPr>
        <w:t xml:space="preserve"> </w:t>
      </w:r>
      <w:r w:rsidR="008902B3">
        <w:rPr>
          <w:rFonts w:ascii="Arial" w:hAnsi="Arial" w:cs="Arial"/>
          <w:sz w:val="20"/>
          <w:szCs w:val="20"/>
        </w:rPr>
        <w:t>в ноябре</w:t>
      </w:r>
      <w:r w:rsidR="000B18BF" w:rsidRPr="009E66D2">
        <w:rPr>
          <w:rFonts w:ascii="Arial" w:hAnsi="Arial" w:cs="Arial"/>
          <w:sz w:val="20"/>
          <w:szCs w:val="20"/>
        </w:rPr>
        <w:t xml:space="preserve"> 2015 года.</w:t>
      </w:r>
      <w:r w:rsidR="002E384D" w:rsidRPr="009E66D2">
        <w:rPr>
          <w:rFonts w:ascii="Arial" w:hAnsi="Arial" w:cs="Arial"/>
          <w:sz w:val="20"/>
          <w:szCs w:val="20"/>
        </w:rPr>
        <w:t>*</w:t>
      </w:r>
    </w:p>
    <w:p w:rsidR="005B3B0B" w:rsidRPr="009E66D2" w:rsidRDefault="005B3B0B" w:rsidP="005B3B0B">
      <w:pPr>
        <w:jc w:val="both"/>
        <w:rPr>
          <w:rFonts w:ascii="Arial" w:hAnsi="Arial" w:cs="Arial"/>
          <w:sz w:val="20"/>
          <w:szCs w:val="20"/>
        </w:rPr>
      </w:pPr>
    </w:p>
    <w:p w:rsidR="008902B3" w:rsidRDefault="0009205E" w:rsidP="005B3B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Абсолютное большинство россиян никогда не отказывались от пользования банковскими услугами по религиозным </w:t>
      </w:r>
      <w:r w:rsidR="000A09C1">
        <w:rPr>
          <w:rFonts w:ascii="Arial" w:hAnsi="Arial" w:cs="Arial"/>
          <w:b/>
          <w:sz w:val="20"/>
          <w:szCs w:val="20"/>
        </w:rPr>
        <w:t xml:space="preserve">соображениям </w:t>
      </w:r>
      <w:r>
        <w:rPr>
          <w:rFonts w:ascii="Arial" w:hAnsi="Arial" w:cs="Arial"/>
          <w:b/>
          <w:sz w:val="20"/>
          <w:szCs w:val="20"/>
        </w:rPr>
        <w:t xml:space="preserve">(99%). </w:t>
      </w:r>
    </w:p>
    <w:p w:rsidR="008902B3" w:rsidRDefault="008902B3" w:rsidP="005B3B0B">
      <w:pPr>
        <w:jc w:val="both"/>
        <w:rPr>
          <w:rFonts w:ascii="Arial" w:hAnsi="Arial" w:cs="Arial"/>
          <w:b/>
          <w:sz w:val="20"/>
          <w:szCs w:val="20"/>
        </w:rPr>
      </w:pPr>
    </w:p>
    <w:p w:rsidR="008902B3" w:rsidRDefault="008902B3" w:rsidP="005B3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Каждый десятый опрошенный информирован о том, что такое </w:t>
      </w:r>
      <w:r w:rsidR="0009205E">
        <w:rPr>
          <w:rFonts w:ascii="Arial" w:hAnsi="Arial" w:cs="Arial"/>
          <w:b/>
          <w:sz w:val="20"/>
          <w:szCs w:val="20"/>
        </w:rPr>
        <w:t>исламский банкинг</w:t>
      </w:r>
      <w:r w:rsidRPr="008902B3">
        <w:rPr>
          <w:rFonts w:ascii="Arial" w:hAnsi="Arial" w:cs="Arial"/>
          <w:sz w:val="20"/>
          <w:szCs w:val="20"/>
        </w:rPr>
        <w:t xml:space="preserve">: 1% хорошо знают о нем, а 9% - только слышали. Более осведомлены </w:t>
      </w:r>
      <w:r w:rsidR="0068651F">
        <w:rPr>
          <w:rFonts w:ascii="Arial" w:hAnsi="Arial" w:cs="Arial"/>
          <w:sz w:val="20"/>
          <w:szCs w:val="20"/>
        </w:rPr>
        <w:t>мусульмане (30%) и</w:t>
      </w:r>
      <w:r w:rsidR="0068651F" w:rsidRPr="008902B3">
        <w:rPr>
          <w:rFonts w:ascii="Arial" w:hAnsi="Arial" w:cs="Arial"/>
          <w:sz w:val="20"/>
          <w:szCs w:val="20"/>
        </w:rPr>
        <w:t xml:space="preserve"> высокообразованные россияне (14%)</w:t>
      </w:r>
      <w:r w:rsidR="0068651F">
        <w:rPr>
          <w:rFonts w:ascii="Arial" w:hAnsi="Arial" w:cs="Arial"/>
          <w:sz w:val="20"/>
          <w:szCs w:val="20"/>
        </w:rPr>
        <w:t xml:space="preserve">. Большинство </w:t>
      </w:r>
      <w:r w:rsidR="000A09C1">
        <w:rPr>
          <w:rFonts w:ascii="Arial" w:hAnsi="Arial" w:cs="Arial"/>
          <w:sz w:val="20"/>
          <w:szCs w:val="20"/>
        </w:rPr>
        <w:t xml:space="preserve">же </w:t>
      </w:r>
      <w:r w:rsidR="0068651F">
        <w:rPr>
          <w:rFonts w:ascii="Arial" w:hAnsi="Arial" w:cs="Arial"/>
          <w:sz w:val="20"/>
          <w:szCs w:val="20"/>
        </w:rPr>
        <w:t xml:space="preserve">россиян никогда не сталкивались </w:t>
      </w:r>
      <w:r w:rsidRPr="008902B3">
        <w:rPr>
          <w:rFonts w:ascii="Arial" w:hAnsi="Arial" w:cs="Arial"/>
          <w:sz w:val="20"/>
          <w:szCs w:val="20"/>
        </w:rPr>
        <w:t>с таким понятием</w:t>
      </w:r>
      <w:r w:rsidR="0068651F">
        <w:rPr>
          <w:rFonts w:ascii="Arial" w:hAnsi="Arial" w:cs="Arial"/>
          <w:sz w:val="20"/>
          <w:szCs w:val="20"/>
        </w:rPr>
        <w:t xml:space="preserve"> как исламский банкинг</w:t>
      </w:r>
      <w:r w:rsidRPr="008902B3">
        <w:rPr>
          <w:rFonts w:ascii="Arial" w:hAnsi="Arial" w:cs="Arial"/>
          <w:sz w:val="20"/>
          <w:szCs w:val="20"/>
        </w:rPr>
        <w:t>.</w:t>
      </w:r>
    </w:p>
    <w:p w:rsidR="008902B3" w:rsidRDefault="008902B3" w:rsidP="005B3B0B">
      <w:pPr>
        <w:jc w:val="both"/>
        <w:rPr>
          <w:rFonts w:ascii="Arial" w:hAnsi="Arial" w:cs="Arial"/>
          <w:b/>
          <w:sz w:val="20"/>
          <w:szCs w:val="20"/>
        </w:rPr>
      </w:pPr>
    </w:p>
    <w:p w:rsidR="008902B3" w:rsidRDefault="008902B3" w:rsidP="008902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6% россиян исповедуют ислам, и 12% мусульман готовы </w:t>
      </w:r>
      <w:r w:rsidRPr="003A6E5A">
        <w:rPr>
          <w:rFonts w:ascii="Arial" w:hAnsi="Arial" w:cs="Arial"/>
          <w:b/>
          <w:sz w:val="20"/>
          <w:szCs w:val="20"/>
        </w:rPr>
        <w:t>пользоваться услугами исламского б</w:t>
      </w:r>
      <w:r w:rsidR="0068651F">
        <w:rPr>
          <w:rFonts w:ascii="Arial" w:hAnsi="Arial" w:cs="Arial"/>
          <w:b/>
          <w:sz w:val="20"/>
          <w:szCs w:val="20"/>
        </w:rPr>
        <w:t>анка, работающего по принципам ш</w:t>
      </w:r>
      <w:r w:rsidRPr="003A6E5A">
        <w:rPr>
          <w:rFonts w:ascii="Arial" w:hAnsi="Arial" w:cs="Arial"/>
          <w:b/>
          <w:sz w:val="20"/>
          <w:szCs w:val="20"/>
        </w:rPr>
        <w:t>ариата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902B3">
        <w:rPr>
          <w:rFonts w:ascii="Arial" w:hAnsi="Arial" w:cs="Arial"/>
          <w:sz w:val="20"/>
          <w:szCs w:val="20"/>
        </w:rPr>
        <w:t>Не рассматривают такую возможность 69%, и еще 19% опрошенных затруднились с ответом.</w:t>
      </w:r>
    </w:p>
    <w:p w:rsidR="00C25E94" w:rsidRDefault="00C25E94" w:rsidP="008902B3">
      <w:pPr>
        <w:jc w:val="both"/>
        <w:rPr>
          <w:rFonts w:ascii="Arial" w:hAnsi="Arial" w:cs="Arial"/>
          <w:sz w:val="20"/>
          <w:szCs w:val="20"/>
        </w:rPr>
      </w:pPr>
    </w:p>
    <w:p w:rsidR="00C25E94" w:rsidRDefault="00C25E94" w:rsidP="008902B3">
      <w:pPr>
        <w:jc w:val="both"/>
        <w:rPr>
          <w:rFonts w:ascii="Arial" w:hAnsi="Arial" w:cs="Arial"/>
          <w:sz w:val="20"/>
          <w:szCs w:val="20"/>
        </w:rPr>
      </w:pPr>
      <w:r w:rsidRPr="00C25E94">
        <w:rPr>
          <w:rFonts w:ascii="Arial" w:hAnsi="Arial" w:cs="Arial"/>
          <w:b/>
          <w:sz w:val="20"/>
          <w:szCs w:val="20"/>
        </w:rPr>
        <w:t>Основная причина, по которой мусульмане не заинтересованы в услугах таких исламских организаций, - отсутствие необходимости</w:t>
      </w:r>
      <w:r>
        <w:rPr>
          <w:rFonts w:ascii="Arial" w:hAnsi="Arial" w:cs="Arial"/>
          <w:sz w:val="20"/>
          <w:szCs w:val="20"/>
        </w:rPr>
        <w:t xml:space="preserve"> (опрошенные либо не хотят менять свой банк, либо не видят преимуществ). На это указали 41% тех, кто не готов пользоваться. Треть (33% тех, кто не заинтересован в </w:t>
      </w:r>
      <w:r w:rsidR="000A09C1">
        <w:rPr>
          <w:rFonts w:ascii="Arial" w:hAnsi="Arial" w:cs="Arial"/>
          <w:sz w:val="20"/>
          <w:szCs w:val="20"/>
        </w:rPr>
        <w:t xml:space="preserve">исламском </w:t>
      </w:r>
      <w:r>
        <w:rPr>
          <w:rFonts w:ascii="Arial" w:hAnsi="Arial" w:cs="Arial"/>
          <w:sz w:val="20"/>
          <w:szCs w:val="20"/>
        </w:rPr>
        <w:t>банке) нуждается в дополнительной информации о таком виде услуг. Еще 19% не доверяют банкам в этом вопросе. А еще 7% не считают себя настолько верующими, чтобы становиться клиентом исламского банка.</w:t>
      </w:r>
    </w:p>
    <w:p w:rsidR="0039162A" w:rsidRDefault="0039162A" w:rsidP="008902B3">
      <w:pPr>
        <w:jc w:val="both"/>
        <w:rPr>
          <w:rFonts w:ascii="Arial" w:hAnsi="Arial" w:cs="Arial"/>
          <w:sz w:val="20"/>
          <w:szCs w:val="20"/>
        </w:rPr>
      </w:pPr>
    </w:p>
    <w:p w:rsidR="0039162A" w:rsidRPr="0039162A" w:rsidRDefault="0039162A" w:rsidP="0039162A">
      <w:pPr>
        <w:jc w:val="both"/>
        <w:rPr>
          <w:rFonts w:ascii="Arial" w:hAnsi="Arial" w:cs="Arial"/>
          <w:i/>
          <w:sz w:val="20"/>
          <w:szCs w:val="20"/>
        </w:rPr>
      </w:pPr>
      <w:r w:rsidRPr="0039162A">
        <w:rPr>
          <w:rFonts w:ascii="Arial" w:hAnsi="Arial" w:cs="Arial"/>
          <w:b/>
          <w:sz w:val="20"/>
          <w:szCs w:val="20"/>
        </w:rPr>
        <w:t>Гузелия Имаева, генеральный директор НАФИ:</w:t>
      </w:r>
      <w:r>
        <w:rPr>
          <w:rFonts w:ascii="Arial" w:hAnsi="Arial" w:cs="Arial"/>
          <w:sz w:val="20"/>
          <w:szCs w:val="20"/>
        </w:rPr>
        <w:t xml:space="preserve"> </w:t>
      </w:r>
      <w:r w:rsidRPr="0039162A">
        <w:rPr>
          <w:rFonts w:ascii="Arial" w:hAnsi="Arial" w:cs="Arial"/>
          <w:i/>
          <w:sz w:val="20"/>
          <w:szCs w:val="20"/>
        </w:rPr>
        <w:t>«Если в международной практике исламский банкинг активно развивается, то в России знание и понимание такой формы банковской деятельности только формируется.</w:t>
      </w:r>
    </w:p>
    <w:p w:rsidR="0039162A" w:rsidRDefault="0039162A" w:rsidP="0039162A">
      <w:pPr>
        <w:jc w:val="both"/>
        <w:rPr>
          <w:rFonts w:ascii="Arial" w:hAnsi="Arial" w:cs="Arial"/>
          <w:i/>
          <w:sz w:val="20"/>
          <w:szCs w:val="20"/>
        </w:rPr>
      </w:pPr>
      <w:r w:rsidRPr="0039162A">
        <w:rPr>
          <w:rFonts w:ascii="Arial" w:hAnsi="Arial" w:cs="Arial"/>
          <w:i/>
          <w:sz w:val="20"/>
          <w:szCs w:val="20"/>
        </w:rPr>
        <w:t>Сегодня явно наметилась тенденция к специализации финансовых институтов и услуг, а также ориентация на работу с узкими г</w:t>
      </w:r>
      <w:bookmarkStart w:id="0" w:name="_GoBack"/>
      <w:bookmarkEnd w:id="0"/>
      <w:r w:rsidRPr="0039162A">
        <w:rPr>
          <w:rFonts w:ascii="Arial" w:hAnsi="Arial" w:cs="Arial"/>
          <w:i/>
          <w:sz w:val="20"/>
          <w:szCs w:val="20"/>
        </w:rPr>
        <w:t>руппами потребителей. Поэтому в перспективе исламские банки вполне могут занять свою востребованную нишу на рынке отечественном финансовых услуг».</w:t>
      </w:r>
    </w:p>
    <w:p w:rsidR="00D751F7" w:rsidRDefault="00D751F7" w:rsidP="0039162A">
      <w:pPr>
        <w:jc w:val="both"/>
        <w:rPr>
          <w:rFonts w:ascii="Arial" w:hAnsi="Arial" w:cs="Arial"/>
          <w:i/>
          <w:sz w:val="20"/>
          <w:szCs w:val="20"/>
        </w:rPr>
      </w:pPr>
    </w:p>
    <w:p w:rsidR="00A64188" w:rsidRDefault="00A64188" w:rsidP="0039162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Ветрова Алина, Вице-президент Ассоциации региональных банков России</w:t>
      </w:r>
      <w:r w:rsidR="005A6E61">
        <w:rPr>
          <w:rFonts w:ascii="Arial" w:hAnsi="Arial" w:cs="Arial"/>
          <w:b/>
          <w:i/>
          <w:sz w:val="20"/>
          <w:szCs w:val="20"/>
        </w:rPr>
        <w:t xml:space="preserve"> </w:t>
      </w:r>
      <w:r w:rsidR="005A6E61" w:rsidRPr="005A6E61">
        <w:rPr>
          <w:rFonts w:ascii="Arial" w:hAnsi="Arial" w:cs="Arial"/>
          <w:i/>
          <w:sz w:val="20"/>
          <w:szCs w:val="20"/>
        </w:rPr>
        <w:t xml:space="preserve">«Радует, что </w:t>
      </w:r>
      <w:r w:rsidR="005F4040" w:rsidRPr="005A6E61">
        <w:rPr>
          <w:rFonts w:ascii="Arial" w:hAnsi="Arial" w:cs="Arial"/>
          <w:i/>
          <w:sz w:val="20"/>
          <w:szCs w:val="20"/>
        </w:rPr>
        <w:t xml:space="preserve">от банковских услуг по религиозным соображениям </w:t>
      </w:r>
      <w:r w:rsidR="005A6E61" w:rsidRPr="005A6E61">
        <w:rPr>
          <w:rFonts w:ascii="Arial" w:hAnsi="Arial" w:cs="Arial"/>
          <w:i/>
          <w:sz w:val="20"/>
          <w:szCs w:val="20"/>
        </w:rPr>
        <w:t xml:space="preserve">среди опрошенных отказывается только каждый сотый, </w:t>
      </w:r>
      <w:r w:rsidR="005A6E61">
        <w:rPr>
          <w:rFonts w:ascii="Arial" w:hAnsi="Arial" w:cs="Arial"/>
          <w:i/>
          <w:sz w:val="20"/>
          <w:szCs w:val="20"/>
        </w:rPr>
        <w:t xml:space="preserve">и приверженность исламу не является основанием для перехода на обслуживание в </w:t>
      </w:r>
      <w:r>
        <w:rPr>
          <w:rFonts w:ascii="Arial" w:hAnsi="Arial" w:cs="Arial"/>
          <w:i/>
          <w:sz w:val="20"/>
          <w:szCs w:val="20"/>
        </w:rPr>
        <w:t>банк, работающий по принципам шариата</w:t>
      </w:r>
      <w:r w:rsidR="005A6E61">
        <w:rPr>
          <w:rFonts w:ascii="Arial" w:hAnsi="Arial" w:cs="Arial"/>
          <w:i/>
          <w:sz w:val="20"/>
          <w:szCs w:val="20"/>
        </w:rPr>
        <w:t xml:space="preserve">. </w:t>
      </w:r>
      <w:r w:rsidR="005F4040">
        <w:rPr>
          <w:rFonts w:ascii="Arial" w:hAnsi="Arial" w:cs="Arial"/>
          <w:i/>
          <w:sz w:val="20"/>
          <w:szCs w:val="20"/>
        </w:rPr>
        <w:t xml:space="preserve">С моей точки зрения, поскольку банк предоставляет светские услуги, выбор где обслуживаться должен определяться </w:t>
      </w:r>
      <w:r w:rsidR="005F4040">
        <w:rPr>
          <w:rFonts w:ascii="Arial" w:hAnsi="Arial" w:cs="Arial"/>
          <w:i/>
          <w:sz w:val="20"/>
          <w:szCs w:val="20"/>
        </w:rPr>
        <w:t xml:space="preserve">исключительно </w:t>
      </w:r>
      <w:r w:rsidR="005F4040">
        <w:rPr>
          <w:rFonts w:ascii="Arial" w:hAnsi="Arial" w:cs="Arial"/>
          <w:i/>
          <w:sz w:val="20"/>
          <w:szCs w:val="20"/>
        </w:rPr>
        <w:t xml:space="preserve">качеством сервиса. </w:t>
      </w:r>
      <w:r w:rsidR="005A6E61">
        <w:rPr>
          <w:rFonts w:ascii="Arial" w:hAnsi="Arial" w:cs="Arial"/>
          <w:i/>
          <w:sz w:val="20"/>
          <w:szCs w:val="20"/>
        </w:rPr>
        <w:t>О</w:t>
      </w:r>
      <w:r w:rsidR="005A6E61" w:rsidRPr="005A6E61">
        <w:rPr>
          <w:rFonts w:ascii="Arial" w:hAnsi="Arial" w:cs="Arial"/>
          <w:i/>
          <w:sz w:val="20"/>
          <w:szCs w:val="20"/>
        </w:rPr>
        <w:t xml:space="preserve">днако учитывая </w:t>
      </w:r>
      <w:r w:rsidRPr="00A64188">
        <w:rPr>
          <w:rFonts w:ascii="Arial" w:hAnsi="Arial" w:cs="Arial"/>
          <w:i/>
          <w:sz w:val="20"/>
          <w:szCs w:val="20"/>
        </w:rPr>
        <w:t>усиление конкуренции в банковском секторе</w:t>
      </w:r>
      <w:r w:rsidR="005F4040">
        <w:rPr>
          <w:rFonts w:ascii="Arial" w:hAnsi="Arial" w:cs="Arial"/>
          <w:i/>
          <w:sz w:val="20"/>
          <w:szCs w:val="20"/>
        </w:rPr>
        <w:t xml:space="preserve"> и поиск кредитными организациями новых ниш</w:t>
      </w:r>
      <w:r>
        <w:rPr>
          <w:rFonts w:ascii="Arial" w:hAnsi="Arial" w:cs="Arial"/>
          <w:i/>
          <w:sz w:val="20"/>
          <w:szCs w:val="20"/>
        </w:rPr>
        <w:t xml:space="preserve">, в ряде регионов такой вид </w:t>
      </w:r>
      <w:r w:rsidR="005F4040">
        <w:rPr>
          <w:rFonts w:ascii="Arial" w:hAnsi="Arial" w:cs="Arial"/>
          <w:i/>
          <w:sz w:val="20"/>
          <w:szCs w:val="20"/>
        </w:rPr>
        <w:t xml:space="preserve">предоставления </w:t>
      </w:r>
      <w:r>
        <w:rPr>
          <w:rFonts w:ascii="Arial" w:hAnsi="Arial" w:cs="Arial"/>
          <w:i/>
          <w:sz w:val="20"/>
          <w:szCs w:val="20"/>
        </w:rPr>
        <w:t xml:space="preserve">банковских услуг может быть востребован. </w:t>
      </w:r>
    </w:p>
    <w:p w:rsidR="00D751F7" w:rsidRPr="00D751F7" w:rsidRDefault="00A64188" w:rsidP="0039162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Опрос показал, что определенный импульс развитию исламского банкинга может дать информирование мусульман о его специфике, и такую задачу целесообразно поставить перед собой банкам, планирующим развитие в этом направлении</w:t>
      </w:r>
      <w:r w:rsidR="005F404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»</w:t>
      </w:r>
    </w:p>
    <w:p w:rsidR="00C61B86" w:rsidRPr="009E66D2" w:rsidRDefault="00C61B86" w:rsidP="005B3B0B">
      <w:pPr>
        <w:jc w:val="both"/>
        <w:rPr>
          <w:rFonts w:ascii="Arial" w:hAnsi="Arial" w:cs="Arial"/>
          <w:b/>
          <w:sz w:val="20"/>
          <w:szCs w:val="20"/>
        </w:rPr>
      </w:pPr>
    </w:p>
    <w:p w:rsidR="00CC1EB2" w:rsidRPr="0068651F" w:rsidRDefault="0068651F" w:rsidP="00CC1EB2">
      <w:pPr>
        <w:rPr>
          <w:rFonts w:ascii="Arial" w:hAnsi="Arial" w:cs="Arial"/>
          <w:i/>
          <w:sz w:val="20"/>
          <w:szCs w:val="20"/>
        </w:rPr>
      </w:pPr>
      <w:r w:rsidRPr="0068651F">
        <w:rPr>
          <w:rFonts w:ascii="Arial" w:hAnsi="Arial" w:cs="Arial"/>
          <w:i/>
          <w:sz w:val="20"/>
          <w:szCs w:val="20"/>
        </w:rPr>
        <w:t>Инициативный всероссийский опрос НАФИ проведен в ноябре 2015 г. Опрошено 1600 человек в 132 населенных пунктах в 46 регионах России. Статистическая погрешность не превышает 3,4%.</w:t>
      </w:r>
    </w:p>
    <w:p w:rsidR="000B18BF" w:rsidRPr="0068651F" w:rsidRDefault="000B18BF" w:rsidP="00C61B86">
      <w:pPr>
        <w:jc w:val="both"/>
        <w:rPr>
          <w:rFonts w:ascii="Arial" w:hAnsi="Arial" w:cs="Arial"/>
          <w:i/>
          <w:sz w:val="20"/>
          <w:szCs w:val="20"/>
        </w:rPr>
      </w:pPr>
    </w:p>
    <w:p w:rsidR="005B3B0B" w:rsidRPr="009E66D2" w:rsidRDefault="004D107D" w:rsidP="005B3B0B">
      <w:pPr>
        <w:jc w:val="both"/>
        <w:rPr>
          <w:rFonts w:ascii="Arial" w:hAnsi="Arial" w:cs="Arial"/>
          <w:sz w:val="20"/>
          <w:szCs w:val="20"/>
        </w:rPr>
      </w:pPr>
      <w:r w:rsidRPr="009E66D2">
        <w:rPr>
          <w:rFonts w:ascii="Arial" w:hAnsi="Arial" w:cs="Arial"/>
          <w:sz w:val="20"/>
          <w:szCs w:val="20"/>
        </w:rPr>
        <w:t xml:space="preserve">Таблица </w:t>
      </w:r>
      <w:r w:rsidR="0089511A" w:rsidRPr="009E66D2">
        <w:rPr>
          <w:rFonts w:ascii="Arial" w:hAnsi="Arial" w:cs="Arial"/>
          <w:sz w:val="20"/>
          <w:szCs w:val="20"/>
        </w:rPr>
        <w:t>№</w:t>
      </w:r>
      <w:r w:rsidRPr="009E66D2">
        <w:rPr>
          <w:rFonts w:ascii="Arial" w:hAnsi="Arial" w:cs="Arial"/>
          <w:sz w:val="20"/>
          <w:szCs w:val="20"/>
        </w:rPr>
        <w:t xml:space="preserve">1. Распределение ответов на вопрос: </w:t>
      </w:r>
      <w:r w:rsidRPr="009E66D2">
        <w:rPr>
          <w:rFonts w:ascii="Arial" w:hAnsi="Arial" w:cs="Arial"/>
          <w:b/>
          <w:sz w:val="20"/>
          <w:szCs w:val="20"/>
        </w:rPr>
        <w:t>«</w:t>
      </w:r>
      <w:r w:rsidR="005500BF" w:rsidRPr="005500BF">
        <w:rPr>
          <w:rFonts w:ascii="Arial" w:hAnsi="Arial" w:cs="Arial"/>
          <w:b/>
          <w:sz w:val="20"/>
          <w:szCs w:val="20"/>
        </w:rPr>
        <w:t>К какому вероисповеданию (конфе</w:t>
      </w:r>
      <w:r w:rsidR="0009205E">
        <w:rPr>
          <w:rFonts w:ascii="Arial" w:hAnsi="Arial" w:cs="Arial"/>
          <w:b/>
          <w:sz w:val="20"/>
          <w:szCs w:val="20"/>
        </w:rPr>
        <w:t>ссии) В</w:t>
      </w:r>
      <w:r w:rsidR="005500BF" w:rsidRPr="005500BF">
        <w:rPr>
          <w:rFonts w:ascii="Arial" w:hAnsi="Arial" w:cs="Arial"/>
          <w:b/>
          <w:sz w:val="20"/>
          <w:szCs w:val="20"/>
        </w:rPr>
        <w:t>ы себя относите?</w:t>
      </w:r>
      <w:r w:rsidRPr="009E66D2">
        <w:rPr>
          <w:rFonts w:ascii="Arial" w:hAnsi="Arial" w:cs="Arial"/>
          <w:b/>
          <w:sz w:val="20"/>
          <w:szCs w:val="20"/>
        </w:rPr>
        <w:t>»,</w:t>
      </w:r>
      <w:r w:rsidRPr="009E66D2">
        <w:rPr>
          <w:rFonts w:ascii="Arial" w:hAnsi="Arial" w:cs="Arial"/>
          <w:sz w:val="20"/>
          <w:szCs w:val="20"/>
        </w:rPr>
        <w:t xml:space="preserve"> </w:t>
      </w:r>
      <w:r w:rsidR="005500BF" w:rsidRPr="0009205E">
        <w:rPr>
          <w:rFonts w:ascii="Arial" w:hAnsi="Arial" w:cs="Arial"/>
          <w:sz w:val="20"/>
          <w:szCs w:val="20"/>
        </w:rPr>
        <w:t xml:space="preserve">% </w:t>
      </w:r>
      <w:r w:rsidR="005500BF">
        <w:rPr>
          <w:rFonts w:ascii="Arial" w:hAnsi="Arial" w:cs="Arial"/>
          <w:sz w:val="20"/>
          <w:szCs w:val="20"/>
        </w:rPr>
        <w:t>от всех опрошенных</w:t>
      </w:r>
    </w:p>
    <w:tbl>
      <w:tblPr>
        <w:tblW w:w="9328" w:type="dxa"/>
        <w:tblInd w:w="136" w:type="dxa"/>
        <w:tblLook w:val="04A0" w:firstRow="1" w:lastRow="0" w:firstColumn="1" w:lastColumn="0" w:noHBand="0" w:noVBand="1"/>
      </w:tblPr>
      <w:tblGrid>
        <w:gridCol w:w="6209"/>
        <w:gridCol w:w="3119"/>
      </w:tblGrid>
      <w:tr w:rsidR="005500BF" w:rsidRPr="009E66D2" w:rsidTr="000A09C1">
        <w:trPr>
          <w:trHeight w:val="125"/>
        </w:trPr>
        <w:tc>
          <w:tcPr>
            <w:tcW w:w="62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Православие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</w:tr>
      <w:tr w:rsidR="005500BF" w:rsidRPr="009E66D2" w:rsidTr="000A09C1">
        <w:trPr>
          <w:trHeight w:val="173"/>
        </w:trPr>
        <w:tc>
          <w:tcPr>
            <w:tcW w:w="62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Другие направления христианства (католицизм, протестантизм)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&lt;1</w:t>
            </w:r>
          </w:p>
        </w:tc>
      </w:tr>
      <w:tr w:rsidR="005500BF" w:rsidRPr="009E66D2" w:rsidTr="000A09C1">
        <w:trPr>
          <w:trHeight w:val="136"/>
        </w:trPr>
        <w:tc>
          <w:tcPr>
            <w:tcW w:w="62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Ислам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500BF" w:rsidRPr="009E66D2" w:rsidTr="000A09C1">
        <w:trPr>
          <w:trHeight w:val="185"/>
        </w:trPr>
        <w:tc>
          <w:tcPr>
            <w:tcW w:w="62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Просто верю в Бога – без определенной религии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500BF" w:rsidRPr="009E66D2" w:rsidTr="000A09C1">
        <w:trPr>
          <w:trHeight w:val="91"/>
        </w:trPr>
        <w:tc>
          <w:tcPr>
            <w:tcW w:w="62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Я – атеист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500BF" w:rsidRPr="009E66D2" w:rsidTr="000A09C1">
        <w:trPr>
          <w:trHeight w:val="35"/>
        </w:trPr>
        <w:tc>
          <w:tcPr>
            <w:tcW w:w="62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Другие религии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500BF" w:rsidRPr="009E66D2" w:rsidTr="000A09C1">
        <w:trPr>
          <w:trHeight w:val="59"/>
        </w:trPr>
        <w:tc>
          <w:tcPr>
            <w:tcW w:w="62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Затрудняюсь ответить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2D6BEF" w:rsidRPr="009E66D2" w:rsidRDefault="002D6BEF" w:rsidP="003475DA">
      <w:pPr>
        <w:ind w:left="-284"/>
        <w:jc w:val="both"/>
        <w:rPr>
          <w:rFonts w:ascii="Arial" w:hAnsi="Arial" w:cs="Arial"/>
          <w:i/>
          <w:sz w:val="20"/>
          <w:szCs w:val="20"/>
        </w:rPr>
      </w:pPr>
    </w:p>
    <w:p w:rsidR="0089511A" w:rsidRPr="009E66D2" w:rsidRDefault="0089511A" w:rsidP="0089511A">
      <w:pPr>
        <w:jc w:val="both"/>
        <w:rPr>
          <w:rFonts w:ascii="Arial" w:hAnsi="Arial" w:cs="Arial"/>
          <w:sz w:val="20"/>
          <w:szCs w:val="20"/>
        </w:rPr>
      </w:pPr>
      <w:r w:rsidRPr="009E66D2">
        <w:rPr>
          <w:rFonts w:ascii="Arial" w:hAnsi="Arial" w:cs="Arial"/>
          <w:sz w:val="20"/>
          <w:szCs w:val="20"/>
        </w:rPr>
        <w:t>Таблица №2.</w:t>
      </w:r>
      <w:r w:rsidR="005500BF">
        <w:rPr>
          <w:rFonts w:ascii="Arial" w:hAnsi="Arial" w:cs="Arial"/>
          <w:sz w:val="20"/>
          <w:szCs w:val="20"/>
        </w:rPr>
        <w:t xml:space="preserve"> </w:t>
      </w:r>
      <w:r w:rsidRPr="009E66D2">
        <w:rPr>
          <w:rFonts w:ascii="Arial" w:hAnsi="Arial" w:cs="Arial"/>
          <w:sz w:val="20"/>
          <w:szCs w:val="20"/>
        </w:rPr>
        <w:t xml:space="preserve">Распределение ответов на вопрос: </w:t>
      </w:r>
      <w:r w:rsidRPr="009E66D2">
        <w:rPr>
          <w:rFonts w:ascii="Arial" w:hAnsi="Arial" w:cs="Arial"/>
          <w:b/>
          <w:sz w:val="20"/>
          <w:szCs w:val="20"/>
        </w:rPr>
        <w:t>«</w:t>
      </w:r>
      <w:r w:rsidR="005500BF" w:rsidRPr="005500BF">
        <w:rPr>
          <w:rFonts w:ascii="Arial" w:hAnsi="Arial" w:cs="Arial"/>
          <w:b/>
          <w:sz w:val="20"/>
          <w:szCs w:val="20"/>
        </w:rPr>
        <w:t>П</w:t>
      </w:r>
      <w:r w:rsidR="005500BF">
        <w:rPr>
          <w:rFonts w:ascii="Arial" w:hAnsi="Arial" w:cs="Arial"/>
          <w:b/>
          <w:sz w:val="20"/>
          <w:szCs w:val="20"/>
        </w:rPr>
        <w:t>риходилось ли В</w:t>
      </w:r>
      <w:r w:rsidR="005500BF" w:rsidRPr="005500BF">
        <w:rPr>
          <w:rFonts w:ascii="Arial" w:hAnsi="Arial" w:cs="Arial"/>
          <w:b/>
          <w:sz w:val="20"/>
          <w:szCs w:val="20"/>
        </w:rPr>
        <w:t>ам когда-либо отказываться от пользования банковскими услугами по религиозным причинам?</w:t>
      </w:r>
      <w:r w:rsidRPr="009E66D2">
        <w:rPr>
          <w:rFonts w:ascii="Arial" w:hAnsi="Arial" w:cs="Arial"/>
          <w:b/>
          <w:sz w:val="20"/>
          <w:szCs w:val="20"/>
        </w:rPr>
        <w:t>»,</w:t>
      </w:r>
      <w:r w:rsidRPr="009E66D2">
        <w:rPr>
          <w:rFonts w:ascii="Arial" w:hAnsi="Arial" w:cs="Arial"/>
          <w:sz w:val="20"/>
          <w:szCs w:val="20"/>
        </w:rPr>
        <w:t xml:space="preserve"> </w:t>
      </w:r>
      <w:r w:rsidR="005500BF" w:rsidRPr="005500BF">
        <w:rPr>
          <w:rFonts w:ascii="Arial" w:hAnsi="Arial" w:cs="Arial"/>
          <w:sz w:val="20"/>
          <w:szCs w:val="20"/>
        </w:rPr>
        <w:t xml:space="preserve">% </w:t>
      </w:r>
      <w:r w:rsidR="005500BF">
        <w:rPr>
          <w:rFonts w:ascii="Arial" w:hAnsi="Arial" w:cs="Arial"/>
          <w:sz w:val="20"/>
          <w:szCs w:val="20"/>
        </w:rPr>
        <w:t>от всех опрошенных</w:t>
      </w:r>
    </w:p>
    <w:tbl>
      <w:tblPr>
        <w:tblW w:w="9314" w:type="dxa"/>
        <w:tblInd w:w="150" w:type="dxa"/>
        <w:tblLook w:val="04A0" w:firstRow="1" w:lastRow="0" w:firstColumn="1" w:lastColumn="0" w:noHBand="0" w:noVBand="1"/>
      </w:tblPr>
      <w:tblGrid>
        <w:gridCol w:w="6195"/>
        <w:gridCol w:w="3119"/>
      </w:tblGrid>
      <w:tr w:rsidR="005500BF" w:rsidRPr="009E66D2" w:rsidTr="000A09C1">
        <w:trPr>
          <w:trHeight w:val="196"/>
        </w:trPr>
        <w:tc>
          <w:tcPr>
            <w:tcW w:w="619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Да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500BF" w:rsidRPr="009E66D2" w:rsidTr="000A09C1">
        <w:trPr>
          <w:trHeight w:val="100"/>
        </w:trPr>
        <w:tc>
          <w:tcPr>
            <w:tcW w:w="61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</w:tr>
    </w:tbl>
    <w:p w:rsidR="0089511A" w:rsidRPr="009E66D2" w:rsidRDefault="0089511A" w:rsidP="0089511A">
      <w:pPr>
        <w:jc w:val="both"/>
        <w:rPr>
          <w:rFonts w:ascii="Arial" w:hAnsi="Arial" w:cs="Arial"/>
          <w:i/>
          <w:sz w:val="20"/>
          <w:szCs w:val="20"/>
        </w:rPr>
      </w:pPr>
    </w:p>
    <w:p w:rsidR="005500BF" w:rsidRPr="009E66D2" w:rsidRDefault="005500BF" w:rsidP="005500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№3</w:t>
      </w:r>
      <w:r w:rsidRPr="009E66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E66D2">
        <w:rPr>
          <w:rFonts w:ascii="Arial" w:hAnsi="Arial" w:cs="Arial"/>
          <w:sz w:val="20"/>
          <w:szCs w:val="20"/>
        </w:rPr>
        <w:t xml:space="preserve">Распределение ответов на вопрос: </w:t>
      </w:r>
      <w:r w:rsidRPr="009E66D2">
        <w:rPr>
          <w:rFonts w:ascii="Arial" w:hAnsi="Arial" w:cs="Arial"/>
          <w:b/>
          <w:sz w:val="20"/>
          <w:szCs w:val="20"/>
        </w:rPr>
        <w:t>«</w:t>
      </w:r>
      <w:r w:rsidR="0009205E" w:rsidRPr="0009205E">
        <w:rPr>
          <w:rFonts w:ascii="Arial" w:hAnsi="Arial" w:cs="Arial"/>
          <w:b/>
          <w:sz w:val="20"/>
          <w:szCs w:val="20"/>
        </w:rPr>
        <w:t>Вы знаете, или слышите сейчас в</w:t>
      </w:r>
      <w:r w:rsidR="0009205E">
        <w:rPr>
          <w:rFonts w:ascii="Arial" w:hAnsi="Arial" w:cs="Arial"/>
          <w:b/>
          <w:sz w:val="20"/>
          <w:szCs w:val="20"/>
        </w:rPr>
        <w:t>первые об исламском банкинге? Э</w:t>
      </w:r>
      <w:r w:rsidR="0009205E" w:rsidRPr="0009205E">
        <w:rPr>
          <w:rFonts w:ascii="Arial" w:hAnsi="Arial" w:cs="Arial"/>
          <w:b/>
          <w:sz w:val="20"/>
          <w:szCs w:val="20"/>
        </w:rPr>
        <w:t>то способ ведения банковских дел, который согласуется с религиозными правилами </w:t>
      </w:r>
      <w:hyperlink r:id="rId13" w:tooltip="Ислам" w:history="1">
        <w:r w:rsidR="0009205E" w:rsidRPr="0009205E">
          <w:rPr>
            <w:rFonts w:ascii="Arial" w:hAnsi="Arial" w:cs="Arial"/>
            <w:b/>
            <w:sz w:val="20"/>
            <w:szCs w:val="20"/>
          </w:rPr>
          <w:t>ислама</w:t>
        </w:r>
      </w:hyperlink>
      <w:r w:rsidR="0009205E" w:rsidRPr="0009205E">
        <w:rPr>
          <w:rFonts w:ascii="Arial" w:hAnsi="Arial" w:cs="Arial"/>
          <w:b/>
          <w:sz w:val="20"/>
          <w:szCs w:val="20"/>
        </w:rPr>
        <w:t xml:space="preserve"> и ведутся по принципам шариата</w:t>
      </w:r>
      <w:r w:rsidRPr="009E66D2">
        <w:rPr>
          <w:rFonts w:ascii="Arial" w:hAnsi="Arial" w:cs="Arial"/>
          <w:b/>
          <w:sz w:val="20"/>
          <w:szCs w:val="20"/>
        </w:rPr>
        <w:t>»,</w:t>
      </w:r>
      <w:r w:rsidRPr="009E66D2">
        <w:rPr>
          <w:rFonts w:ascii="Arial" w:hAnsi="Arial" w:cs="Arial"/>
          <w:sz w:val="20"/>
          <w:szCs w:val="20"/>
        </w:rPr>
        <w:t xml:space="preserve"> </w:t>
      </w:r>
      <w:r w:rsidRPr="005500BF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от всех опрошенных</w:t>
      </w:r>
    </w:p>
    <w:tbl>
      <w:tblPr>
        <w:tblW w:w="9320" w:type="dxa"/>
        <w:tblInd w:w="122" w:type="dxa"/>
        <w:tblLook w:val="04A0" w:firstRow="1" w:lastRow="0" w:firstColumn="1" w:lastColumn="0" w:noHBand="0" w:noVBand="1"/>
      </w:tblPr>
      <w:tblGrid>
        <w:gridCol w:w="6201"/>
        <w:gridCol w:w="3119"/>
      </w:tblGrid>
      <w:tr w:rsidR="005500BF" w:rsidRPr="009E66D2" w:rsidTr="000A09C1">
        <w:trPr>
          <w:trHeight w:val="170"/>
        </w:trPr>
        <w:tc>
          <w:tcPr>
            <w:tcW w:w="620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Да, знаю хорошо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500BF" w:rsidRPr="009E66D2" w:rsidTr="000A09C1">
        <w:trPr>
          <w:trHeight w:val="75"/>
        </w:trPr>
        <w:tc>
          <w:tcPr>
            <w:tcW w:w="620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Что-то слышал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500BF" w:rsidRPr="009E66D2" w:rsidTr="000A09C1">
        <w:trPr>
          <w:trHeight w:val="35"/>
        </w:trPr>
        <w:tc>
          <w:tcPr>
            <w:tcW w:w="62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5500BF" w:rsidRDefault="005500BF" w:rsidP="0055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Слышу впервые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500BF" w:rsidRDefault="005500BF" w:rsidP="00550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</w:tr>
    </w:tbl>
    <w:p w:rsidR="005500BF" w:rsidRPr="009E66D2" w:rsidRDefault="005500BF" w:rsidP="005500BF">
      <w:pPr>
        <w:jc w:val="both"/>
        <w:rPr>
          <w:rFonts w:ascii="Arial" w:hAnsi="Arial" w:cs="Arial"/>
          <w:i/>
          <w:sz w:val="20"/>
          <w:szCs w:val="20"/>
        </w:rPr>
      </w:pPr>
    </w:p>
    <w:p w:rsidR="005500BF" w:rsidRPr="009E66D2" w:rsidRDefault="005500BF" w:rsidP="005500BF">
      <w:pPr>
        <w:jc w:val="both"/>
        <w:rPr>
          <w:rFonts w:ascii="Arial" w:hAnsi="Arial" w:cs="Arial"/>
          <w:i/>
          <w:sz w:val="20"/>
          <w:szCs w:val="20"/>
        </w:rPr>
      </w:pPr>
    </w:p>
    <w:p w:rsidR="003A6E5A" w:rsidRPr="009E66D2" w:rsidRDefault="003A6E5A" w:rsidP="003A6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№4</w:t>
      </w:r>
      <w:r w:rsidRPr="009E66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E66D2">
        <w:rPr>
          <w:rFonts w:ascii="Arial" w:hAnsi="Arial" w:cs="Arial"/>
          <w:sz w:val="20"/>
          <w:szCs w:val="20"/>
        </w:rPr>
        <w:t xml:space="preserve">Распределение ответов на вопрос: </w:t>
      </w:r>
      <w:r w:rsidRPr="009E66D2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Готовы ли В</w:t>
      </w:r>
      <w:r w:rsidRPr="003A6E5A">
        <w:rPr>
          <w:rFonts w:ascii="Arial" w:hAnsi="Arial" w:cs="Arial"/>
          <w:b/>
          <w:sz w:val="20"/>
          <w:szCs w:val="20"/>
        </w:rPr>
        <w:t>ы пользоваться услугами исламского б</w:t>
      </w:r>
      <w:r w:rsidR="008902B3">
        <w:rPr>
          <w:rFonts w:ascii="Arial" w:hAnsi="Arial" w:cs="Arial"/>
          <w:b/>
          <w:sz w:val="20"/>
          <w:szCs w:val="20"/>
        </w:rPr>
        <w:t>анка, работающего по принципам ш</w:t>
      </w:r>
      <w:r w:rsidRPr="003A6E5A">
        <w:rPr>
          <w:rFonts w:ascii="Arial" w:hAnsi="Arial" w:cs="Arial"/>
          <w:b/>
          <w:sz w:val="20"/>
          <w:szCs w:val="20"/>
        </w:rPr>
        <w:t>ариата?</w:t>
      </w:r>
      <w:r w:rsidRPr="009E66D2">
        <w:rPr>
          <w:rFonts w:ascii="Arial" w:hAnsi="Arial" w:cs="Arial"/>
          <w:b/>
          <w:sz w:val="20"/>
          <w:szCs w:val="20"/>
        </w:rPr>
        <w:t>»,</w:t>
      </w:r>
      <w:r w:rsidRPr="009E66D2">
        <w:rPr>
          <w:rFonts w:ascii="Arial" w:hAnsi="Arial" w:cs="Arial"/>
          <w:sz w:val="20"/>
          <w:szCs w:val="20"/>
        </w:rPr>
        <w:t xml:space="preserve"> </w:t>
      </w:r>
      <w:r w:rsidRPr="005500BF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от опрошенных, исповедующих ислам</w:t>
      </w:r>
    </w:p>
    <w:tbl>
      <w:tblPr>
        <w:tblpPr w:leftFromText="180" w:rightFromText="180" w:vertAnchor="text" w:tblpX="108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6204"/>
        <w:gridCol w:w="3119"/>
      </w:tblGrid>
      <w:tr w:rsidR="003A6E5A" w:rsidRPr="009E66D2" w:rsidTr="000A09C1">
        <w:trPr>
          <w:trHeight w:val="110"/>
        </w:trPr>
        <w:tc>
          <w:tcPr>
            <w:tcW w:w="62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3A6E5A" w:rsidRDefault="003A6E5A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Точно готов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6E5A" w:rsidRDefault="003A6E5A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3A6E5A" w:rsidRPr="009E66D2" w:rsidTr="000A09C1">
        <w:trPr>
          <w:trHeight w:val="158"/>
        </w:trPr>
        <w:tc>
          <w:tcPr>
            <w:tcW w:w="62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3A6E5A" w:rsidRDefault="003A6E5A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Скорее готов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6E5A" w:rsidRDefault="003A6E5A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3A6E5A" w:rsidRPr="009E66D2" w:rsidTr="000A09C1">
        <w:trPr>
          <w:trHeight w:val="203"/>
        </w:trPr>
        <w:tc>
          <w:tcPr>
            <w:tcW w:w="62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3A6E5A" w:rsidRDefault="003A6E5A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Скорее не готов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6E5A" w:rsidRDefault="003A6E5A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3A6E5A" w:rsidRPr="009E66D2" w:rsidTr="000A09C1">
        <w:trPr>
          <w:trHeight w:val="236"/>
        </w:trPr>
        <w:tc>
          <w:tcPr>
            <w:tcW w:w="62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3A6E5A" w:rsidRDefault="003A6E5A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Точно не готов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6E5A" w:rsidRDefault="003A6E5A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3A6E5A" w:rsidRPr="009E66D2" w:rsidTr="000A09C1">
        <w:trPr>
          <w:trHeight w:val="97"/>
        </w:trPr>
        <w:tc>
          <w:tcPr>
            <w:tcW w:w="62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3A6E5A" w:rsidRDefault="003A6E5A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Затрудняюсь ответить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6E5A" w:rsidRDefault="003A6E5A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</w:tbl>
    <w:p w:rsidR="00C25E94" w:rsidRPr="009E66D2" w:rsidRDefault="003A6E5A" w:rsidP="00C25E94">
      <w:pPr>
        <w:jc w:val="both"/>
        <w:rPr>
          <w:rFonts w:ascii="Arial" w:hAnsi="Arial" w:cs="Arial"/>
          <w:sz w:val="20"/>
          <w:szCs w:val="20"/>
        </w:rPr>
      </w:pPr>
      <w:r w:rsidRPr="003A6E5A">
        <w:rPr>
          <w:rFonts w:ascii="Arial" w:hAnsi="Arial" w:cs="Arial"/>
          <w:i/>
          <w:sz w:val="20"/>
          <w:szCs w:val="20"/>
        </w:rPr>
        <w:br w:type="textWrapping" w:clear="all"/>
      </w:r>
      <w:r w:rsidR="00C25E94">
        <w:rPr>
          <w:rFonts w:ascii="Arial" w:hAnsi="Arial" w:cs="Arial"/>
          <w:sz w:val="20"/>
          <w:szCs w:val="20"/>
        </w:rPr>
        <w:t>Таблица №4</w:t>
      </w:r>
      <w:r w:rsidR="00C25E94" w:rsidRPr="009E66D2">
        <w:rPr>
          <w:rFonts w:ascii="Arial" w:hAnsi="Arial" w:cs="Arial"/>
          <w:sz w:val="20"/>
          <w:szCs w:val="20"/>
        </w:rPr>
        <w:t>.</w:t>
      </w:r>
      <w:r w:rsidR="00C25E94">
        <w:rPr>
          <w:rFonts w:ascii="Arial" w:hAnsi="Arial" w:cs="Arial"/>
          <w:sz w:val="20"/>
          <w:szCs w:val="20"/>
        </w:rPr>
        <w:t xml:space="preserve"> </w:t>
      </w:r>
      <w:r w:rsidR="00C25E94" w:rsidRPr="009E66D2">
        <w:rPr>
          <w:rFonts w:ascii="Arial" w:hAnsi="Arial" w:cs="Arial"/>
          <w:sz w:val="20"/>
          <w:szCs w:val="20"/>
        </w:rPr>
        <w:t xml:space="preserve">Распределение ответов на вопрос: </w:t>
      </w:r>
      <w:r w:rsidR="00C25E94" w:rsidRPr="009E66D2">
        <w:rPr>
          <w:rFonts w:ascii="Arial" w:hAnsi="Arial" w:cs="Arial"/>
          <w:b/>
          <w:sz w:val="20"/>
          <w:szCs w:val="20"/>
        </w:rPr>
        <w:t>«</w:t>
      </w:r>
      <w:r w:rsidR="00C25E94">
        <w:rPr>
          <w:rFonts w:ascii="Arial" w:hAnsi="Arial" w:cs="Arial"/>
          <w:b/>
          <w:sz w:val="20"/>
          <w:szCs w:val="20"/>
        </w:rPr>
        <w:t>Объясните, пожалуйста, почему В</w:t>
      </w:r>
      <w:r w:rsidR="00C25E94" w:rsidRPr="00C25E94">
        <w:rPr>
          <w:rFonts w:ascii="Arial" w:hAnsi="Arial" w:cs="Arial"/>
          <w:b/>
          <w:sz w:val="20"/>
          <w:szCs w:val="20"/>
        </w:rPr>
        <w:t>ы</w:t>
      </w:r>
      <w:r w:rsidR="00C25E94">
        <w:rPr>
          <w:rFonts w:ascii="Arial" w:hAnsi="Arial" w:cs="Arial"/>
          <w:b/>
          <w:sz w:val="20"/>
          <w:szCs w:val="20"/>
        </w:rPr>
        <w:t xml:space="preserve"> не</w:t>
      </w:r>
      <w:r w:rsidR="00C25E94" w:rsidRPr="00C25E94">
        <w:rPr>
          <w:rFonts w:ascii="Arial" w:hAnsi="Arial" w:cs="Arial"/>
          <w:b/>
          <w:sz w:val="20"/>
          <w:szCs w:val="20"/>
        </w:rPr>
        <w:t xml:space="preserve"> готовы пользоваться услугами исламского банка?</w:t>
      </w:r>
      <w:r w:rsidR="00C25E94" w:rsidRPr="009E66D2">
        <w:rPr>
          <w:rFonts w:ascii="Arial" w:hAnsi="Arial" w:cs="Arial"/>
          <w:b/>
          <w:sz w:val="20"/>
          <w:szCs w:val="20"/>
        </w:rPr>
        <w:t>»,</w:t>
      </w:r>
      <w:r w:rsidR="00C25E94" w:rsidRPr="009E66D2">
        <w:rPr>
          <w:rFonts w:ascii="Arial" w:hAnsi="Arial" w:cs="Arial"/>
          <w:sz w:val="20"/>
          <w:szCs w:val="20"/>
        </w:rPr>
        <w:t xml:space="preserve"> </w:t>
      </w:r>
      <w:r w:rsidR="00C25E94" w:rsidRPr="005500BF">
        <w:rPr>
          <w:rFonts w:ascii="Arial" w:hAnsi="Arial" w:cs="Arial"/>
          <w:sz w:val="20"/>
          <w:szCs w:val="20"/>
        </w:rPr>
        <w:t xml:space="preserve">% </w:t>
      </w:r>
      <w:r w:rsidR="00C25E94">
        <w:rPr>
          <w:rFonts w:ascii="Arial" w:hAnsi="Arial" w:cs="Arial"/>
          <w:sz w:val="20"/>
          <w:szCs w:val="20"/>
        </w:rPr>
        <w:t xml:space="preserve">от мусульман, не готовых пользоваться услугами исламского банка </w:t>
      </w:r>
    </w:p>
    <w:tbl>
      <w:tblPr>
        <w:tblpPr w:leftFromText="180" w:rightFromText="180" w:vertAnchor="text" w:tblpX="108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6204"/>
        <w:gridCol w:w="3119"/>
      </w:tblGrid>
      <w:tr w:rsidR="00C25E94" w:rsidRPr="009E66D2" w:rsidTr="000A09C1">
        <w:trPr>
          <w:trHeight w:val="115"/>
        </w:trPr>
        <w:tc>
          <w:tcPr>
            <w:tcW w:w="62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hideMark/>
          </w:tcPr>
          <w:p w:rsidR="00C25E94" w:rsidRPr="00C25E94" w:rsidRDefault="00C25E94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94">
              <w:rPr>
                <w:rFonts w:ascii="Arial" w:hAnsi="Arial" w:cs="Arial"/>
                <w:i/>
                <w:iCs/>
                <w:sz w:val="18"/>
                <w:szCs w:val="18"/>
              </w:rPr>
              <w:t>Нет доверия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5E94" w:rsidRPr="00C25E94" w:rsidRDefault="00C25E94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C25E94" w:rsidRPr="009E66D2" w:rsidTr="000A09C1">
        <w:trPr>
          <w:trHeight w:val="160"/>
        </w:trPr>
        <w:tc>
          <w:tcPr>
            <w:tcW w:w="62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C25E94" w:rsidRPr="00C25E94" w:rsidRDefault="00C25E94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94">
              <w:rPr>
                <w:rFonts w:ascii="Arial" w:hAnsi="Arial" w:cs="Arial"/>
                <w:i/>
                <w:iCs/>
                <w:sz w:val="18"/>
                <w:szCs w:val="18"/>
              </w:rPr>
              <w:t>Не сильно верующие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5E94" w:rsidRPr="00C25E94" w:rsidRDefault="00C25E94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C25E94" w:rsidRPr="009E66D2" w:rsidTr="000A09C1">
        <w:trPr>
          <w:trHeight w:val="178"/>
        </w:trPr>
        <w:tc>
          <w:tcPr>
            <w:tcW w:w="62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C25E94" w:rsidRPr="00C25E94" w:rsidRDefault="00C25E94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94">
              <w:rPr>
                <w:rFonts w:ascii="Arial" w:hAnsi="Arial" w:cs="Arial"/>
                <w:i/>
                <w:iCs/>
                <w:sz w:val="18"/>
                <w:szCs w:val="18"/>
              </w:rPr>
              <w:t>Нет необходимости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5E94" w:rsidRPr="00C25E94" w:rsidRDefault="00C25E94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C25E94" w:rsidRPr="009E66D2" w:rsidTr="000A09C1">
        <w:trPr>
          <w:trHeight w:val="210"/>
        </w:trPr>
        <w:tc>
          <w:tcPr>
            <w:tcW w:w="62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</w:tcPr>
          <w:p w:rsidR="00C25E94" w:rsidRPr="00C25E94" w:rsidRDefault="00C25E94" w:rsidP="000A09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5E94">
              <w:rPr>
                <w:rFonts w:ascii="Arial" w:hAnsi="Arial" w:cs="Arial"/>
                <w:i/>
                <w:iCs/>
                <w:sz w:val="18"/>
                <w:szCs w:val="18"/>
              </w:rPr>
              <w:t>Нет достаточной информации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5E94" w:rsidRPr="00C25E94" w:rsidRDefault="00C25E94" w:rsidP="000A09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</w:tr>
    </w:tbl>
    <w:p w:rsidR="00CC1EB2" w:rsidRPr="009E66D2" w:rsidRDefault="00CC1EB2" w:rsidP="008902B3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sectPr w:rsidR="00CC1EB2" w:rsidRPr="009E66D2" w:rsidSect="004D0E1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27" w:rsidRDefault="00680027" w:rsidP="00AB73CA">
      <w:r>
        <w:separator/>
      </w:r>
    </w:p>
  </w:endnote>
  <w:endnote w:type="continuationSeparator" w:id="0">
    <w:p w:rsidR="00680027" w:rsidRDefault="00680027" w:rsidP="00A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1F" w:rsidRDefault="0068651F" w:rsidP="00E0346C">
    <w:pPr>
      <w:jc w:val="right"/>
      <w:rPr>
        <w:rFonts w:cs="Arial"/>
        <w:color w:val="808080"/>
        <w:sz w:val="18"/>
        <w:szCs w:val="18"/>
      </w:rPr>
    </w:pPr>
    <w:r>
      <w:rPr>
        <w:rFonts w:ascii="Arial" w:hAnsi="Arial" w:cs="Arial"/>
        <w:noProof/>
        <w:color w:val="5F5F5F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104775</wp:posOffset>
          </wp:positionV>
          <wp:extent cx="802005" cy="319405"/>
          <wp:effectExtent l="0" t="0" r="0" b="444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34E7">
      <w:rPr>
        <w:rFonts w:cs="Arial"/>
        <w:color w:val="808080"/>
        <w:sz w:val="18"/>
        <w:szCs w:val="18"/>
      </w:rPr>
      <w:t xml:space="preserve">Россия, </w:t>
    </w:r>
    <w:r w:rsidRPr="006C7FFC">
      <w:rPr>
        <w:rFonts w:cs="Arial"/>
        <w:color w:val="808080"/>
        <w:sz w:val="18"/>
        <w:szCs w:val="18"/>
      </w:rPr>
      <w:t>115054, г. Москва, Дубининская ул., д.57, стр.1, оф</w:t>
    </w:r>
    <w:r>
      <w:rPr>
        <w:rFonts w:cs="Arial"/>
        <w:color w:val="808080"/>
        <w:sz w:val="18"/>
        <w:szCs w:val="18"/>
      </w:rPr>
      <w:t>ис 208</w:t>
    </w:r>
  </w:p>
  <w:p w:rsidR="0068651F" w:rsidRPr="00034CB5" w:rsidRDefault="0068651F" w:rsidP="00E0346C">
    <w:pPr>
      <w:jc w:val="right"/>
      <w:rPr>
        <w:rFonts w:cs="Arial"/>
        <w:color w:val="808080"/>
        <w:sz w:val="18"/>
        <w:szCs w:val="18"/>
        <w:lang w:val="de-DE"/>
      </w:rPr>
    </w:pPr>
    <w:r w:rsidRPr="003A34E7">
      <w:rPr>
        <w:rFonts w:cs="Arial"/>
        <w:color w:val="808080"/>
        <w:sz w:val="18"/>
        <w:szCs w:val="18"/>
        <w:lang w:val="fr-FR"/>
      </w:rPr>
      <w:t>website</w:t>
    </w:r>
    <w:r w:rsidRPr="00034CB5">
      <w:rPr>
        <w:rFonts w:cs="Arial"/>
        <w:color w:val="808080"/>
        <w:sz w:val="18"/>
        <w:szCs w:val="18"/>
        <w:lang w:val="de-DE"/>
      </w:rPr>
      <w:t xml:space="preserve">: </w:t>
    </w:r>
    <w:hyperlink r:id="rId2" w:history="1">
      <w:r w:rsidRPr="003A34E7">
        <w:rPr>
          <w:rStyle w:val="a3"/>
          <w:rFonts w:cs="Arial"/>
          <w:color w:val="808080"/>
          <w:sz w:val="18"/>
          <w:szCs w:val="18"/>
          <w:lang w:val="fr-FR"/>
        </w:rPr>
        <w:t>www</w:t>
      </w:r>
      <w:r w:rsidRPr="00034CB5">
        <w:rPr>
          <w:rStyle w:val="a3"/>
          <w:rFonts w:cs="Arial"/>
          <w:color w:val="808080"/>
          <w:sz w:val="18"/>
          <w:szCs w:val="18"/>
          <w:lang w:val="de-DE"/>
        </w:rPr>
        <w:t>.</w:t>
      </w:r>
      <w:r w:rsidRPr="003A34E7">
        <w:rPr>
          <w:rStyle w:val="a3"/>
          <w:rFonts w:cs="Arial"/>
          <w:color w:val="808080"/>
          <w:sz w:val="18"/>
          <w:szCs w:val="18"/>
          <w:lang w:val="fr-FR"/>
        </w:rPr>
        <w:t>nacfin</w:t>
      </w:r>
      <w:r w:rsidRPr="00034CB5">
        <w:rPr>
          <w:rStyle w:val="a3"/>
          <w:rFonts w:cs="Arial"/>
          <w:color w:val="808080"/>
          <w:sz w:val="18"/>
          <w:szCs w:val="18"/>
          <w:lang w:val="de-DE"/>
        </w:rPr>
        <w:t>.</w:t>
      </w:r>
      <w:r w:rsidRPr="003A34E7">
        <w:rPr>
          <w:rStyle w:val="a3"/>
          <w:rFonts w:cs="Arial"/>
          <w:color w:val="808080"/>
          <w:sz w:val="18"/>
          <w:szCs w:val="18"/>
          <w:lang w:val="fr-FR"/>
        </w:rPr>
        <w:t>ru</w:t>
      </w:r>
    </w:hyperlink>
    <w:r w:rsidRPr="00034CB5">
      <w:rPr>
        <w:rFonts w:cs="Arial"/>
        <w:color w:val="808080"/>
        <w:sz w:val="18"/>
        <w:szCs w:val="18"/>
        <w:lang w:val="de-DE"/>
      </w:rPr>
      <w:t xml:space="preserve">, </w:t>
    </w:r>
    <w:r w:rsidRPr="003A34E7">
      <w:rPr>
        <w:rFonts w:cs="Arial"/>
        <w:color w:val="808080"/>
        <w:sz w:val="18"/>
        <w:szCs w:val="18"/>
        <w:lang w:val="fr-FR"/>
      </w:rPr>
      <w:t>e</w:t>
    </w:r>
    <w:r w:rsidRPr="00034CB5">
      <w:rPr>
        <w:rFonts w:cs="Arial"/>
        <w:color w:val="808080"/>
        <w:sz w:val="18"/>
        <w:szCs w:val="18"/>
        <w:lang w:val="de-DE"/>
      </w:rPr>
      <w:t>-</w:t>
    </w:r>
    <w:r w:rsidRPr="003A34E7">
      <w:rPr>
        <w:rFonts w:cs="Arial"/>
        <w:color w:val="808080"/>
        <w:sz w:val="18"/>
        <w:szCs w:val="18"/>
        <w:lang w:val="fr-FR"/>
      </w:rPr>
      <w:t>mail</w:t>
    </w:r>
    <w:r w:rsidRPr="00034CB5">
      <w:rPr>
        <w:rFonts w:cs="Arial"/>
        <w:color w:val="808080"/>
        <w:sz w:val="18"/>
        <w:szCs w:val="18"/>
        <w:lang w:val="de-DE"/>
      </w:rPr>
      <w:t xml:space="preserve">: </w:t>
    </w:r>
    <w:hyperlink r:id="rId3" w:history="1">
      <w:r w:rsidRPr="003A34E7">
        <w:rPr>
          <w:rStyle w:val="a3"/>
          <w:rFonts w:cs="Arial"/>
          <w:color w:val="808080"/>
          <w:sz w:val="18"/>
          <w:szCs w:val="18"/>
          <w:lang w:val="fr-FR"/>
        </w:rPr>
        <w:t>info</w:t>
      </w:r>
      <w:r w:rsidRPr="00034CB5">
        <w:rPr>
          <w:rStyle w:val="a3"/>
          <w:rFonts w:cs="Arial"/>
          <w:color w:val="808080"/>
          <w:sz w:val="18"/>
          <w:szCs w:val="18"/>
          <w:lang w:val="de-DE"/>
        </w:rPr>
        <w:t>@</w:t>
      </w:r>
      <w:r w:rsidRPr="003A34E7">
        <w:rPr>
          <w:rStyle w:val="a3"/>
          <w:rFonts w:cs="Arial"/>
          <w:color w:val="808080"/>
          <w:sz w:val="18"/>
          <w:szCs w:val="18"/>
          <w:lang w:val="fr-FR"/>
        </w:rPr>
        <w:t>nacfin</w:t>
      </w:r>
      <w:r w:rsidRPr="00034CB5">
        <w:rPr>
          <w:rStyle w:val="a3"/>
          <w:rFonts w:cs="Arial"/>
          <w:color w:val="808080"/>
          <w:sz w:val="18"/>
          <w:szCs w:val="18"/>
          <w:lang w:val="de-DE"/>
        </w:rPr>
        <w:t>.</w:t>
      </w:r>
      <w:r w:rsidRPr="003A34E7">
        <w:rPr>
          <w:rStyle w:val="a3"/>
          <w:rFonts w:cs="Arial"/>
          <w:color w:val="808080"/>
          <w:sz w:val="18"/>
          <w:szCs w:val="18"/>
          <w:lang w:val="fr-FR"/>
        </w:rPr>
        <w:t>ru</w:t>
      </w:r>
    </w:hyperlink>
  </w:p>
  <w:p w:rsidR="0068651F" w:rsidRPr="00AD2E1E" w:rsidRDefault="0068651F" w:rsidP="00E0346C">
    <w:pPr>
      <w:jc w:val="right"/>
      <w:rPr>
        <w:rFonts w:ascii="Arial" w:hAnsi="Arial" w:cs="Arial"/>
        <w:color w:val="5F5F5F"/>
        <w:sz w:val="16"/>
        <w:szCs w:val="16"/>
      </w:rPr>
    </w:pPr>
    <w:r w:rsidRPr="003A34E7">
      <w:rPr>
        <w:rFonts w:cs="Arial"/>
        <w:color w:val="808080"/>
        <w:sz w:val="18"/>
        <w:szCs w:val="18"/>
      </w:rPr>
      <w:t>тел</w:t>
    </w:r>
    <w:r w:rsidRPr="006C7FFC">
      <w:rPr>
        <w:rFonts w:cs="Arial"/>
        <w:color w:val="808080"/>
        <w:sz w:val="18"/>
        <w:szCs w:val="18"/>
        <w:lang w:val="en-US"/>
      </w:rPr>
      <w:t>./</w:t>
    </w:r>
    <w:r w:rsidRPr="003A34E7">
      <w:rPr>
        <w:rFonts w:cs="Arial"/>
        <w:color w:val="808080"/>
        <w:sz w:val="18"/>
        <w:szCs w:val="18"/>
      </w:rPr>
      <w:t>факс</w:t>
    </w:r>
    <w:r w:rsidRPr="006C7FFC">
      <w:rPr>
        <w:rFonts w:cs="Arial"/>
        <w:color w:val="808080"/>
        <w:sz w:val="18"/>
        <w:szCs w:val="18"/>
        <w:lang w:val="en-US"/>
      </w:rPr>
      <w:t>: (495)982-50-27</w:t>
    </w:r>
  </w:p>
  <w:p w:rsidR="0068651F" w:rsidRDefault="006865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27" w:rsidRDefault="00680027" w:rsidP="00AB73CA">
      <w:r>
        <w:separator/>
      </w:r>
    </w:p>
  </w:footnote>
  <w:footnote w:type="continuationSeparator" w:id="0">
    <w:p w:rsidR="00680027" w:rsidRDefault="00680027" w:rsidP="00AB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A7E"/>
    <w:multiLevelType w:val="hybridMultilevel"/>
    <w:tmpl w:val="C0F86D5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CA"/>
    <w:rsid w:val="00014266"/>
    <w:rsid w:val="00030B01"/>
    <w:rsid w:val="00036187"/>
    <w:rsid w:val="0004368A"/>
    <w:rsid w:val="0005058C"/>
    <w:rsid w:val="00056638"/>
    <w:rsid w:val="000841CF"/>
    <w:rsid w:val="0009205E"/>
    <w:rsid w:val="000A09C1"/>
    <w:rsid w:val="000A777B"/>
    <w:rsid w:val="000B18BF"/>
    <w:rsid w:val="000B392D"/>
    <w:rsid w:val="000B4B0E"/>
    <w:rsid w:val="000C6816"/>
    <w:rsid w:val="000D4978"/>
    <w:rsid w:val="000F277A"/>
    <w:rsid w:val="000F3C9F"/>
    <w:rsid w:val="000F622D"/>
    <w:rsid w:val="00112DFA"/>
    <w:rsid w:val="00146663"/>
    <w:rsid w:val="0014695E"/>
    <w:rsid w:val="0015350B"/>
    <w:rsid w:val="00163FFC"/>
    <w:rsid w:val="0017732A"/>
    <w:rsid w:val="00177D39"/>
    <w:rsid w:val="00181980"/>
    <w:rsid w:val="001A5FEB"/>
    <w:rsid w:val="001A6670"/>
    <w:rsid w:val="001B455A"/>
    <w:rsid w:val="001E6D2D"/>
    <w:rsid w:val="001F723C"/>
    <w:rsid w:val="00200BEE"/>
    <w:rsid w:val="002364F2"/>
    <w:rsid w:val="00241FAF"/>
    <w:rsid w:val="00244FD5"/>
    <w:rsid w:val="00247FB4"/>
    <w:rsid w:val="00254CC1"/>
    <w:rsid w:val="00264C3D"/>
    <w:rsid w:val="002805CE"/>
    <w:rsid w:val="002D6BEF"/>
    <w:rsid w:val="002E343B"/>
    <w:rsid w:val="002E384D"/>
    <w:rsid w:val="00302EB8"/>
    <w:rsid w:val="00316866"/>
    <w:rsid w:val="00317108"/>
    <w:rsid w:val="0032105E"/>
    <w:rsid w:val="0033703A"/>
    <w:rsid w:val="003475DA"/>
    <w:rsid w:val="003572A8"/>
    <w:rsid w:val="003610F8"/>
    <w:rsid w:val="00363D0D"/>
    <w:rsid w:val="0039162A"/>
    <w:rsid w:val="00391C93"/>
    <w:rsid w:val="003A6E5A"/>
    <w:rsid w:val="003B32D1"/>
    <w:rsid w:val="003C6441"/>
    <w:rsid w:val="003C710E"/>
    <w:rsid w:val="003E1237"/>
    <w:rsid w:val="00414C91"/>
    <w:rsid w:val="00423D34"/>
    <w:rsid w:val="004426EB"/>
    <w:rsid w:val="00465D53"/>
    <w:rsid w:val="00474671"/>
    <w:rsid w:val="00480C2E"/>
    <w:rsid w:val="00481375"/>
    <w:rsid w:val="00490480"/>
    <w:rsid w:val="004A0BE5"/>
    <w:rsid w:val="004B2611"/>
    <w:rsid w:val="004C168E"/>
    <w:rsid w:val="004D0E1D"/>
    <w:rsid w:val="004D107D"/>
    <w:rsid w:val="004D264C"/>
    <w:rsid w:val="004D2C97"/>
    <w:rsid w:val="004E4656"/>
    <w:rsid w:val="004F7AEC"/>
    <w:rsid w:val="00504138"/>
    <w:rsid w:val="00510B8E"/>
    <w:rsid w:val="00517A6A"/>
    <w:rsid w:val="005500BF"/>
    <w:rsid w:val="00555D39"/>
    <w:rsid w:val="005716CC"/>
    <w:rsid w:val="005825F8"/>
    <w:rsid w:val="005A0496"/>
    <w:rsid w:val="005A6E61"/>
    <w:rsid w:val="005B25B8"/>
    <w:rsid w:val="005B3B0B"/>
    <w:rsid w:val="005D3DC0"/>
    <w:rsid w:val="005D7384"/>
    <w:rsid w:val="005E0C21"/>
    <w:rsid w:val="005F4040"/>
    <w:rsid w:val="00610249"/>
    <w:rsid w:val="00626CBE"/>
    <w:rsid w:val="0064189F"/>
    <w:rsid w:val="00642BD9"/>
    <w:rsid w:val="006574B5"/>
    <w:rsid w:val="006606D7"/>
    <w:rsid w:val="00660A9F"/>
    <w:rsid w:val="00661032"/>
    <w:rsid w:val="00667123"/>
    <w:rsid w:val="006774C8"/>
    <w:rsid w:val="00680027"/>
    <w:rsid w:val="006818D1"/>
    <w:rsid w:val="0068651F"/>
    <w:rsid w:val="0069190D"/>
    <w:rsid w:val="006B283B"/>
    <w:rsid w:val="006C600F"/>
    <w:rsid w:val="006D03BD"/>
    <w:rsid w:val="00700ADD"/>
    <w:rsid w:val="00737CD5"/>
    <w:rsid w:val="00742BBB"/>
    <w:rsid w:val="00751AF3"/>
    <w:rsid w:val="007548F2"/>
    <w:rsid w:val="00754970"/>
    <w:rsid w:val="00767004"/>
    <w:rsid w:val="0079335D"/>
    <w:rsid w:val="007B23E8"/>
    <w:rsid w:val="007B71C7"/>
    <w:rsid w:val="007C251C"/>
    <w:rsid w:val="007E4E21"/>
    <w:rsid w:val="00815CD6"/>
    <w:rsid w:val="00836A54"/>
    <w:rsid w:val="00842FA4"/>
    <w:rsid w:val="0084528E"/>
    <w:rsid w:val="00854616"/>
    <w:rsid w:val="00861179"/>
    <w:rsid w:val="00870C09"/>
    <w:rsid w:val="00884BD2"/>
    <w:rsid w:val="008902B3"/>
    <w:rsid w:val="0089511A"/>
    <w:rsid w:val="008B21F1"/>
    <w:rsid w:val="00907DCE"/>
    <w:rsid w:val="00920594"/>
    <w:rsid w:val="009428A6"/>
    <w:rsid w:val="0094694C"/>
    <w:rsid w:val="00962B19"/>
    <w:rsid w:val="009A7DDA"/>
    <w:rsid w:val="009D2237"/>
    <w:rsid w:val="009D4210"/>
    <w:rsid w:val="009D4745"/>
    <w:rsid w:val="009E66D2"/>
    <w:rsid w:val="00A1126A"/>
    <w:rsid w:val="00A112CF"/>
    <w:rsid w:val="00A2248E"/>
    <w:rsid w:val="00A33D8A"/>
    <w:rsid w:val="00A43E7D"/>
    <w:rsid w:val="00A50299"/>
    <w:rsid w:val="00A64188"/>
    <w:rsid w:val="00A82BD3"/>
    <w:rsid w:val="00AA2DC3"/>
    <w:rsid w:val="00AB73CA"/>
    <w:rsid w:val="00B14CAD"/>
    <w:rsid w:val="00B208ED"/>
    <w:rsid w:val="00B313F2"/>
    <w:rsid w:val="00B32C28"/>
    <w:rsid w:val="00B32CC1"/>
    <w:rsid w:val="00B35BB2"/>
    <w:rsid w:val="00B52548"/>
    <w:rsid w:val="00B53D01"/>
    <w:rsid w:val="00B903F7"/>
    <w:rsid w:val="00BB2743"/>
    <w:rsid w:val="00BC3E11"/>
    <w:rsid w:val="00BC70E7"/>
    <w:rsid w:val="00BE2AC0"/>
    <w:rsid w:val="00BE38F3"/>
    <w:rsid w:val="00C056C6"/>
    <w:rsid w:val="00C073FB"/>
    <w:rsid w:val="00C16E3A"/>
    <w:rsid w:val="00C25E94"/>
    <w:rsid w:val="00C61B86"/>
    <w:rsid w:val="00C6278E"/>
    <w:rsid w:val="00C66827"/>
    <w:rsid w:val="00C70C68"/>
    <w:rsid w:val="00C831E2"/>
    <w:rsid w:val="00C945FE"/>
    <w:rsid w:val="00CA7C77"/>
    <w:rsid w:val="00CC1EB2"/>
    <w:rsid w:val="00D1544B"/>
    <w:rsid w:val="00D209AD"/>
    <w:rsid w:val="00D27704"/>
    <w:rsid w:val="00D35D2E"/>
    <w:rsid w:val="00D503EA"/>
    <w:rsid w:val="00D519B2"/>
    <w:rsid w:val="00D56592"/>
    <w:rsid w:val="00D71320"/>
    <w:rsid w:val="00D751F7"/>
    <w:rsid w:val="00D772B6"/>
    <w:rsid w:val="00D8604C"/>
    <w:rsid w:val="00DA5C58"/>
    <w:rsid w:val="00DC11F9"/>
    <w:rsid w:val="00DE161D"/>
    <w:rsid w:val="00DE601C"/>
    <w:rsid w:val="00DF0A74"/>
    <w:rsid w:val="00E0346C"/>
    <w:rsid w:val="00E14722"/>
    <w:rsid w:val="00E24EA7"/>
    <w:rsid w:val="00E37142"/>
    <w:rsid w:val="00E61F6B"/>
    <w:rsid w:val="00E8041C"/>
    <w:rsid w:val="00E80CCB"/>
    <w:rsid w:val="00E872CC"/>
    <w:rsid w:val="00E9599D"/>
    <w:rsid w:val="00EA1EA6"/>
    <w:rsid w:val="00EE1040"/>
    <w:rsid w:val="00F34342"/>
    <w:rsid w:val="00F44372"/>
    <w:rsid w:val="00F7288D"/>
    <w:rsid w:val="00F824B9"/>
    <w:rsid w:val="00FC7671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6DCFFB6-173D-4A84-B4BF-0C928B7D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73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7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B7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4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907D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7D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7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7D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7D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D503EA"/>
    <w:rPr>
      <w:b/>
      <w:bCs/>
    </w:rPr>
  </w:style>
  <w:style w:type="paragraph" w:styleId="af0">
    <w:name w:val="Normal (Web)"/>
    <w:basedOn w:val="a"/>
    <w:uiPriority w:val="99"/>
    <w:semiHidden/>
    <w:unhideWhenUsed/>
    <w:rsid w:val="002D6BEF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D6BEF"/>
    <w:rPr>
      <w:i/>
      <w:iCs/>
    </w:rPr>
  </w:style>
  <w:style w:type="character" w:customStyle="1" w:styleId="apple-converted-space">
    <w:name w:val="apple-converted-space"/>
    <w:basedOn w:val="a0"/>
    <w:rsid w:val="002D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8%D1%81%D0%BB%D0%B0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acf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fi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ac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fin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cfin.ru" TargetMode="External"/><Relationship Id="rId2" Type="http://schemas.openxmlformats.org/officeDocument/2006/relationships/hyperlink" Target="http://www.nacfin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593B2-32E5-49C6-97AD-96864893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ВЦИОМ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Алина</cp:lastModifiedBy>
  <cp:revision>2</cp:revision>
  <cp:lastPrinted>2015-12-03T14:11:00Z</cp:lastPrinted>
  <dcterms:created xsi:type="dcterms:W3CDTF">2015-12-03T14:15:00Z</dcterms:created>
  <dcterms:modified xsi:type="dcterms:W3CDTF">2015-12-03T14:15:00Z</dcterms:modified>
</cp:coreProperties>
</file>