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86E6" w14:textId="77777777" w:rsidR="00C315E2" w:rsidRPr="000F0DCB" w:rsidRDefault="00C315E2" w:rsidP="00C315E2">
      <w:pPr>
        <w:tabs>
          <w:tab w:val="left" w:pos="851"/>
          <w:tab w:val="left" w:pos="1134"/>
        </w:tabs>
        <w:autoSpaceDE w:val="0"/>
        <w:autoSpaceDN w:val="0"/>
        <w:adjustRightInd w:val="0"/>
        <w:ind w:right="42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0DCB">
        <w:rPr>
          <w:rFonts w:ascii="Times New Roman" w:hAnsi="Times New Roman" w:cs="Times New Roman"/>
          <w:i/>
          <w:sz w:val="26"/>
          <w:szCs w:val="26"/>
        </w:rPr>
        <w:t>Приложение</w:t>
      </w:r>
    </w:p>
    <w:p w14:paraId="4E6CF4E0" w14:textId="6832F06F" w:rsidR="00F353E9" w:rsidRDefault="00D873F7" w:rsidP="00AB2EA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Темы к обсуждению</w:t>
      </w:r>
      <w:r w:rsidR="00EA089B">
        <w:rPr>
          <w:rFonts w:ascii="Times New Roman" w:hAnsi="Times New Roman" w:cs="Times New Roman"/>
          <w:b/>
          <w:sz w:val="26"/>
          <w:szCs w:val="26"/>
        </w:rPr>
        <w:t xml:space="preserve"> и предложения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для направления </w:t>
      </w:r>
      <w:r w:rsidR="00AB2EA8">
        <w:rPr>
          <w:rFonts w:ascii="Times New Roman" w:hAnsi="Times New Roman" w:cs="Times New Roman"/>
          <w:b/>
          <w:sz w:val="26"/>
          <w:szCs w:val="26"/>
        </w:rPr>
        <w:t xml:space="preserve">в </w:t>
      </w:r>
    </w:p>
    <w:p w14:paraId="043D0541" w14:textId="41548AC8" w:rsidR="00D873F7" w:rsidRDefault="00D873F7" w:rsidP="00AB2EA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656">
        <w:rPr>
          <w:rFonts w:ascii="Times New Roman" w:hAnsi="Times New Roman" w:cs="Times New Roman"/>
          <w:b/>
          <w:sz w:val="26"/>
          <w:szCs w:val="26"/>
        </w:rPr>
        <w:t>Федеральн</w:t>
      </w:r>
      <w:r w:rsidR="00AB2EA8">
        <w:rPr>
          <w:rFonts w:ascii="Times New Roman" w:hAnsi="Times New Roman" w:cs="Times New Roman"/>
          <w:b/>
          <w:sz w:val="26"/>
          <w:szCs w:val="26"/>
        </w:rPr>
        <w:t>ую</w:t>
      </w:r>
      <w:r w:rsidRPr="00C91656">
        <w:rPr>
          <w:rFonts w:ascii="Times New Roman" w:hAnsi="Times New Roman" w:cs="Times New Roman"/>
          <w:b/>
          <w:sz w:val="26"/>
          <w:szCs w:val="26"/>
        </w:rPr>
        <w:t xml:space="preserve"> служб</w:t>
      </w:r>
      <w:r w:rsidR="00AB2EA8">
        <w:rPr>
          <w:rFonts w:ascii="Times New Roman" w:hAnsi="Times New Roman" w:cs="Times New Roman"/>
          <w:b/>
          <w:sz w:val="26"/>
          <w:szCs w:val="26"/>
        </w:rPr>
        <w:t>у</w:t>
      </w:r>
      <w:r w:rsidRPr="00C91656">
        <w:rPr>
          <w:rFonts w:ascii="Times New Roman" w:hAnsi="Times New Roman" w:cs="Times New Roman"/>
          <w:b/>
          <w:sz w:val="26"/>
          <w:szCs w:val="26"/>
        </w:rPr>
        <w:t xml:space="preserve"> по финансовому мониторингу</w:t>
      </w:r>
      <w:r w:rsidR="00F353E9">
        <w:rPr>
          <w:rFonts w:ascii="Times New Roman" w:hAnsi="Times New Roman" w:cs="Times New Roman"/>
          <w:b/>
          <w:sz w:val="26"/>
          <w:szCs w:val="26"/>
        </w:rPr>
        <w:t xml:space="preserve"> (Росфинмониторинг)</w:t>
      </w:r>
    </w:p>
    <w:p w14:paraId="5620DB5F" w14:textId="77777777" w:rsidR="00D5558E" w:rsidRPr="007C761F" w:rsidRDefault="00D5558E" w:rsidP="007C761F">
      <w:pPr>
        <w:tabs>
          <w:tab w:val="left" w:pos="851"/>
          <w:tab w:val="left" w:pos="1134"/>
        </w:tabs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2028C75B" w14:textId="77777777" w:rsidR="00906F62" w:rsidRDefault="00906F62" w:rsidP="00906F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D122B8">
        <w:rPr>
          <w:rFonts w:ascii="Times New Roman" w:hAnsi="Times New Roman"/>
          <w:sz w:val="26"/>
          <w:szCs w:val="26"/>
        </w:rPr>
        <w:t>Согласно п</w:t>
      </w:r>
      <w:r>
        <w:rPr>
          <w:rFonts w:ascii="Times New Roman" w:hAnsi="Times New Roman"/>
          <w:sz w:val="26"/>
          <w:szCs w:val="26"/>
        </w:rPr>
        <w:t xml:space="preserve">ункта </w:t>
      </w:r>
      <w:r w:rsidRPr="00D122B8">
        <w:rPr>
          <w:rFonts w:ascii="Times New Roman" w:hAnsi="Times New Roman"/>
          <w:sz w:val="26"/>
          <w:szCs w:val="26"/>
        </w:rPr>
        <w:t>5 ст</w:t>
      </w:r>
      <w:r>
        <w:rPr>
          <w:rFonts w:ascii="Times New Roman" w:hAnsi="Times New Roman"/>
          <w:sz w:val="26"/>
          <w:szCs w:val="26"/>
        </w:rPr>
        <w:t>атьи</w:t>
      </w:r>
      <w:r w:rsidRPr="00D122B8">
        <w:rPr>
          <w:rFonts w:ascii="Times New Roman" w:hAnsi="Times New Roman"/>
          <w:sz w:val="26"/>
          <w:szCs w:val="26"/>
        </w:rPr>
        <w:t xml:space="preserve"> 859 ГК РФ</w:t>
      </w:r>
      <w:r>
        <w:rPr>
          <w:rStyle w:val="aa"/>
          <w:rFonts w:ascii="Times New Roman" w:hAnsi="Times New Roman"/>
          <w:sz w:val="26"/>
          <w:szCs w:val="26"/>
        </w:rPr>
        <w:footnoteReference w:id="1"/>
      </w:r>
      <w:r w:rsidRPr="00D122B8">
        <w:rPr>
          <w:rFonts w:ascii="Times New Roman" w:hAnsi="Times New Roman"/>
          <w:sz w:val="26"/>
          <w:szCs w:val="26"/>
        </w:rPr>
        <w:t xml:space="preserve"> при расторжении договора банковского счета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клиента.</w:t>
      </w:r>
    </w:p>
    <w:p w14:paraId="5774C294" w14:textId="77777777" w:rsidR="00906F62" w:rsidRDefault="00906F62" w:rsidP="00906F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D122B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унктом</w:t>
      </w:r>
      <w:r w:rsidRPr="00D122B8">
        <w:rPr>
          <w:rFonts w:ascii="Times New Roman" w:hAnsi="Times New Roman"/>
          <w:sz w:val="26"/>
          <w:szCs w:val="26"/>
        </w:rPr>
        <w:t xml:space="preserve"> 11 ст</w:t>
      </w:r>
      <w:r>
        <w:rPr>
          <w:rFonts w:ascii="Times New Roman" w:hAnsi="Times New Roman"/>
          <w:sz w:val="26"/>
          <w:szCs w:val="26"/>
        </w:rPr>
        <w:t>атьи</w:t>
      </w:r>
      <w:r w:rsidRPr="00D122B8">
        <w:rPr>
          <w:rFonts w:ascii="Times New Roman" w:hAnsi="Times New Roman"/>
          <w:sz w:val="26"/>
          <w:szCs w:val="26"/>
        </w:rPr>
        <w:t xml:space="preserve"> 7 Закона № 115-ФЗ</w:t>
      </w:r>
      <w:r>
        <w:rPr>
          <w:rStyle w:val="aa"/>
          <w:rFonts w:ascii="Times New Roman" w:hAnsi="Times New Roman"/>
          <w:sz w:val="26"/>
          <w:szCs w:val="26"/>
        </w:rPr>
        <w:footnoteReference w:id="2"/>
      </w:r>
      <w:r w:rsidRPr="00D122B8">
        <w:rPr>
          <w:rFonts w:ascii="Times New Roman" w:hAnsi="Times New Roman"/>
          <w:sz w:val="26"/>
          <w:szCs w:val="26"/>
        </w:rPr>
        <w:t xml:space="preserve"> организации, осуществляющие операции с денежными средствами или иным имуществом, вправе отказать в выполнении распоряжения клиента о совершении операции, в случае, если в результате реализации </w:t>
      </w:r>
      <w:r>
        <w:rPr>
          <w:rFonts w:ascii="Times New Roman" w:hAnsi="Times New Roman"/>
          <w:sz w:val="26"/>
          <w:szCs w:val="26"/>
        </w:rPr>
        <w:t xml:space="preserve">ПВК по ПОД/ФТ/ФРОМУ </w:t>
      </w:r>
      <w:r w:rsidRPr="00D122B8">
        <w:rPr>
          <w:rFonts w:ascii="Times New Roman" w:hAnsi="Times New Roman"/>
          <w:sz w:val="26"/>
          <w:szCs w:val="26"/>
        </w:rPr>
        <w:t>у работников организации возникают подозрения, что операция совершается в целях ОД/ФТ.</w:t>
      </w:r>
    </w:p>
    <w:p w14:paraId="35597D69" w14:textId="77777777" w:rsidR="00906F62" w:rsidRDefault="00906F62" w:rsidP="00906F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22B8">
        <w:rPr>
          <w:rFonts w:ascii="Times New Roman" w:hAnsi="Times New Roman"/>
          <w:sz w:val="26"/>
          <w:szCs w:val="26"/>
        </w:rPr>
        <w:t xml:space="preserve">Операция по перечислению/выдаче наличными денежных средств клиента, находящихся в кредитной организации после расторжения договора,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D122B8">
        <w:rPr>
          <w:rFonts w:ascii="Times New Roman" w:hAnsi="Times New Roman"/>
          <w:sz w:val="26"/>
          <w:szCs w:val="26"/>
        </w:rPr>
        <w:t xml:space="preserve"> в соответствии с положениями ст</w:t>
      </w:r>
      <w:r>
        <w:rPr>
          <w:rFonts w:ascii="Times New Roman" w:hAnsi="Times New Roman"/>
          <w:sz w:val="26"/>
          <w:szCs w:val="26"/>
        </w:rPr>
        <w:t>атьи</w:t>
      </w:r>
      <w:r w:rsidRPr="00D122B8">
        <w:rPr>
          <w:rFonts w:ascii="Times New Roman" w:hAnsi="Times New Roman"/>
          <w:sz w:val="26"/>
          <w:szCs w:val="26"/>
        </w:rPr>
        <w:t xml:space="preserve"> 859 ГК РФ и не регулируется ни банковским законодательством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122B8">
        <w:rPr>
          <w:rFonts w:ascii="Times New Roman" w:hAnsi="Times New Roman"/>
          <w:sz w:val="26"/>
          <w:szCs w:val="26"/>
        </w:rPr>
        <w:t xml:space="preserve">ни Законом № 115-ФЗ. </w:t>
      </w:r>
    </w:p>
    <w:p w14:paraId="452CF039" w14:textId="77777777" w:rsidR="00906F62" w:rsidRDefault="00906F62" w:rsidP="00906F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22B8">
        <w:rPr>
          <w:rFonts w:ascii="Times New Roman" w:hAnsi="Times New Roman"/>
          <w:sz w:val="26"/>
          <w:szCs w:val="26"/>
        </w:rPr>
        <w:t>Действующая редакция ст</w:t>
      </w:r>
      <w:r>
        <w:rPr>
          <w:rFonts w:ascii="Times New Roman" w:hAnsi="Times New Roman"/>
          <w:sz w:val="26"/>
          <w:szCs w:val="26"/>
        </w:rPr>
        <w:t>атьи</w:t>
      </w:r>
      <w:r w:rsidRPr="00D122B8">
        <w:rPr>
          <w:rFonts w:ascii="Times New Roman" w:hAnsi="Times New Roman"/>
          <w:sz w:val="26"/>
          <w:szCs w:val="26"/>
        </w:rPr>
        <w:t xml:space="preserve"> 859 ГК РФ не содержит  положени</w:t>
      </w:r>
      <w:r>
        <w:rPr>
          <w:rFonts w:ascii="Times New Roman" w:hAnsi="Times New Roman"/>
          <w:sz w:val="26"/>
          <w:szCs w:val="26"/>
        </w:rPr>
        <w:t>й</w:t>
      </w:r>
      <w:r w:rsidRPr="00D122B8">
        <w:rPr>
          <w:rFonts w:ascii="Times New Roman" w:hAnsi="Times New Roman"/>
          <w:sz w:val="26"/>
          <w:szCs w:val="26"/>
        </w:rPr>
        <w:t>, которые ограничивают недобросовестных клиентов в использовании механизма закрытия счета для  целей ОД/ФТ как путем перечисления имеющихся на счете средств на счета третьих лиц, так и путем получения денежных средств в наличной форме (независимо от суммы),  позволяя выводить данные операции  из зоны контроля системы ПОД/ФТ.</w:t>
      </w:r>
    </w:p>
    <w:p w14:paraId="680894B2" w14:textId="77777777" w:rsidR="00906F62" w:rsidRPr="00D122B8" w:rsidRDefault="00906F62" w:rsidP="00906F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22B8">
        <w:rPr>
          <w:rFonts w:ascii="Times New Roman" w:hAnsi="Times New Roman"/>
          <w:sz w:val="26"/>
          <w:szCs w:val="26"/>
        </w:rPr>
        <w:t>При перечислении по указанию клиента остатка денежных средств при закрытии счета на счет третьего лица существует риск вовлеченности банка в осуществление сомнительной операции, осуществляемой в целях ОД/ФТ. При этом у банка отсутствуют достаточные законные основания отказать в проведении такой операции, поскольку применение мер ПОД/ФТ и системы контроля в соответствии с Законом 115-ФЗ становится необоснованными.</w:t>
      </w:r>
    </w:p>
    <w:p w14:paraId="2C3D5046" w14:textId="77777777" w:rsidR="00906F62" w:rsidRDefault="00906F62" w:rsidP="00906F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22B8">
        <w:rPr>
          <w:rFonts w:ascii="Times New Roman" w:hAnsi="Times New Roman"/>
          <w:sz w:val="26"/>
          <w:szCs w:val="26"/>
        </w:rPr>
        <w:t xml:space="preserve">Сохранение </w:t>
      </w:r>
      <w:proofErr w:type="spellStart"/>
      <w:r w:rsidRPr="00D122B8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>урегулированности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D122B8">
        <w:rPr>
          <w:rFonts w:ascii="Times New Roman" w:hAnsi="Times New Roman"/>
          <w:sz w:val="26"/>
          <w:szCs w:val="26"/>
        </w:rPr>
        <w:t>в действующей редакции статьи 859 ГК РФ и отсутствие корреспондирующих норм Закона № 115-ФЗ лишает банки правовых инструментов противодействия ОД/ФТ и позволяет недобросовестным клиентам кредитных организаций использовать законный механизм закрытия счета в противоправных целях.</w:t>
      </w:r>
    </w:p>
    <w:p w14:paraId="473D5E94" w14:textId="77777777" w:rsidR="00906F62" w:rsidRDefault="00906F62" w:rsidP="00906F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D122B8">
        <w:rPr>
          <w:rFonts w:ascii="Times New Roman" w:hAnsi="Times New Roman"/>
          <w:sz w:val="26"/>
          <w:szCs w:val="26"/>
        </w:rPr>
        <w:t xml:space="preserve">ледует отметить, что в Государственную Думу 21.01.2020 внесен проект федерального закона № </w:t>
      </w:r>
      <w:r w:rsidRPr="00D122B8">
        <w:rPr>
          <w:rFonts w:ascii="Times New Roman" w:hAnsi="Times New Roman"/>
          <w:sz w:val="26"/>
          <w:szCs w:val="26"/>
          <w:bdr w:val="none" w:sz="0" w:space="0" w:color="auto" w:frame="1"/>
        </w:rPr>
        <w:t>886268-7</w:t>
      </w:r>
      <w:r w:rsidRPr="00D122B8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«</w:t>
      </w:r>
      <w:r w:rsidRPr="00D122B8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О внесении изменений в статью 29 Федерального закона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«</w:t>
      </w:r>
      <w:r w:rsidRPr="00D122B8">
        <w:rPr>
          <w:rFonts w:ascii="Times New Roman" w:hAnsi="Times New Roman"/>
          <w:sz w:val="26"/>
          <w:szCs w:val="26"/>
          <w:bdr w:val="none" w:sz="0" w:space="0" w:color="auto" w:frame="1"/>
        </w:rPr>
        <w:t>О банках и банковской деятельности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»</w:t>
      </w:r>
      <w:r w:rsidRPr="00D122B8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 статью 4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ф</w:t>
      </w:r>
      <w:r w:rsidRPr="00D122B8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едерального закона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«</w:t>
      </w:r>
      <w:r w:rsidRPr="00D122B8">
        <w:rPr>
          <w:rFonts w:ascii="Times New Roman" w:hAnsi="Times New Roman"/>
          <w:sz w:val="26"/>
          <w:szCs w:val="26"/>
          <w:bdr w:val="none" w:sz="0" w:space="0" w:color="auto" w:frame="1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»</w:t>
      </w:r>
      <w:r w:rsidRPr="00D122B8">
        <w:rPr>
          <w:rFonts w:ascii="Times New Roman" w:hAnsi="Times New Roman"/>
          <w:sz w:val="26"/>
          <w:szCs w:val="26"/>
          <w:bdr w:val="none" w:sz="0" w:space="0" w:color="auto" w:frame="1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22B8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Проектом предлагается установить, что </w:t>
      </w:r>
      <w:r w:rsidRPr="00D122B8">
        <w:rPr>
          <w:rFonts w:ascii="Times New Roman" w:hAnsi="Times New Roman"/>
          <w:sz w:val="26"/>
          <w:szCs w:val="26"/>
        </w:rPr>
        <w:t>к мерам, направленным на ПОД</w:t>
      </w:r>
      <w:r>
        <w:rPr>
          <w:rFonts w:ascii="Times New Roman" w:hAnsi="Times New Roman"/>
          <w:sz w:val="26"/>
          <w:szCs w:val="26"/>
        </w:rPr>
        <w:t>/</w:t>
      </w:r>
      <w:r w:rsidRPr="00D122B8">
        <w:rPr>
          <w:rFonts w:ascii="Times New Roman" w:hAnsi="Times New Roman"/>
          <w:sz w:val="26"/>
          <w:szCs w:val="26"/>
        </w:rPr>
        <w:t>ФТ</w:t>
      </w:r>
      <w:r>
        <w:rPr>
          <w:rFonts w:ascii="Times New Roman" w:hAnsi="Times New Roman"/>
          <w:sz w:val="26"/>
          <w:szCs w:val="26"/>
        </w:rPr>
        <w:t>/</w:t>
      </w:r>
      <w:r w:rsidRPr="00D122B8">
        <w:rPr>
          <w:rFonts w:ascii="Times New Roman" w:hAnsi="Times New Roman"/>
          <w:sz w:val="26"/>
          <w:szCs w:val="26"/>
        </w:rPr>
        <w:t>ФРОМУ, не относится установление дополнительных (повышенных размеров) комиссий, сборов и иных вознаграждений при осуществлении клиентами сомнительных операций.</w:t>
      </w:r>
    </w:p>
    <w:p w14:paraId="0915F544" w14:textId="77777777" w:rsidR="00EF1330" w:rsidRDefault="00906F62" w:rsidP="00EF13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122B8">
        <w:rPr>
          <w:rFonts w:ascii="Times New Roman" w:hAnsi="Times New Roman"/>
          <w:sz w:val="26"/>
          <w:szCs w:val="26"/>
        </w:rPr>
        <w:lastRenderedPageBreak/>
        <w:t>Таким образом, доступный банкам инструментарий противодействия ОД</w:t>
      </w:r>
      <w:r>
        <w:rPr>
          <w:rFonts w:ascii="Times New Roman" w:hAnsi="Times New Roman"/>
          <w:sz w:val="26"/>
          <w:szCs w:val="26"/>
        </w:rPr>
        <w:t>/</w:t>
      </w:r>
      <w:r w:rsidRPr="00D122B8">
        <w:rPr>
          <w:rFonts w:ascii="Times New Roman" w:hAnsi="Times New Roman"/>
          <w:sz w:val="26"/>
          <w:szCs w:val="26"/>
        </w:rPr>
        <w:t>ФТ и вовлечения банков в проведение сомнительных операций продолжает сужаться.</w:t>
      </w:r>
    </w:p>
    <w:p w14:paraId="07DB97BD" w14:textId="7B911D17" w:rsidR="00906F62" w:rsidRDefault="00906F62" w:rsidP="00EF13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858A1">
        <w:rPr>
          <w:rFonts w:ascii="Times New Roman" w:hAnsi="Times New Roman"/>
          <w:sz w:val="26"/>
          <w:szCs w:val="26"/>
        </w:rPr>
        <w:t>Просим прокомментировать, на какой стадии находится подготовка законопроекта</w:t>
      </w:r>
      <w:r>
        <w:rPr>
          <w:rFonts w:ascii="Times New Roman" w:hAnsi="Times New Roman"/>
          <w:sz w:val="26"/>
          <w:szCs w:val="26"/>
        </w:rPr>
        <w:t xml:space="preserve">? </w:t>
      </w:r>
      <w:r w:rsidRPr="00D122B8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22B8">
        <w:rPr>
          <w:rFonts w:ascii="Times New Roman" w:hAnsi="Times New Roman"/>
          <w:sz w:val="26"/>
          <w:szCs w:val="26"/>
        </w:rPr>
        <w:t>какие сроки кредитные организации могут ориентироваться? Какие меры по расширению правовых способов противодействия ОД</w:t>
      </w:r>
      <w:r>
        <w:rPr>
          <w:rFonts w:ascii="Times New Roman" w:hAnsi="Times New Roman"/>
          <w:sz w:val="26"/>
          <w:szCs w:val="26"/>
        </w:rPr>
        <w:t>/</w:t>
      </w:r>
      <w:r w:rsidRPr="00D122B8">
        <w:rPr>
          <w:rFonts w:ascii="Times New Roman" w:hAnsi="Times New Roman"/>
          <w:sz w:val="26"/>
          <w:szCs w:val="26"/>
        </w:rPr>
        <w:t>ФТ планируются к реализации?</w:t>
      </w:r>
    </w:p>
    <w:p w14:paraId="6ED85A2C" w14:textId="7D084371" w:rsidR="005D2CFF" w:rsidRDefault="005D2CFF" w:rsidP="00906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71D8582" w14:textId="3B93EE0C" w:rsidR="005D2CFF" w:rsidRDefault="005D2CFF" w:rsidP="00CC2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D847B7">
        <w:rPr>
          <w:rFonts w:ascii="Times New Roman" w:hAnsi="Times New Roman"/>
          <w:sz w:val="26"/>
          <w:szCs w:val="26"/>
        </w:rPr>
        <w:t xml:space="preserve">В какие сроки планируется рассмотрение и принятие </w:t>
      </w:r>
      <w:r>
        <w:rPr>
          <w:rFonts w:ascii="Times New Roman" w:hAnsi="Times New Roman"/>
          <w:sz w:val="26"/>
          <w:szCs w:val="26"/>
        </w:rPr>
        <w:t xml:space="preserve">проекта федерального закона </w:t>
      </w:r>
      <w:r w:rsidRPr="00D847B7">
        <w:rPr>
          <w:rFonts w:ascii="Times New Roman" w:hAnsi="Times New Roman"/>
          <w:sz w:val="26"/>
          <w:szCs w:val="26"/>
        </w:rPr>
        <w:t xml:space="preserve">№ 582426-7 </w:t>
      </w:r>
      <w:r w:rsidR="00CC228D" w:rsidRPr="00CC228D">
        <w:rPr>
          <w:rFonts w:ascii="Times New Roman" w:hAnsi="Times New Roman"/>
          <w:sz w:val="26"/>
          <w:szCs w:val="26"/>
        </w:rPr>
        <w:t xml:space="preserve">О внесении изменений в Федеральный закон </w:t>
      </w:r>
      <w:r w:rsidR="00CC228D">
        <w:rPr>
          <w:rFonts w:ascii="Times New Roman" w:hAnsi="Times New Roman"/>
          <w:sz w:val="26"/>
          <w:szCs w:val="26"/>
        </w:rPr>
        <w:t>«</w:t>
      </w:r>
      <w:r w:rsidR="00CC228D" w:rsidRPr="00CC228D">
        <w:rPr>
          <w:rFonts w:ascii="Times New Roman" w:hAnsi="Times New Roman"/>
          <w:sz w:val="26"/>
          <w:szCs w:val="26"/>
        </w:rPr>
        <w:t>О противодействии легализации (отмыванию) доходов, полученных преступным путем, и финансированию терроризма</w:t>
      </w:r>
      <w:r w:rsidR="00CC228D">
        <w:rPr>
          <w:rFonts w:ascii="Times New Roman" w:hAnsi="Times New Roman"/>
          <w:sz w:val="26"/>
          <w:szCs w:val="26"/>
        </w:rPr>
        <w:t xml:space="preserve">» </w:t>
      </w:r>
      <w:r w:rsidR="00CC228D" w:rsidRPr="00CC228D">
        <w:rPr>
          <w:rFonts w:ascii="Times New Roman" w:hAnsi="Times New Roman"/>
          <w:sz w:val="26"/>
          <w:szCs w:val="26"/>
        </w:rPr>
        <w:t>(в целях совершенствования обязательного контроля)</w:t>
      </w:r>
      <w:r w:rsidR="00CC228D">
        <w:rPr>
          <w:rFonts w:ascii="Times New Roman" w:hAnsi="Times New Roman"/>
          <w:sz w:val="26"/>
          <w:szCs w:val="26"/>
        </w:rPr>
        <w:t xml:space="preserve">? </w:t>
      </w:r>
      <w:r w:rsidRPr="00D847B7">
        <w:rPr>
          <w:rFonts w:ascii="Times New Roman" w:hAnsi="Times New Roman"/>
          <w:sz w:val="26"/>
          <w:szCs w:val="26"/>
        </w:rPr>
        <w:t xml:space="preserve">Учтены ли в </w:t>
      </w:r>
      <w:r w:rsidR="00CC228D">
        <w:rPr>
          <w:rFonts w:ascii="Times New Roman" w:hAnsi="Times New Roman"/>
          <w:sz w:val="26"/>
          <w:szCs w:val="26"/>
        </w:rPr>
        <w:t xml:space="preserve">новой </w:t>
      </w:r>
      <w:r w:rsidRPr="00D847B7">
        <w:rPr>
          <w:rFonts w:ascii="Times New Roman" w:hAnsi="Times New Roman"/>
          <w:sz w:val="26"/>
          <w:szCs w:val="26"/>
        </w:rPr>
        <w:t xml:space="preserve">редакции законопроекта, который будет </w:t>
      </w:r>
      <w:r>
        <w:rPr>
          <w:rFonts w:ascii="Times New Roman" w:hAnsi="Times New Roman"/>
          <w:sz w:val="26"/>
          <w:szCs w:val="26"/>
        </w:rPr>
        <w:t xml:space="preserve">направлен </w:t>
      </w:r>
      <w:r w:rsidRPr="00D122B8">
        <w:rPr>
          <w:rFonts w:ascii="Times New Roman" w:hAnsi="Times New Roman"/>
          <w:sz w:val="26"/>
          <w:szCs w:val="26"/>
        </w:rPr>
        <w:t>в Государственную Думу</w:t>
      </w:r>
      <w:r w:rsidRPr="00D847B7">
        <w:rPr>
          <w:rFonts w:ascii="Times New Roman" w:hAnsi="Times New Roman"/>
          <w:sz w:val="26"/>
          <w:szCs w:val="26"/>
        </w:rPr>
        <w:t xml:space="preserve"> на рассмотрение во 2-м чтении, предложения банковского сообщества, </w:t>
      </w:r>
      <w:r>
        <w:rPr>
          <w:rFonts w:ascii="Times New Roman" w:hAnsi="Times New Roman"/>
          <w:sz w:val="26"/>
          <w:szCs w:val="26"/>
        </w:rPr>
        <w:t xml:space="preserve">сформированные </w:t>
      </w:r>
      <w:r w:rsidRPr="00D847B7">
        <w:rPr>
          <w:rFonts w:ascii="Times New Roman" w:hAnsi="Times New Roman"/>
          <w:sz w:val="26"/>
          <w:szCs w:val="26"/>
        </w:rPr>
        <w:t>по итогам его публичного обсуждения?</w:t>
      </w:r>
    </w:p>
    <w:p w14:paraId="352025DD" w14:textId="2D597185" w:rsidR="00607082" w:rsidRDefault="00607082" w:rsidP="00CC2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2D30D27" w14:textId="274EDFBF" w:rsidR="00607082" w:rsidRDefault="00607082" w:rsidP="006070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4330A">
        <w:rPr>
          <w:rFonts w:ascii="Times New Roman" w:hAnsi="Times New Roman"/>
          <w:sz w:val="26"/>
          <w:szCs w:val="26"/>
        </w:rPr>
        <w:t>В какие сроки планируется рассмотрение законопроекта по изменениям в Федеральный закон «О противодействии легализации (отмыванию) доходов, полученных преступным путем, и финансированию терроризма» в части проведения удаленной идентификации клиентов кредитных организаций – юридических лиц?</w:t>
      </w:r>
    </w:p>
    <w:p w14:paraId="17EA7C4E" w14:textId="19AF6E9E" w:rsidR="00863F35" w:rsidRDefault="00863F35" w:rsidP="006070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F9323BB" w14:textId="1988D0C0" w:rsidR="007B6D9E" w:rsidRPr="007B6D9E" w:rsidRDefault="00863F35" w:rsidP="007B6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7B6D9E" w:rsidRPr="007B6D9E">
        <w:rPr>
          <w:rFonts w:ascii="Times New Roman" w:hAnsi="Times New Roman"/>
          <w:sz w:val="26"/>
          <w:szCs w:val="26"/>
        </w:rPr>
        <w:t xml:space="preserve">Рассматривается ли вопрос о внесении изменений в законодательство и нормативно-правовые акты об исполнительном производстве в свете наличия острой проблемы по использованию недобросовестными субъектами хозяйственной деятельности исполнительных листов, решений судебных органов, нотариусов, трудовых комиссий и пр. в целях незаконного обналичивания и вывода капиталов за рубеж, и отсутствия при этом у кредитных организаций каких-либо инструментов по пресечению таких сомнительных операций? </w:t>
      </w:r>
    </w:p>
    <w:p w14:paraId="0E58D06E" w14:textId="77777777" w:rsidR="00906F62" w:rsidRDefault="00906F62" w:rsidP="005D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D7B571" w14:textId="7E68C434" w:rsidR="00906F62" w:rsidRPr="00DA0E39" w:rsidRDefault="00906F62" w:rsidP="00906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F1330">
        <w:rPr>
          <w:rFonts w:ascii="Times New Roman" w:hAnsi="Times New Roman"/>
          <w:sz w:val="26"/>
          <w:szCs w:val="26"/>
        </w:rPr>
        <w:t>5</w:t>
      </w:r>
      <w:r w:rsidRPr="00DA0E39">
        <w:rPr>
          <w:rFonts w:ascii="Times New Roman" w:hAnsi="Times New Roman"/>
          <w:sz w:val="26"/>
          <w:szCs w:val="26"/>
        </w:rPr>
        <w:t>. Возможно ли сокращение количества полей ФЭС</w:t>
      </w:r>
      <w:r w:rsidRPr="00DA0E39">
        <w:rPr>
          <w:rStyle w:val="aa"/>
          <w:rFonts w:ascii="Times New Roman" w:hAnsi="Times New Roman"/>
          <w:sz w:val="26"/>
          <w:szCs w:val="26"/>
        </w:rPr>
        <w:footnoteReference w:id="3"/>
      </w:r>
      <w:r w:rsidRPr="00DA0E39">
        <w:rPr>
          <w:rFonts w:ascii="Times New Roman" w:hAnsi="Times New Roman"/>
          <w:sz w:val="26"/>
          <w:szCs w:val="26"/>
        </w:rPr>
        <w:t>, направляемых кредитными организациями в Росфинмониторинг в соответствии с Указанием Банка России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0E39">
        <w:rPr>
          <w:rFonts w:ascii="Times New Roman" w:hAnsi="Times New Roman"/>
          <w:sz w:val="26"/>
          <w:szCs w:val="26"/>
        </w:rPr>
        <w:t>№ 4936-У</w:t>
      </w:r>
      <w:r w:rsidRPr="00DA0E39">
        <w:rPr>
          <w:rStyle w:val="aa"/>
          <w:rFonts w:ascii="Times New Roman" w:hAnsi="Times New Roman"/>
          <w:sz w:val="26"/>
          <w:szCs w:val="26"/>
        </w:rPr>
        <w:footnoteReference w:id="4"/>
      </w:r>
      <w:r w:rsidRPr="00DA0E39">
        <w:rPr>
          <w:rFonts w:ascii="Times New Roman" w:hAnsi="Times New Roman"/>
          <w:sz w:val="26"/>
          <w:szCs w:val="26"/>
        </w:rPr>
        <w:t xml:space="preserve"> и содержащих информацию, которой располагают органы государственной власти</w:t>
      </w:r>
      <w:r>
        <w:rPr>
          <w:rFonts w:ascii="Times New Roman" w:hAnsi="Times New Roman"/>
          <w:sz w:val="26"/>
          <w:szCs w:val="26"/>
        </w:rPr>
        <w:t>,</w:t>
      </w:r>
      <w:r w:rsidRPr="00DA0E39">
        <w:rPr>
          <w:rFonts w:ascii="Times New Roman" w:hAnsi="Times New Roman"/>
          <w:sz w:val="26"/>
          <w:szCs w:val="26"/>
        </w:rPr>
        <w:t xml:space="preserve"> путем создания механизма получения Росфинмониторингом соответствующих данных напрямую из системы межведомственного электронного взаимодействия (СМЭВ)?</w:t>
      </w:r>
    </w:p>
    <w:p w14:paraId="22587D3B" w14:textId="77777777" w:rsidR="00906F62" w:rsidRPr="00DA0E39" w:rsidRDefault="00906F62" w:rsidP="00906F6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14:paraId="37C8F75B" w14:textId="5B62DCBA" w:rsidR="00906F62" w:rsidRDefault="00EF1330" w:rsidP="00906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06F62" w:rsidRPr="00D33409">
        <w:rPr>
          <w:rFonts w:ascii="Times New Roman" w:hAnsi="Times New Roman"/>
          <w:sz w:val="26"/>
          <w:szCs w:val="26"/>
        </w:rPr>
        <w:t xml:space="preserve">. Планируется ли внесение изменений в нормативные правовые акты в области </w:t>
      </w:r>
      <w:r w:rsidR="00906F62" w:rsidRPr="00D33409">
        <w:rPr>
          <w:rFonts w:ascii="Times New Roman" w:hAnsi="Times New Roman"/>
          <w:bCs/>
          <w:sz w:val="26"/>
          <w:szCs w:val="26"/>
        </w:rPr>
        <w:t xml:space="preserve">ПОД/ФТ/ФРОМУ </w:t>
      </w:r>
      <w:r w:rsidR="00906F62" w:rsidRPr="00D33409">
        <w:rPr>
          <w:rFonts w:ascii="Times New Roman" w:hAnsi="Times New Roman"/>
          <w:sz w:val="26"/>
          <w:szCs w:val="26"/>
        </w:rPr>
        <w:t>по итогам рассмотрения ФАТФ</w:t>
      </w:r>
      <w:r w:rsidR="00906F62" w:rsidRPr="00D33409">
        <w:rPr>
          <w:rStyle w:val="aa"/>
          <w:rFonts w:ascii="Times New Roman" w:hAnsi="Times New Roman"/>
          <w:sz w:val="26"/>
          <w:szCs w:val="26"/>
        </w:rPr>
        <w:footnoteReference w:id="5"/>
      </w:r>
      <w:r w:rsidR="00906F62" w:rsidRPr="00D33409">
        <w:rPr>
          <w:rFonts w:ascii="Times New Roman" w:hAnsi="Times New Roman"/>
          <w:sz w:val="26"/>
          <w:szCs w:val="26"/>
        </w:rPr>
        <w:t xml:space="preserve"> результатов работы выездной миссии ФАТФ в России в марте 2019 года?</w:t>
      </w:r>
      <w:r w:rsidR="00906F62">
        <w:rPr>
          <w:rFonts w:ascii="Times New Roman" w:hAnsi="Times New Roman"/>
          <w:sz w:val="26"/>
          <w:szCs w:val="26"/>
        </w:rPr>
        <w:t xml:space="preserve"> По каким направлениям? </w:t>
      </w:r>
    </w:p>
    <w:p w14:paraId="33C63D5E" w14:textId="54FCECC4" w:rsidR="00906F62" w:rsidRDefault="00906F62" w:rsidP="00906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33409">
        <w:rPr>
          <w:rFonts w:ascii="Times New Roman" w:hAnsi="Times New Roman"/>
          <w:sz w:val="26"/>
          <w:szCs w:val="26"/>
        </w:rPr>
        <w:t xml:space="preserve"> Возможно ли при подготовке новых нормативно - правовых актов,  регламентирующих вопросы ПОД/ФТ/ФРОМУ, в том случае если данные документы подразумевают доработку программного обеспечения, используемого </w:t>
      </w:r>
      <w:r w:rsidRPr="00D33409">
        <w:rPr>
          <w:rFonts w:ascii="Times New Roman" w:hAnsi="Times New Roman"/>
          <w:sz w:val="26"/>
          <w:szCs w:val="26"/>
        </w:rPr>
        <w:lastRenderedPageBreak/>
        <w:t xml:space="preserve">организациями, осуществляющими операции с денежными средствами или иным имуществом, устанавливать срок вступления в силу указанных </w:t>
      </w:r>
      <w:r>
        <w:rPr>
          <w:rFonts w:ascii="Times New Roman" w:hAnsi="Times New Roman"/>
          <w:sz w:val="26"/>
          <w:szCs w:val="26"/>
        </w:rPr>
        <w:t xml:space="preserve">документов - </w:t>
      </w:r>
      <w:r w:rsidRPr="00D33409">
        <w:rPr>
          <w:rFonts w:ascii="Times New Roman" w:hAnsi="Times New Roman"/>
          <w:sz w:val="26"/>
          <w:szCs w:val="26"/>
        </w:rPr>
        <w:t>не менее 180 дней с даты публикации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3409">
        <w:rPr>
          <w:rFonts w:ascii="Times New Roman" w:hAnsi="Times New Roman"/>
          <w:sz w:val="26"/>
          <w:szCs w:val="26"/>
        </w:rPr>
        <w:t>для обеспечения возможности доработок автоматизированных систем?</w:t>
      </w:r>
    </w:p>
    <w:p w14:paraId="06140335" w14:textId="48CBC03A" w:rsidR="00691B37" w:rsidRDefault="00691B37" w:rsidP="00906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D6EFC39" w14:textId="64856908" w:rsidR="00C717E9" w:rsidRDefault="00EF1330" w:rsidP="00C71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91B37">
        <w:rPr>
          <w:rFonts w:ascii="Times New Roman" w:hAnsi="Times New Roman"/>
          <w:sz w:val="26"/>
          <w:szCs w:val="26"/>
        </w:rPr>
        <w:t>.</w:t>
      </w:r>
      <w:r w:rsidR="00C717E9">
        <w:rPr>
          <w:rFonts w:ascii="Times New Roman" w:hAnsi="Times New Roman"/>
          <w:sz w:val="26"/>
          <w:szCs w:val="26"/>
        </w:rPr>
        <w:t> </w:t>
      </w:r>
      <w:r w:rsidR="00C717E9" w:rsidRPr="00C717E9">
        <w:rPr>
          <w:rFonts w:ascii="Times New Roman" w:hAnsi="Times New Roman"/>
          <w:sz w:val="26"/>
          <w:szCs w:val="26"/>
        </w:rPr>
        <w:t xml:space="preserve">Возможно ли повышение пороговых сумм для операций и сделок, подлежащих обязательному контролю в соответствии с пунктами 1 и 1.1 статьи 6 </w:t>
      </w:r>
      <w:r w:rsidR="00C717E9">
        <w:rPr>
          <w:rFonts w:ascii="Times New Roman" w:hAnsi="Times New Roman"/>
          <w:sz w:val="26"/>
          <w:szCs w:val="26"/>
        </w:rPr>
        <w:t xml:space="preserve">Закона </w:t>
      </w:r>
      <w:r w:rsidR="00C717E9" w:rsidRPr="00C717E9">
        <w:rPr>
          <w:rFonts w:ascii="Times New Roman" w:hAnsi="Times New Roman"/>
          <w:sz w:val="26"/>
          <w:szCs w:val="26"/>
        </w:rPr>
        <w:t>№ 115-ФЗ</w:t>
      </w:r>
      <w:r w:rsidR="00C717E9">
        <w:rPr>
          <w:rFonts w:ascii="Times New Roman" w:hAnsi="Times New Roman"/>
          <w:sz w:val="26"/>
          <w:szCs w:val="26"/>
        </w:rPr>
        <w:t xml:space="preserve">? </w:t>
      </w:r>
    </w:p>
    <w:p w14:paraId="6F933C12" w14:textId="7E747E23" w:rsidR="00893AD2" w:rsidRDefault="00893AD2" w:rsidP="00C71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62DA2F7" w14:textId="4A0D9E81" w:rsidR="00893AD2" w:rsidRPr="00893AD2" w:rsidRDefault="00EF1330" w:rsidP="00893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93AD2">
        <w:rPr>
          <w:rFonts w:ascii="Times New Roman" w:hAnsi="Times New Roman"/>
          <w:sz w:val="26"/>
          <w:szCs w:val="26"/>
        </w:rPr>
        <w:t>.</w:t>
      </w:r>
      <w:r w:rsidR="00D847B7">
        <w:rPr>
          <w:rFonts w:ascii="Times New Roman" w:hAnsi="Times New Roman"/>
          <w:sz w:val="26"/>
          <w:szCs w:val="26"/>
        </w:rPr>
        <w:t> </w:t>
      </w:r>
      <w:r w:rsidR="00893AD2" w:rsidRPr="00893AD2">
        <w:rPr>
          <w:rFonts w:ascii="Times New Roman" w:hAnsi="Times New Roman"/>
          <w:sz w:val="26"/>
          <w:szCs w:val="26"/>
        </w:rPr>
        <w:t xml:space="preserve">В соответствии с </w:t>
      </w:r>
      <w:r w:rsidR="00893AD2">
        <w:rPr>
          <w:rFonts w:ascii="Times New Roman" w:hAnsi="Times New Roman"/>
          <w:sz w:val="26"/>
          <w:szCs w:val="26"/>
        </w:rPr>
        <w:t xml:space="preserve">Законом </w:t>
      </w:r>
      <w:r w:rsidR="00893AD2" w:rsidRPr="00893AD2">
        <w:rPr>
          <w:rFonts w:ascii="Times New Roman" w:hAnsi="Times New Roman"/>
          <w:sz w:val="26"/>
          <w:szCs w:val="26"/>
        </w:rPr>
        <w:t>№115-ФЗ и Указанием 4936-У, кредитн</w:t>
      </w:r>
      <w:r w:rsidR="00410648">
        <w:rPr>
          <w:rFonts w:ascii="Times New Roman" w:hAnsi="Times New Roman"/>
          <w:sz w:val="26"/>
          <w:szCs w:val="26"/>
        </w:rPr>
        <w:t xml:space="preserve">ые </w:t>
      </w:r>
      <w:r w:rsidR="00893AD2" w:rsidRPr="00893AD2">
        <w:rPr>
          <w:rFonts w:ascii="Times New Roman" w:hAnsi="Times New Roman"/>
          <w:sz w:val="26"/>
          <w:szCs w:val="26"/>
        </w:rPr>
        <w:t xml:space="preserve"> организаци</w:t>
      </w:r>
      <w:r w:rsidR="00410648">
        <w:rPr>
          <w:rFonts w:ascii="Times New Roman" w:hAnsi="Times New Roman"/>
          <w:sz w:val="26"/>
          <w:szCs w:val="26"/>
        </w:rPr>
        <w:t>и</w:t>
      </w:r>
      <w:r w:rsidR="00893AD2" w:rsidRPr="00893AD2">
        <w:rPr>
          <w:rFonts w:ascii="Times New Roman" w:hAnsi="Times New Roman"/>
          <w:sz w:val="26"/>
          <w:szCs w:val="26"/>
        </w:rPr>
        <w:t xml:space="preserve"> направляют информацию в уполномоченный орган по сделкам клиентов с недвижимым имуществом, сделкам лизинга, сделкам с драгоценными металлами и драгоценными камнями (коды видов операций 8001, 5003, 5005 соответственно)</w:t>
      </w:r>
      <w:r w:rsidR="00410648">
        <w:rPr>
          <w:rFonts w:ascii="Times New Roman" w:hAnsi="Times New Roman"/>
          <w:sz w:val="26"/>
          <w:szCs w:val="26"/>
        </w:rPr>
        <w:t>,</w:t>
      </w:r>
      <w:r w:rsidR="00893AD2" w:rsidRPr="00893AD2">
        <w:rPr>
          <w:rFonts w:ascii="Times New Roman" w:hAnsi="Times New Roman"/>
          <w:sz w:val="26"/>
          <w:szCs w:val="26"/>
        </w:rPr>
        <w:t xml:space="preserve"> подлежащим обязательному контролю не позднее дня, следующего за днем выявления такой сделки.  При направлении такой информации</w:t>
      </w:r>
      <w:r w:rsidR="00893AD2">
        <w:rPr>
          <w:rFonts w:ascii="Times New Roman" w:hAnsi="Times New Roman"/>
          <w:sz w:val="26"/>
          <w:szCs w:val="26"/>
        </w:rPr>
        <w:t xml:space="preserve"> </w:t>
      </w:r>
      <w:r w:rsidR="00893AD2" w:rsidRPr="00893AD2">
        <w:rPr>
          <w:rFonts w:ascii="Times New Roman" w:hAnsi="Times New Roman"/>
          <w:sz w:val="26"/>
          <w:szCs w:val="26"/>
        </w:rPr>
        <w:t xml:space="preserve">происходит формальное нарушение требований </w:t>
      </w:r>
      <w:r w:rsidR="00893AD2">
        <w:rPr>
          <w:rFonts w:ascii="Times New Roman" w:hAnsi="Times New Roman"/>
          <w:sz w:val="26"/>
          <w:szCs w:val="26"/>
        </w:rPr>
        <w:t xml:space="preserve">Закона </w:t>
      </w:r>
      <w:r w:rsidR="00893AD2" w:rsidRPr="00893AD2">
        <w:rPr>
          <w:rFonts w:ascii="Times New Roman" w:hAnsi="Times New Roman"/>
          <w:sz w:val="26"/>
          <w:szCs w:val="26"/>
        </w:rPr>
        <w:t>№115-ФЗ о направлении информации по таким операциям (сделкам) не позднее 3 -х рабочих дней со дня совершения, так как кредитная организация не располагает информацией в течени</w:t>
      </w:r>
      <w:r w:rsidR="00410648">
        <w:rPr>
          <w:rFonts w:ascii="Times New Roman" w:hAnsi="Times New Roman"/>
          <w:sz w:val="26"/>
          <w:szCs w:val="26"/>
        </w:rPr>
        <w:t>е</w:t>
      </w:r>
      <w:r w:rsidR="00893AD2" w:rsidRPr="00893AD2">
        <w:rPr>
          <w:rFonts w:ascii="Times New Roman" w:hAnsi="Times New Roman"/>
          <w:sz w:val="26"/>
          <w:szCs w:val="26"/>
        </w:rPr>
        <w:t xml:space="preserve"> указанного в </w:t>
      </w:r>
      <w:r w:rsidR="00893AD2">
        <w:rPr>
          <w:rFonts w:ascii="Times New Roman" w:hAnsi="Times New Roman"/>
          <w:sz w:val="26"/>
          <w:szCs w:val="26"/>
        </w:rPr>
        <w:t>З</w:t>
      </w:r>
      <w:r w:rsidR="00893AD2" w:rsidRPr="00893AD2">
        <w:rPr>
          <w:rFonts w:ascii="Times New Roman" w:hAnsi="Times New Roman"/>
          <w:sz w:val="26"/>
          <w:szCs w:val="26"/>
        </w:rPr>
        <w:t xml:space="preserve">аконе </w:t>
      </w:r>
      <w:r w:rsidR="00893AD2">
        <w:rPr>
          <w:rFonts w:ascii="Times New Roman" w:hAnsi="Times New Roman"/>
          <w:sz w:val="26"/>
          <w:szCs w:val="26"/>
        </w:rPr>
        <w:t xml:space="preserve">№ 115-ФЗ </w:t>
      </w:r>
      <w:r w:rsidR="00893AD2" w:rsidRPr="00893AD2">
        <w:rPr>
          <w:rFonts w:ascii="Times New Roman" w:hAnsi="Times New Roman"/>
          <w:sz w:val="26"/>
          <w:szCs w:val="26"/>
        </w:rPr>
        <w:t xml:space="preserve">срока. В связи с этим, </w:t>
      </w:r>
      <w:r w:rsidR="00893AD2">
        <w:rPr>
          <w:rFonts w:ascii="Times New Roman" w:hAnsi="Times New Roman"/>
          <w:sz w:val="26"/>
          <w:szCs w:val="26"/>
        </w:rPr>
        <w:t xml:space="preserve">кредитные организации </w:t>
      </w:r>
      <w:r w:rsidR="00893AD2" w:rsidRPr="00893AD2">
        <w:rPr>
          <w:rFonts w:ascii="Times New Roman" w:hAnsi="Times New Roman"/>
          <w:sz w:val="26"/>
          <w:szCs w:val="26"/>
        </w:rPr>
        <w:t xml:space="preserve">на регулярной основе вынуждены направлять </w:t>
      </w:r>
      <w:r w:rsidR="00893AD2">
        <w:rPr>
          <w:rFonts w:ascii="Times New Roman" w:hAnsi="Times New Roman"/>
          <w:sz w:val="26"/>
          <w:szCs w:val="26"/>
        </w:rPr>
        <w:t xml:space="preserve">регулятору </w:t>
      </w:r>
      <w:r w:rsidR="00893AD2" w:rsidRPr="00893AD2">
        <w:rPr>
          <w:rFonts w:ascii="Times New Roman" w:hAnsi="Times New Roman"/>
          <w:sz w:val="26"/>
          <w:szCs w:val="26"/>
        </w:rPr>
        <w:t>огромное количество информации, включающей дополнительные документы и сведения</w:t>
      </w:r>
      <w:r w:rsidR="00893AD2">
        <w:rPr>
          <w:rFonts w:ascii="Times New Roman" w:hAnsi="Times New Roman"/>
          <w:sz w:val="26"/>
          <w:szCs w:val="26"/>
        </w:rPr>
        <w:t xml:space="preserve"> </w:t>
      </w:r>
      <w:r w:rsidR="00893AD2" w:rsidRPr="00893AD2">
        <w:rPr>
          <w:rFonts w:ascii="Times New Roman" w:hAnsi="Times New Roman"/>
          <w:sz w:val="26"/>
          <w:szCs w:val="26"/>
        </w:rPr>
        <w:t>о подтверждении</w:t>
      </w:r>
      <w:r w:rsidR="00410648">
        <w:rPr>
          <w:rFonts w:ascii="Times New Roman" w:hAnsi="Times New Roman"/>
          <w:sz w:val="26"/>
          <w:szCs w:val="26"/>
        </w:rPr>
        <w:t xml:space="preserve"> даты</w:t>
      </w:r>
      <w:r w:rsidR="00D847B7">
        <w:rPr>
          <w:rFonts w:ascii="Times New Roman" w:hAnsi="Times New Roman"/>
          <w:sz w:val="26"/>
          <w:szCs w:val="26"/>
        </w:rPr>
        <w:t xml:space="preserve"> </w:t>
      </w:r>
      <w:r w:rsidR="00893AD2" w:rsidRPr="00893AD2">
        <w:rPr>
          <w:rFonts w:ascii="Times New Roman" w:hAnsi="Times New Roman"/>
          <w:sz w:val="26"/>
          <w:szCs w:val="26"/>
        </w:rPr>
        <w:t xml:space="preserve">получения </w:t>
      </w:r>
      <w:r w:rsidR="00893AD2">
        <w:rPr>
          <w:rFonts w:ascii="Times New Roman" w:hAnsi="Times New Roman"/>
          <w:sz w:val="26"/>
          <w:szCs w:val="26"/>
        </w:rPr>
        <w:t xml:space="preserve">ими </w:t>
      </w:r>
      <w:r w:rsidR="00893AD2" w:rsidRPr="00893AD2">
        <w:rPr>
          <w:rFonts w:ascii="Times New Roman" w:hAnsi="Times New Roman"/>
          <w:sz w:val="26"/>
          <w:szCs w:val="26"/>
        </w:rPr>
        <w:t>сведений о совершении сделки</w:t>
      </w:r>
      <w:r w:rsidR="00893AD2">
        <w:rPr>
          <w:rFonts w:ascii="Times New Roman" w:hAnsi="Times New Roman"/>
          <w:sz w:val="26"/>
          <w:szCs w:val="26"/>
        </w:rPr>
        <w:t>,</w:t>
      </w:r>
      <w:r w:rsidR="00893AD2" w:rsidRPr="00893AD2">
        <w:rPr>
          <w:rFonts w:ascii="Times New Roman" w:hAnsi="Times New Roman"/>
          <w:sz w:val="26"/>
          <w:szCs w:val="26"/>
        </w:rPr>
        <w:t xml:space="preserve"> и тем самым подтверждать, что ими не нарушены сроки направления информации в уполномоченный орган. </w:t>
      </w:r>
    </w:p>
    <w:p w14:paraId="3FD1B5C6" w14:textId="6C16F371" w:rsidR="00893AD2" w:rsidRDefault="00893AD2" w:rsidP="00893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Просим прокомментировать, </w:t>
      </w:r>
      <w:r w:rsidRPr="00893AD2">
        <w:rPr>
          <w:rFonts w:ascii="Times New Roman" w:hAnsi="Times New Roman"/>
          <w:sz w:val="26"/>
          <w:szCs w:val="26"/>
        </w:rPr>
        <w:t>планируется ли внесение изменений по срокам направления информации в уполномоченный орган по операциям клиентов с кодами видов 5003, 5005, 8001, во избежание получения кредитными организациями регулярных запросов со стороны регулятора о пояснении причин нарушения сроков направления отчетов?</w:t>
      </w:r>
      <w:r w:rsidR="00410648">
        <w:rPr>
          <w:rFonts w:ascii="Times New Roman" w:hAnsi="Times New Roman"/>
          <w:sz w:val="26"/>
          <w:szCs w:val="26"/>
        </w:rPr>
        <w:t xml:space="preserve"> На какой стадии находится соответствующая работа? </w:t>
      </w:r>
    </w:p>
    <w:p w14:paraId="46E90FB6" w14:textId="77777777" w:rsidR="00D847B7" w:rsidRDefault="00D847B7" w:rsidP="00D8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3F797B2" w14:textId="4FC19D8C" w:rsidR="00D847B7" w:rsidRDefault="00EF1330" w:rsidP="00D8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847B7">
        <w:rPr>
          <w:rFonts w:ascii="Times New Roman" w:hAnsi="Times New Roman"/>
          <w:sz w:val="26"/>
          <w:szCs w:val="26"/>
        </w:rPr>
        <w:t xml:space="preserve">. </w:t>
      </w:r>
      <w:r w:rsidR="00D847B7" w:rsidRPr="00D847B7">
        <w:rPr>
          <w:rFonts w:ascii="Times New Roman" w:hAnsi="Times New Roman"/>
          <w:sz w:val="26"/>
          <w:szCs w:val="26"/>
        </w:rPr>
        <w:t>Каковы планы по переходу к новому формату предоставления кредитными организациями в Росфинмониторинг сведений о подозрительной деятельности клиентов, а не об отдельных сомнительных операциях?</w:t>
      </w:r>
    </w:p>
    <w:p w14:paraId="05457077" w14:textId="77777777" w:rsidR="00D847B7" w:rsidRPr="00893AD2" w:rsidRDefault="00D847B7" w:rsidP="00D8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FBBF1E9" w14:textId="5529E853" w:rsidR="00F353E9" w:rsidRPr="00F353E9" w:rsidRDefault="00EF1330" w:rsidP="00F35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F353E9" w:rsidRPr="00F353E9">
        <w:rPr>
          <w:rFonts w:ascii="Times New Roman" w:hAnsi="Times New Roman"/>
          <w:sz w:val="26"/>
          <w:szCs w:val="26"/>
        </w:rPr>
        <w:t>. В настоящее время на кредитные организации возложена обязанность по выявлению подозрительных операций клиентов и проведению углубленных проверок с целью подтверждения или опровержения возникших в отношении клиента подозрений. В ходе углубленных проверок кредитные организации проводят анализ контрагентов клиентов, в т</w:t>
      </w:r>
      <w:r w:rsidR="00F353E9">
        <w:rPr>
          <w:rFonts w:ascii="Times New Roman" w:hAnsi="Times New Roman"/>
          <w:sz w:val="26"/>
          <w:szCs w:val="26"/>
        </w:rPr>
        <w:t xml:space="preserve">ом числе </w:t>
      </w:r>
      <w:r w:rsidR="00F353E9" w:rsidRPr="00F353E9">
        <w:rPr>
          <w:rFonts w:ascii="Times New Roman" w:hAnsi="Times New Roman"/>
          <w:sz w:val="26"/>
          <w:szCs w:val="26"/>
        </w:rPr>
        <w:t xml:space="preserve">с использованием открытых источников. Клиенты, совершающие операции с сомнительными контрагентами, не несут никакой ответственности за проведение таких операций, и вся ответственность ложится на кредитные организации, по счетам которых они проводятся. </w:t>
      </w:r>
    </w:p>
    <w:p w14:paraId="4D75E760" w14:textId="4846E61C" w:rsidR="00920745" w:rsidRDefault="00F353E9" w:rsidP="00EF1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53E9">
        <w:rPr>
          <w:rFonts w:ascii="Times New Roman" w:hAnsi="Times New Roman"/>
          <w:sz w:val="26"/>
          <w:szCs w:val="26"/>
        </w:rPr>
        <w:t>С учетом того, что субъекты бизнеса располагают возможностями получения сведений и их анализа в отношении своего контрагента до проведения операции</w:t>
      </w:r>
      <w:r>
        <w:rPr>
          <w:rFonts w:ascii="Times New Roman" w:hAnsi="Times New Roman"/>
          <w:sz w:val="26"/>
          <w:szCs w:val="26"/>
        </w:rPr>
        <w:t>, про</w:t>
      </w:r>
      <w:r w:rsidRPr="00F353E9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им прокомментировать, возможно ли </w:t>
      </w:r>
      <w:r w:rsidRPr="00F353E9">
        <w:rPr>
          <w:rFonts w:ascii="Times New Roman" w:hAnsi="Times New Roman"/>
          <w:sz w:val="26"/>
          <w:szCs w:val="26"/>
        </w:rPr>
        <w:t>возложить на субъекты бизнеса ответственность за неприменение мер по надлежащей проверке контрагента до проведения операций</w:t>
      </w:r>
      <w:r>
        <w:rPr>
          <w:rFonts w:ascii="Times New Roman" w:hAnsi="Times New Roman"/>
          <w:sz w:val="26"/>
          <w:szCs w:val="26"/>
        </w:rPr>
        <w:t>?</w:t>
      </w:r>
      <w:r w:rsidR="00EF1330">
        <w:rPr>
          <w:rFonts w:ascii="Times New Roman" w:hAnsi="Times New Roman"/>
          <w:sz w:val="26"/>
          <w:szCs w:val="26"/>
        </w:rPr>
        <w:t xml:space="preserve"> </w:t>
      </w:r>
    </w:p>
    <w:p w14:paraId="62F6AB64" w14:textId="2C1A18C2" w:rsidR="00EA089B" w:rsidRDefault="00EA089B" w:rsidP="00EF1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EF244B2" w14:textId="77777777" w:rsidR="00EA089B" w:rsidRDefault="00EA089B" w:rsidP="00012FAF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AC4312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>Предложения к рассмотрению</w:t>
      </w:r>
    </w:p>
    <w:p w14:paraId="2F426DC2" w14:textId="77777777" w:rsidR="00EA089B" w:rsidRDefault="00EA089B" w:rsidP="00012FAF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highlight w:val="yellow"/>
        </w:rPr>
      </w:pPr>
    </w:p>
    <w:p w14:paraId="27674351" w14:textId="528EFC4B" w:rsidR="00012FAF" w:rsidRPr="00012FAF" w:rsidRDefault="00012FAF" w:rsidP="0001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A089B">
        <w:rPr>
          <w:rFonts w:ascii="Times New Roman" w:hAnsi="Times New Roman"/>
          <w:sz w:val="26"/>
          <w:szCs w:val="26"/>
        </w:rPr>
        <w:t>1.</w:t>
      </w:r>
      <w:r w:rsidR="00EA089B" w:rsidRPr="007B6395">
        <w:rPr>
          <w:rFonts w:ascii="Times New Roman" w:hAnsi="Times New Roman"/>
          <w:sz w:val="26"/>
          <w:szCs w:val="26"/>
        </w:rPr>
        <w:t>Предложение: </w:t>
      </w:r>
      <w:r w:rsidRPr="00012FAF">
        <w:rPr>
          <w:rFonts w:ascii="Times New Roman" w:hAnsi="Times New Roman"/>
          <w:sz w:val="26"/>
          <w:szCs w:val="26"/>
        </w:rPr>
        <w:t xml:space="preserve">в целях минимизации риска формирования негативной судебной практики для кредитных организаций и исключения риска неверной трактовки </w:t>
      </w:r>
      <w:proofErr w:type="spellStart"/>
      <w:r w:rsidRPr="00012FAF">
        <w:rPr>
          <w:rFonts w:ascii="Times New Roman" w:hAnsi="Times New Roman"/>
          <w:sz w:val="26"/>
          <w:szCs w:val="26"/>
        </w:rPr>
        <w:t>противолегализационного</w:t>
      </w:r>
      <w:proofErr w:type="spellEnd"/>
      <w:r w:rsidRPr="00012FAF">
        <w:rPr>
          <w:rFonts w:ascii="Times New Roman" w:hAnsi="Times New Roman"/>
          <w:sz w:val="26"/>
          <w:szCs w:val="26"/>
        </w:rPr>
        <w:t xml:space="preserve"> законодательства при рассмотрении судебных дел предлагаем рассмотреть вопрос о внесении поправок в пункты 13.4, 13.5 статьи 7 Закона 115-ФЗ, дополнив, указав в них, что предусмотренная законом процедура «реабилитации» является обязательным досудебным порядком урегулирования спора. </w:t>
      </w:r>
    </w:p>
    <w:p w14:paraId="5C889102" w14:textId="77777777" w:rsidR="00FB68AC" w:rsidRDefault="00EA089B" w:rsidP="00FB68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68AC">
        <w:rPr>
          <w:rFonts w:ascii="Times New Roman" w:hAnsi="Times New Roman"/>
          <w:b/>
          <w:i/>
          <w:sz w:val="26"/>
          <w:szCs w:val="26"/>
        </w:rPr>
        <w:t>Обоснование:</w:t>
      </w:r>
      <w:r w:rsidR="00012FAF" w:rsidRPr="00FB68AC">
        <w:rPr>
          <w:rFonts w:ascii="Times New Roman" w:hAnsi="Times New Roman"/>
          <w:b/>
          <w:sz w:val="26"/>
          <w:szCs w:val="26"/>
        </w:rPr>
        <w:t xml:space="preserve"> </w:t>
      </w:r>
      <w:r w:rsidR="00FB68AC">
        <w:rPr>
          <w:rFonts w:ascii="Times New Roman" w:hAnsi="Times New Roman" w:cs="Times New Roman"/>
          <w:sz w:val="26"/>
          <w:szCs w:val="26"/>
        </w:rPr>
        <w:t>в</w:t>
      </w:r>
      <w:r w:rsidR="006A6E0F" w:rsidRPr="00FB68AC">
        <w:rPr>
          <w:rFonts w:ascii="Times New Roman" w:hAnsi="Times New Roman" w:cs="Times New Roman"/>
          <w:sz w:val="26"/>
          <w:szCs w:val="26"/>
        </w:rPr>
        <w:t xml:space="preserve"> соответствии с пунктом 11 статьи 7 Закона № 115-ФЗ</w:t>
      </w:r>
      <w:r w:rsidR="00FB68AC" w:rsidRPr="00FB68AC">
        <w:rPr>
          <w:rFonts w:ascii="Times New Roman" w:hAnsi="Times New Roman" w:cs="Times New Roman"/>
          <w:sz w:val="26"/>
          <w:szCs w:val="26"/>
        </w:rPr>
        <w:t xml:space="preserve"> </w:t>
      </w:r>
      <w:r w:rsidR="006A6E0F" w:rsidRPr="00FB68AC">
        <w:rPr>
          <w:rFonts w:ascii="Times New Roman" w:hAnsi="Times New Roman" w:cs="Times New Roman"/>
          <w:sz w:val="26"/>
          <w:szCs w:val="26"/>
        </w:rPr>
        <w:t>кредитные организации вправе отказать клиенту в выполнении распоряжения о совершении операции по расходованию денежных средств или иного имущества в случае, если у такой организации возникают подозрения, что операция совершается в целях легализации (отмывания) доходов, полученных преступным путем, или финансирования терроризма</w:t>
      </w:r>
      <w:r w:rsidR="00FB68AC">
        <w:rPr>
          <w:rFonts w:ascii="Times New Roman" w:hAnsi="Times New Roman"/>
          <w:sz w:val="26"/>
          <w:szCs w:val="26"/>
        </w:rPr>
        <w:t>.</w:t>
      </w:r>
    </w:p>
    <w:p w14:paraId="28FD74AE" w14:textId="52F560D8" w:rsidR="00FB68AC" w:rsidRDefault="006A6E0F" w:rsidP="00FB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8AC">
        <w:rPr>
          <w:rFonts w:ascii="Times New Roman" w:hAnsi="Times New Roman" w:cs="Times New Roman"/>
          <w:sz w:val="26"/>
          <w:szCs w:val="26"/>
        </w:rPr>
        <w:t>В соответствии с пунктом 5.2. статьи 7 Закона № 115-ФЗ, кредитные организации вправе отказаться от заключения договора банковского счета (вклада) с физическим или юридическим лицом, иностранной структурой без образования юридического лица в случае наличия подозрений в том, что целью заключения такого договора является совершение операций в целях легализации (отмывания) доходов, полученных преступным путем, или финансирования террор</w:t>
      </w:r>
      <w:r w:rsidR="00FB68AC">
        <w:rPr>
          <w:rFonts w:ascii="Times New Roman" w:hAnsi="Times New Roman" w:cs="Times New Roman"/>
          <w:sz w:val="26"/>
          <w:szCs w:val="26"/>
        </w:rPr>
        <w:t>изма.</w:t>
      </w:r>
    </w:p>
    <w:p w14:paraId="5827BE2D" w14:textId="2F98A4F0" w:rsidR="00FB68AC" w:rsidRDefault="006A6E0F" w:rsidP="00FB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8AC">
        <w:rPr>
          <w:rFonts w:ascii="Times New Roman" w:hAnsi="Times New Roman" w:cs="Times New Roman"/>
          <w:sz w:val="26"/>
          <w:szCs w:val="26"/>
        </w:rPr>
        <w:t>При этом изменения согласно Закону № 470-ФЗ</w:t>
      </w:r>
      <w:r w:rsidR="00FB68AC">
        <w:rPr>
          <w:rStyle w:val="aa"/>
          <w:rFonts w:ascii="Times New Roman" w:hAnsi="Times New Roman" w:cs="Times New Roman"/>
          <w:sz w:val="26"/>
          <w:szCs w:val="26"/>
        </w:rPr>
        <w:footnoteReference w:id="6"/>
      </w:r>
      <w:r w:rsidRPr="00FB68AC">
        <w:rPr>
          <w:rFonts w:ascii="Times New Roman" w:hAnsi="Times New Roman" w:cs="Times New Roman"/>
          <w:sz w:val="26"/>
          <w:szCs w:val="26"/>
        </w:rPr>
        <w:t xml:space="preserve"> от 29.12.2017, вступившие в силу 30.03.2018, предоставили клиенту право обратиться в кредитную организацию для устранения оснований, в соответствии с которыми ранее в отношении него было принято решение об отказе от проведения операции или об отказе в заключении договора банковского счета (вклада).</w:t>
      </w:r>
    </w:p>
    <w:p w14:paraId="62B328E9" w14:textId="77777777" w:rsidR="006A793F" w:rsidRDefault="006A6E0F" w:rsidP="006A7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8AC">
        <w:rPr>
          <w:rFonts w:ascii="Times New Roman" w:hAnsi="Times New Roman" w:cs="Times New Roman"/>
          <w:sz w:val="26"/>
          <w:szCs w:val="26"/>
        </w:rPr>
        <w:t>Согласно пункта 13.4 статьи 7 Закона № 115-ФЗ клиент, с учетом полученной от кредитной организации информации о причинах принятия соответствующего решения, вправе представить в кредитную организацию заявление о пересмотре решения с приложением обосновывающих документов и (или) сведений об отсутствии оснований для принятия решения об отказе от проведения операции или об отказе в заключении договора банковского счета (вклада). Кредитная организация обязана рассмотреть представленные клиентом документы и (или) сведения и в срок не позднее десяти рабочих дней со дня их представления сообщить клиенту об устранении оснований, в соответствии с которыми ранее было принято решение об отказе от проведения операции или об отказе в заключении договора банковского счета (вклада) либо о невозможности устранения соответствующих оснований исходя из документов и (или) сведений, представленных клиентом. В случае получения от кредитной организации сообщения о невозможности устранения оснований, в соответствии с которыми ранее было принято решение об отказе от проведения операции или об отказе в заключении договора банковского счета (вклада), исходя из предоставленных клиентом документов и (или) сведений, клиент вправе обратиться с заявлением и указанными документами и (или) сведениями в межведомственную комиссию, созданную при Банке России.</w:t>
      </w:r>
    </w:p>
    <w:p w14:paraId="7226CC35" w14:textId="77777777" w:rsidR="008B7D51" w:rsidRDefault="006A6E0F" w:rsidP="008B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8AC">
        <w:rPr>
          <w:rFonts w:ascii="Times New Roman" w:hAnsi="Times New Roman" w:cs="Times New Roman"/>
          <w:sz w:val="26"/>
          <w:szCs w:val="26"/>
        </w:rPr>
        <w:lastRenderedPageBreak/>
        <w:t>Однако, исходя из проведенного анализа практики применения кредитными организациями указанных прав, зачастую встречаются случаи оспаривания клиентами в суде правомерности принятых кредитными организациями решений об отказе от проведения операции, в заключении договора банковского счета (вклада), о расторжении договоров банковского счета (вклада), минуя предусмотренную законом, процедуру «реабилитации».</w:t>
      </w:r>
    </w:p>
    <w:p w14:paraId="703BCB76" w14:textId="5574F04F" w:rsidR="006A6E0F" w:rsidRDefault="006A6E0F" w:rsidP="008B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8AC">
        <w:rPr>
          <w:rFonts w:ascii="Times New Roman" w:hAnsi="Times New Roman" w:cs="Times New Roman"/>
          <w:sz w:val="26"/>
          <w:szCs w:val="26"/>
        </w:rPr>
        <w:t>В результате этого при рассмотрении дел, связанных с отказами в проведении операции и/или заключении договора банковского счета (вклада), по которым не был соблюден установленный законом порядок, суды неверно трактуют термины и положения Закона № 115-ФЗ, что приводит к признанию действий кредитных организаций, предусмотренных Федеральным законом, недостаточно обоснованными или незаконными.</w:t>
      </w:r>
    </w:p>
    <w:p w14:paraId="0233E5A3" w14:textId="1BFD5703" w:rsidR="008B7D51" w:rsidRDefault="008B7D51" w:rsidP="008B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5555700" w14:textId="7F631167" w:rsidR="008B7D51" w:rsidRPr="00FB68AC" w:rsidRDefault="008B7D51" w:rsidP="008B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Предложение: </w:t>
      </w:r>
      <w:r w:rsidRPr="008B7D51">
        <w:rPr>
          <w:rFonts w:ascii="Times New Roman" w:hAnsi="Times New Roman" w:cs="Times New Roman"/>
          <w:sz w:val="26"/>
          <w:szCs w:val="26"/>
        </w:rPr>
        <w:t xml:space="preserve">рассмотреть вопрос о внесении изменений в закон 115-ФЗ, закрепив в нем право </w:t>
      </w:r>
      <w:r w:rsidR="00C81003">
        <w:rPr>
          <w:rFonts w:ascii="Times New Roman" w:hAnsi="Times New Roman" w:cs="Times New Roman"/>
          <w:sz w:val="26"/>
          <w:szCs w:val="26"/>
        </w:rPr>
        <w:t xml:space="preserve">для кредитной организации </w:t>
      </w:r>
      <w:r w:rsidRPr="008B7D51">
        <w:rPr>
          <w:rFonts w:ascii="Times New Roman" w:hAnsi="Times New Roman" w:cs="Times New Roman"/>
          <w:sz w:val="26"/>
          <w:szCs w:val="26"/>
        </w:rPr>
        <w:t xml:space="preserve">при выявлении </w:t>
      </w:r>
      <w:r w:rsidR="00C81003">
        <w:rPr>
          <w:rFonts w:ascii="Times New Roman" w:hAnsi="Times New Roman" w:cs="Times New Roman"/>
          <w:sz w:val="26"/>
          <w:szCs w:val="26"/>
        </w:rPr>
        <w:t xml:space="preserve">операций, </w:t>
      </w:r>
      <w:r w:rsidR="00C81003" w:rsidRPr="008B7D51">
        <w:rPr>
          <w:rFonts w:ascii="Times New Roman" w:hAnsi="Times New Roman" w:cs="Times New Roman"/>
          <w:sz w:val="26"/>
          <w:szCs w:val="26"/>
        </w:rPr>
        <w:t>подпадающих под критерии сомнительных</w:t>
      </w:r>
      <w:r w:rsidR="00C81003">
        <w:rPr>
          <w:rFonts w:ascii="Times New Roman" w:hAnsi="Times New Roman" w:cs="Times New Roman"/>
          <w:sz w:val="26"/>
          <w:szCs w:val="26"/>
        </w:rPr>
        <w:t xml:space="preserve"> </w:t>
      </w:r>
      <w:r w:rsidRPr="008B7D51">
        <w:rPr>
          <w:rFonts w:ascii="Times New Roman" w:hAnsi="Times New Roman" w:cs="Times New Roman"/>
          <w:sz w:val="26"/>
          <w:szCs w:val="26"/>
        </w:rPr>
        <w:t>по счетам государствен</w:t>
      </w:r>
      <w:r>
        <w:rPr>
          <w:rFonts w:ascii="Times New Roman" w:hAnsi="Times New Roman" w:cs="Times New Roman"/>
          <w:sz w:val="26"/>
          <w:szCs w:val="26"/>
        </w:rPr>
        <w:t xml:space="preserve">ного </w:t>
      </w:r>
      <w:r w:rsidRPr="008B7D51">
        <w:rPr>
          <w:rFonts w:ascii="Times New Roman" w:hAnsi="Times New Roman" w:cs="Times New Roman"/>
          <w:sz w:val="26"/>
          <w:szCs w:val="26"/>
        </w:rPr>
        <w:t>оборонно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B7D51">
        <w:rPr>
          <w:rFonts w:ascii="Times New Roman" w:hAnsi="Times New Roman" w:cs="Times New Roman"/>
          <w:sz w:val="26"/>
          <w:szCs w:val="26"/>
        </w:rPr>
        <w:t xml:space="preserve"> заказ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81003">
        <w:rPr>
          <w:rFonts w:ascii="Times New Roman" w:hAnsi="Times New Roman" w:cs="Times New Roman"/>
          <w:sz w:val="26"/>
          <w:szCs w:val="26"/>
        </w:rPr>
        <w:t xml:space="preserve">, </w:t>
      </w:r>
      <w:r w:rsidRPr="008B7D51">
        <w:rPr>
          <w:rFonts w:ascii="Times New Roman" w:hAnsi="Times New Roman" w:cs="Times New Roman"/>
          <w:sz w:val="26"/>
          <w:szCs w:val="26"/>
        </w:rPr>
        <w:t>применять в отношении головных исполнителей,</w:t>
      </w:r>
      <w:r w:rsidR="00C81003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Pr="008B7D51">
        <w:rPr>
          <w:rFonts w:ascii="Times New Roman" w:hAnsi="Times New Roman" w:cs="Times New Roman"/>
          <w:sz w:val="26"/>
          <w:szCs w:val="26"/>
        </w:rPr>
        <w:t xml:space="preserve"> исполнителей по государственному оборонному заказу нормы пункта 11 статьи 7 Закона 115-ФЗ.</w:t>
      </w:r>
    </w:p>
    <w:p w14:paraId="4C8863C7" w14:textId="268DF021" w:rsidR="008B7D51" w:rsidRPr="00A73A6B" w:rsidRDefault="008B7D51" w:rsidP="00A73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68AC">
        <w:rPr>
          <w:rFonts w:ascii="Times New Roman" w:hAnsi="Times New Roman"/>
          <w:b/>
          <w:i/>
          <w:sz w:val="26"/>
          <w:szCs w:val="26"/>
        </w:rPr>
        <w:t>Обоснование:</w:t>
      </w:r>
      <w:r>
        <w:rPr>
          <w:rFonts w:ascii="Times New Roman" w:hAnsi="Times New Roman"/>
          <w:sz w:val="26"/>
          <w:szCs w:val="26"/>
        </w:rPr>
        <w:t xml:space="preserve"> </w:t>
      </w:r>
      <w:r w:rsidR="00A73A6B">
        <w:rPr>
          <w:rFonts w:ascii="Times New Roman" w:hAnsi="Times New Roman"/>
          <w:sz w:val="26"/>
          <w:szCs w:val="26"/>
        </w:rPr>
        <w:t>существу</w:t>
      </w:r>
      <w:r w:rsidR="00C81003">
        <w:rPr>
          <w:rFonts w:ascii="Times New Roman" w:hAnsi="Times New Roman"/>
          <w:sz w:val="26"/>
          <w:szCs w:val="26"/>
        </w:rPr>
        <w:t xml:space="preserve">ет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8B7D51">
        <w:rPr>
          <w:rFonts w:ascii="Times New Roman" w:hAnsi="Times New Roman" w:cs="Times New Roman"/>
          <w:sz w:val="26"/>
          <w:szCs w:val="26"/>
        </w:rPr>
        <w:t xml:space="preserve">оллизия </w:t>
      </w:r>
      <w:r w:rsidR="00A73A6B">
        <w:rPr>
          <w:rFonts w:ascii="Times New Roman" w:hAnsi="Times New Roman" w:cs="Times New Roman"/>
          <w:sz w:val="26"/>
          <w:szCs w:val="26"/>
        </w:rPr>
        <w:t xml:space="preserve">Закона № </w:t>
      </w:r>
      <w:r w:rsidRPr="008B7D51">
        <w:rPr>
          <w:rFonts w:ascii="Times New Roman" w:hAnsi="Times New Roman" w:cs="Times New Roman"/>
          <w:sz w:val="26"/>
          <w:szCs w:val="26"/>
        </w:rPr>
        <w:t>275-ФЗ</w:t>
      </w:r>
      <w:r w:rsidR="00672DD3">
        <w:rPr>
          <w:rStyle w:val="aa"/>
          <w:rFonts w:ascii="Times New Roman" w:hAnsi="Times New Roman" w:cs="Times New Roman"/>
          <w:sz w:val="26"/>
          <w:szCs w:val="26"/>
        </w:rPr>
        <w:footnoteReference w:id="7"/>
      </w:r>
      <w:r w:rsidRPr="008B7D51">
        <w:rPr>
          <w:rFonts w:ascii="Times New Roman" w:hAnsi="Times New Roman" w:cs="Times New Roman"/>
          <w:sz w:val="26"/>
          <w:szCs w:val="26"/>
        </w:rPr>
        <w:t xml:space="preserve"> и </w:t>
      </w:r>
      <w:r w:rsidR="00A73A6B">
        <w:rPr>
          <w:rFonts w:ascii="Times New Roman" w:hAnsi="Times New Roman" w:cs="Times New Roman"/>
          <w:sz w:val="26"/>
          <w:szCs w:val="26"/>
        </w:rPr>
        <w:t xml:space="preserve">Закона № </w:t>
      </w:r>
      <w:r w:rsidRPr="008B7D51">
        <w:rPr>
          <w:rFonts w:ascii="Times New Roman" w:hAnsi="Times New Roman" w:cs="Times New Roman"/>
          <w:sz w:val="26"/>
          <w:szCs w:val="26"/>
        </w:rPr>
        <w:t xml:space="preserve">115-ФЗ при </w:t>
      </w:r>
      <w:r w:rsidR="00C81003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8B7D51">
        <w:rPr>
          <w:rFonts w:ascii="Times New Roman" w:hAnsi="Times New Roman" w:cs="Times New Roman"/>
          <w:sz w:val="26"/>
          <w:szCs w:val="26"/>
        </w:rPr>
        <w:t xml:space="preserve">кредитными организации мер, направленных на исполнение требований в сфере ПОД/ФТ. </w:t>
      </w:r>
      <w:hyperlink r:id="rId8" w:history="1">
        <w:r w:rsidRPr="008B7D51">
          <w:rPr>
            <w:rFonts w:ascii="Times New Roman" w:hAnsi="Times New Roman" w:cs="Times New Roman"/>
            <w:sz w:val="26"/>
            <w:szCs w:val="26"/>
          </w:rPr>
          <w:t>Пунктом 2 статьи 8.2</w:t>
        </w:r>
      </w:hyperlink>
      <w:r w:rsidRPr="008B7D51">
        <w:rPr>
          <w:rFonts w:ascii="Times New Roman" w:hAnsi="Times New Roman" w:cs="Times New Roman"/>
          <w:sz w:val="26"/>
          <w:szCs w:val="26"/>
        </w:rPr>
        <w:t xml:space="preserve"> Закона № 275-ФЗ закреплены права и обязанности уполномоченного банка в отношении головных исполнителей  по государственному оборонному заказу, в том числе обязанность осуществлять мониторинг расчетов и контроль распоряжений по государственному оборонному заказу в порядке, установленном статьей 8.5 Закона № 275-ФЗ, а также право отказывать головному исполнителю, исполнителю в принятии к исполнению распоряжений о совершении операций, предусмотренных </w:t>
      </w:r>
      <w:hyperlink r:id="rId9" w:history="1">
        <w:r w:rsidRPr="008B7D51">
          <w:rPr>
            <w:rFonts w:ascii="Times New Roman" w:hAnsi="Times New Roman" w:cs="Times New Roman"/>
            <w:sz w:val="26"/>
            <w:szCs w:val="26"/>
          </w:rPr>
          <w:t>статьей 8.4</w:t>
        </w:r>
      </w:hyperlink>
      <w:r w:rsidRPr="008B7D51">
        <w:rPr>
          <w:rFonts w:ascii="Times New Roman" w:hAnsi="Times New Roman" w:cs="Times New Roman"/>
          <w:sz w:val="26"/>
          <w:szCs w:val="26"/>
        </w:rPr>
        <w:t xml:space="preserve"> Закона № 275-ФЗ, а также в случаях, предусмотренных </w:t>
      </w:r>
      <w:hyperlink r:id="rId10" w:history="1">
        <w:r w:rsidRPr="008B7D51">
          <w:rPr>
            <w:rFonts w:ascii="Times New Roman" w:hAnsi="Times New Roman" w:cs="Times New Roman"/>
            <w:sz w:val="26"/>
            <w:szCs w:val="26"/>
          </w:rPr>
          <w:t>статьей 8.5</w:t>
        </w:r>
      </w:hyperlink>
      <w:r w:rsidRPr="008B7D51">
        <w:rPr>
          <w:rFonts w:ascii="Times New Roman" w:hAnsi="Times New Roman" w:cs="Times New Roman"/>
          <w:sz w:val="26"/>
          <w:szCs w:val="26"/>
        </w:rPr>
        <w:t xml:space="preserve"> Закона № 275-ФЗ.</w:t>
      </w:r>
    </w:p>
    <w:p w14:paraId="2768B1BF" w14:textId="76CDA56B" w:rsidR="008B7D51" w:rsidRDefault="008B7D51" w:rsidP="008B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D51">
        <w:rPr>
          <w:rFonts w:ascii="Times New Roman" w:hAnsi="Times New Roman" w:cs="Times New Roman"/>
          <w:sz w:val="26"/>
          <w:szCs w:val="26"/>
        </w:rPr>
        <w:t>Вместе с тем, кредитные организации также обязаны исполнять требования Закона № 115-ФЗ, положения которого не содержат исключений в применении мер в отношении головных исполнителей, исполнителей по государственному оборонному заказу, предусмотренных пунктом 11 статьи 7 Закона 115-ФЗ.</w:t>
      </w:r>
    </w:p>
    <w:p w14:paraId="4A4FFBF2" w14:textId="79815956" w:rsidR="00132001" w:rsidRDefault="00132001" w:rsidP="008B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6DC6EA" w14:textId="38038BE6" w:rsidR="001347DC" w:rsidRDefault="00132001" w:rsidP="00134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001">
        <w:rPr>
          <w:rFonts w:ascii="Times New Roman" w:hAnsi="Times New Roman" w:cs="Times New Roman"/>
          <w:sz w:val="26"/>
          <w:szCs w:val="26"/>
        </w:rPr>
        <w:t>3.Предложение:</w:t>
      </w:r>
      <w:r w:rsidR="001347DC">
        <w:rPr>
          <w:rFonts w:ascii="Times New Roman" w:hAnsi="Times New Roman" w:cs="Times New Roman"/>
          <w:sz w:val="26"/>
          <w:szCs w:val="26"/>
        </w:rPr>
        <w:t xml:space="preserve"> </w:t>
      </w:r>
      <w:r w:rsidR="001347DC" w:rsidRPr="001347DC">
        <w:rPr>
          <w:rFonts w:ascii="Times New Roman" w:hAnsi="Times New Roman" w:cs="Times New Roman"/>
          <w:sz w:val="26"/>
          <w:szCs w:val="26"/>
        </w:rPr>
        <w:t>полагаем целесообразным рассмотреть вопрос о внесении изменений в вексельное законодательство, указав, что погашение векселя должно осуществляться только путем зачисления денежных средств на счет, открытый в кредитной организации, выпустившей вексель, а также предусмотреть обязательное проставление индоссамента для возможности отслеживания всей цепочки получателей векселей в целях осуществления внутреннего контроля в сфере ПОД/ФТ.</w:t>
      </w:r>
    </w:p>
    <w:p w14:paraId="3FCFA27E" w14:textId="0994BFC7" w:rsidR="00132001" w:rsidRPr="002C50ED" w:rsidRDefault="003E2841" w:rsidP="002C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8AC">
        <w:rPr>
          <w:rFonts w:ascii="Times New Roman" w:hAnsi="Times New Roman"/>
          <w:b/>
          <w:i/>
          <w:sz w:val="26"/>
          <w:szCs w:val="26"/>
        </w:rPr>
        <w:t>Обоснование:</w:t>
      </w:r>
      <w:r w:rsidR="002C50ED">
        <w:rPr>
          <w:rFonts w:ascii="Times New Roman" w:hAnsi="Times New Roman" w:cs="Times New Roman"/>
          <w:sz w:val="26"/>
          <w:szCs w:val="26"/>
        </w:rPr>
        <w:t xml:space="preserve"> в</w:t>
      </w:r>
      <w:r w:rsidR="00132001" w:rsidRPr="002C50ED">
        <w:rPr>
          <w:rFonts w:ascii="Times New Roman" w:hAnsi="Times New Roman" w:cs="Times New Roman"/>
          <w:sz w:val="26"/>
          <w:szCs w:val="26"/>
        </w:rPr>
        <w:t>ексель – долговая ценная бумага, соответственно кредитная организация, выпустившая вексель, не имеет возможности отказать в ее погашении в установленный векселем срок, даже если понимает, что последний векселедержатель использует этот инструмент в схемах отмывания доходов, полученных преступным путем</w:t>
      </w:r>
      <w:r w:rsidR="002C50ED">
        <w:rPr>
          <w:rFonts w:ascii="Times New Roman" w:hAnsi="Times New Roman" w:cs="Times New Roman"/>
          <w:sz w:val="26"/>
          <w:szCs w:val="26"/>
        </w:rPr>
        <w:t xml:space="preserve">. </w:t>
      </w:r>
      <w:r w:rsidR="00132001" w:rsidRPr="002C50ED">
        <w:rPr>
          <w:rFonts w:ascii="Times New Roman" w:hAnsi="Times New Roman" w:cs="Times New Roman"/>
          <w:sz w:val="26"/>
          <w:szCs w:val="26"/>
        </w:rPr>
        <w:t xml:space="preserve">Противодействие ОД/ФТ затрудняется тем, что </w:t>
      </w:r>
      <w:r w:rsidR="00132001" w:rsidRPr="002C50ED">
        <w:rPr>
          <w:rFonts w:ascii="Times New Roman" w:hAnsi="Times New Roman" w:cs="Times New Roman"/>
          <w:sz w:val="26"/>
          <w:szCs w:val="26"/>
        </w:rPr>
        <w:lastRenderedPageBreak/>
        <w:t xml:space="preserve">действующим вексельным законодательством не предусматривается возможность ограничения места получения денежных средств по векселю. </w:t>
      </w:r>
    </w:p>
    <w:p w14:paraId="1B9980A3" w14:textId="4B0EB933" w:rsidR="00132001" w:rsidRDefault="00132001" w:rsidP="002C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0ED">
        <w:rPr>
          <w:rFonts w:ascii="Times New Roman" w:hAnsi="Times New Roman" w:cs="Times New Roman"/>
          <w:sz w:val="26"/>
          <w:szCs w:val="26"/>
        </w:rPr>
        <w:t>В результате на практике реализу</w:t>
      </w:r>
      <w:r w:rsidR="002C50ED">
        <w:rPr>
          <w:rFonts w:ascii="Times New Roman" w:hAnsi="Times New Roman" w:cs="Times New Roman"/>
          <w:sz w:val="26"/>
          <w:szCs w:val="26"/>
        </w:rPr>
        <w:t>е</w:t>
      </w:r>
      <w:r w:rsidRPr="002C50ED">
        <w:rPr>
          <w:rFonts w:ascii="Times New Roman" w:hAnsi="Times New Roman" w:cs="Times New Roman"/>
          <w:sz w:val="26"/>
          <w:szCs w:val="26"/>
        </w:rPr>
        <w:t xml:space="preserve">тся схема, при которой недобросовестные клиенты предъявляют к оплате векселя, указывая в качестве реквизитов для оплаты счета, открытые в других кредитных организациях, в том числе зарубежных. Банк, погашая обязательство, обязан перечислить сумму на указанные счета, тем самым вынужденно </w:t>
      </w:r>
      <w:r w:rsidR="002C50ED">
        <w:rPr>
          <w:rFonts w:ascii="Times New Roman" w:hAnsi="Times New Roman" w:cs="Times New Roman"/>
          <w:sz w:val="26"/>
          <w:szCs w:val="26"/>
        </w:rPr>
        <w:t xml:space="preserve">«способствует» </w:t>
      </w:r>
      <w:r w:rsidRPr="002C50ED">
        <w:rPr>
          <w:rFonts w:ascii="Times New Roman" w:hAnsi="Times New Roman" w:cs="Times New Roman"/>
          <w:sz w:val="26"/>
          <w:szCs w:val="26"/>
        </w:rPr>
        <w:t xml:space="preserve">прямому выводу капитала за рубеж. </w:t>
      </w:r>
    </w:p>
    <w:p w14:paraId="7C2D99A6" w14:textId="77777777" w:rsidR="00765A1C" w:rsidRDefault="00765A1C" w:rsidP="002C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822C043" w14:textId="416AFFB9" w:rsidR="00765A1C" w:rsidRPr="00765A1C" w:rsidRDefault="00765A1C" w:rsidP="0076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132001">
        <w:rPr>
          <w:rFonts w:ascii="Times New Roman" w:hAnsi="Times New Roman" w:cs="Times New Roman"/>
          <w:sz w:val="26"/>
          <w:szCs w:val="26"/>
        </w:rPr>
        <w:t>Предложение: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A1C">
        <w:rPr>
          <w:rFonts w:ascii="Times New Roman" w:hAnsi="Times New Roman" w:cs="Times New Roman"/>
          <w:sz w:val="26"/>
          <w:szCs w:val="26"/>
        </w:rPr>
        <w:t>рассмотреть возможность внесения изменений в пункт 5.2 статьи 7 Закона № 115-ФЗ, дополнив его правом кредитной организации отказать в операции зачисления денежных средств, поступивших на счета клиента банка (физического или юридического лица, иностранной структуры без образования юридического лица), в случае, если в результате реализации правил внутреннего контроля у работников организации, осуществляющей операции с денежными средствами или иным имуществом,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</w:p>
    <w:p w14:paraId="561574A1" w14:textId="4C14F11A" w:rsidR="00765A1C" w:rsidRPr="00765A1C" w:rsidRDefault="00765A1C" w:rsidP="0076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8AC">
        <w:rPr>
          <w:rFonts w:ascii="Times New Roman" w:hAnsi="Times New Roman"/>
          <w:b/>
          <w:i/>
          <w:sz w:val="26"/>
          <w:szCs w:val="26"/>
        </w:rPr>
        <w:t>Обоснование: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A1C">
        <w:rPr>
          <w:rFonts w:ascii="Times New Roman" w:hAnsi="Times New Roman" w:cs="Times New Roman"/>
          <w:sz w:val="26"/>
          <w:szCs w:val="26"/>
        </w:rPr>
        <w:t>03.07.2019 в статью 849 ГК РФ</w:t>
      </w:r>
      <w:r>
        <w:rPr>
          <w:rStyle w:val="aa"/>
          <w:rFonts w:ascii="Times New Roman" w:hAnsi="Times New Roman" w:cs="Times New Roman"/>
          <w:sz w:val="26"/>
          <w:szCs w:val="26"/>
        </w:rPr>
        <w:footnoteReference w:id="8"/>
      </w:r>
      <w:r w:rsidRPr="00765A1C">
        <w:rPr>
          <w:rFonts w:ascii="Times New Roman" w:hAnsi="Times New Roman" w:cs="Times New Roman"/>
          <w:sz w:val="26"/>
          <w:szCs w:val="26"/>
        </w:rPr>
        <w:t xml:space="preserve"> были внесены изменения, в рамках которых законодатель установил, что законом могут быть предусмотрены случаи, когда банк обязан отказать в зачислении на счет клиента денежных средств или их списании со счета клиента. </w:t>
      </w:r>
    </w:p>
    <w:p w14:paraId="0EE3C820" w14:textId="177A11D1" w:rsidR="00765A1C" w:rsidRPr="002C50ED" w:rsidRDefault="00765A1C" w:rsidP="0076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A1C">
        <w:rPr>
          <w:rFonts w:ascii="Times New Roman" w:hAnsi="Times New Roman" w:cs="Times New Roman"/>
          <w:sz w:val="26"/>
          <w:szCs w:val="26"/>
        </w:rPr>
        <w:t>На наш взгляд, данная мера позволит не только сократить сомнительный поток, который может сформироваться в результате отмены права отказа от заключения договора банковского счета (вклада) для кредитных организаций, но и существенно сократить текущие объемы сомнительных операций, которые образуются в том числе за счет проведения клиентами операций, в которых кредитные организации не вправе отказать клиентам (списания по исполнительным документы, расчеты векселями, переводы при закрытии счетов и т.п.).</w:t>
      </w:r>
      <w:r w:rsidR="008419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E96319" w14:textId="77777777" w:rsidR="00920745" w:rsidRPr="002C50ED" w:rsidRDefault="00920745" w:rsidP="002C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20745" w:rsidRPr="002C50ED" w:rsidSect="003A6C63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938B9" w14:textId="77777777" w:rsidR="00BD0009" w:rsidRDefault="00BD0009" w:rsidP="007867EF">
      <w:pPr>
        <w:spacing w:after="0" w:line="240" w:lineRule="auto"/>
      </w:pPr>
      <w:r>
        <w:separator/>
      </w:r>
    </w:p>
  </w:endnote>
  <w:endnote w:type="continuationSeparator" w:id="0">
    <w:p w14:paraId="0758DDDA" w14:textId="77777777" w:rsidR="00BD0009" w:rsidRDefault="00BD0009" w:rsidP="0078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834774"/>
      <w:docPartObj>
        <w:docPartGallery w:val="Page Numbers (Bottom of Page)"/>
        <w:docPartUnique/>
      </w:docPartObj>
    </w:sdtPr>
    <w:sdtEndPr/>
    <w:sdtContent>
      <w:p w14:paraId="22FCF827" w14:textId="26BF8FA2" w:rsidR="00BD0009" w:rsidRDefault="00BD0009" w:rsidP="008D17F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687195"/>
      <w:docPartObj>
        <w:docPartGallery w:val="Page Numbers (Bottom of Page)"/>
        <w:docPartUnique/>
      </w:docPartObj>
    </w:sdtPr>
    <w:sdtEndPr/>
    <w:sdtContent>
      <w:p w14:paraId="580CDB39" w14:textId="238EB325" w:rsidR="00BD0009" w:rsidRDefault="00BD00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AE5558" w14:textId="77777777" w:rsidR="00BD0009" w:rsidRDefault="00BD00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88B63" w14:textId="77777777" w:rsidR="00BD0009" w:rsidRDefault="00BD0009" w:rsidP="007867EF">
      <w:pPr>
        <w:spacing w:after="0" w:line="240" w:lineRule="auto"/>
      </w:pPr>
      <w:r>
        <w:separator/>
      </w:r>
    </w:p>
  </w:footnote>
  <w:footnote w:type="continuationSeparator" w:id="0">
    <w:p w14:paraId="0E4F73FF" w14:textId="77777777" w:rsidR="00BD0009" w:rsidRDefault="00BD0009" w:rsidP="007867EF">
      <w:pPr>
        <w:spacing w:after="0" w:line="240" w:lineRule="auto"/>
      </w:pPr>
      <w:r>
        <w:continuationSeparator/>
      </w:r>
    </w:p>
  </w:footnote>
  <w:footnote w:id="1">
    <w:p w14:paraId="572D1AC9" w14:textId="3426B4E1" w:rsidR="00906F62" w:rsidRPr="008419D5" w:rsidRDefault="00906F62" w:rsidP="00841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4813FF">
        <w:rPr>
          <w:rStyle w:val="aa"/>
          <w:rFonts w:ascii="Times New Roman" w:hAnsi="Times New Roman"/>
        </w:rPr>
        <w:footnoteRef/>
      </w:r>
      <w:r w:rsidR="008419D5" w:rsidRPr="009277D3">
        <w:rPr>
          <w:rFonts w:ascii="Times New Roman" w:hAnsi="Times New Roman"/>
        </w:rPr>
        <w:t xml:space="preserve">Статья 859. Расторжение договора банковского счета. </w:t>
      </w:r>
      <w:r w:rsidRPr="004813FF">
        <w:rPr>
          <w:rFonts w:ascii="Times New Roman" w:hAnsi="Times New Roman"/>
        </w:rPr>
        <w:t>Гражданский кодекс Российской Федерации (часть вторая)</w:t>
      </w:r>
      <w:r>
        <w:rPr>
          <w:rFonts w:ascii="Times New Roman" w:hAnsi="Times New Roman"/>
        </w:rPr>
        <w:t xml:space="preserve"> </w:t>
      </w:r>
      <w:r w:rsidRPr="004813FF">
        <w:rPr>
          <w:rFonts w:ascii="Times New Roman" w:hAnsi="Times New Roman"/>
        </w:rPr>
        <w:t xml:space="preserve">от 26.01.1996 </w:t>
      </w:r>
      <w:r>
        <w:rPr>
          <w:rFonts w:ascii="Times New Roman" w:hAnsi="Times New Roman"/>
        </w:rPr>
        <w:t xml:space="preserve">№ </w:t>
      </w:r>
      <w:r w:rsidRPr="004813FF">
        <w:rPr>
          <w:rFonts w:ascii="Times New Roman" w:hAnsi="Times New Roman"/>
        </w:rPr>
        <w:t>14-ФЗ</w:t>
      </w:r>
      <w:r>
        <w:rPr>
          <w:rFonts w:ascii="Times New Roman" w:hAnsi="Times New Roman"/>
        </w:rPr>
        <w:t xml:space="preserve">. </w:t>
      </w:r>
    </w:p>
  </w:footnote>
  <w:footnote w:id="2">
    <w:p w14:paraId="7869707A" w14:textId="77777777" w:rsidR="00906F62" w:rsidRPr="0050768A" w:rsidRDefault="00906F62" w:rsidP="0090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13FF">
        <w:rPr>
          <w:rStyle w:val="aa"/>
          <w:rFonts w:ascii="Times New Roman" w:hAnsi="Times New Roman"/>
        </w:rPr>
        <w:footnoteRef/>
      </w:r>
      <w:r w:rsidRPr="0050768A">
        <w:rPr>
          <w:rFonts w:ascii="Times New Roman" w:hAnsi="Times New Roman"/>
        </w:rPr>
        <w:t xml:space="preserve">Федеральный закон от 07.08.2001 </w:t>
      </w:r>
      <w:r>
        <w:rPr>
          <w:rFonts w:ascii="Times New Roman" w:hAnsi="Times New Roman"/>
        </w:rPr>
        <w:t xml:space="preserve">№ </w:t>
      </w:r>
      <w:r w:rsidRPr="0050768A">
        <w:rPr>
          <w:rFonts w:ascii="Times New Roman" w:hAnsi="Times New Roman"/>
        </w:rPr>
        <w:t>115-ФЗ</w:t>
      </w:r>
      <w:r>
        <w:rPr>
          <w:rFonts w:ascii="Times New Roman" w:hAnsi="Times New Roman"/>
        </w:rPr>
        <w:t xml:space="preserve"> «</w:t>
      </w:r>
      <w:r w:rsidRPr="0050768A">
        <w:rPr>
          <w:rFonts w:ascii="Times New Roman" w:hAnsi="Times New Roman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/>
        </w:rPr>
        <w:t>».</w:t>
      </w:r>
    </w:p>
  </w:footnote>
  <w:footnote w:id="3">
    <w:p w14:paraId="0942E57D" w14:textId="77777777" w:rsidR="00906F62" w:rsidRPr="009F6992" w:rsidRDefault="00906F62" w:rsidP="00906F62">
      <w:pPr>
        <w:pStyle w:val="a8"/>
        <w:rPr>
          <w:rFonts w:ascii="Times New Roman" w:hAnsi="Times New Roman" w:cs="Times New Roman"/>
          <w:sz w:val="22"/>
          <w:szCs w:val="22"/>
        </w:rPr>
      </w:pPr>
      <w:r w:rsidRPr="009F6992">
        <w:rPr>
          <w:rStyle w:val="aa"/>
          <w:rFonts w:ascii="Times New Roman" w:eastAsia="Times New Roman" w:hAnsi="Times New Roman" w:cs="Times New Roman"/>
          <w:sz w:val="22"/>
          <w:szCs w:val="22"/>
          <w:lang w:eastAsia="ru-RU"/>
        </w:rPr>
        <w:footnoteRef/>
      </w:r>
      <w:r w:rsidRPr="009F6992">
        <w:rPr>
          <w:rFonts w:ascii="Times New Roman" w:hAnsi="Times New Roman" w:cs="Times New Roman"/>
          <w:sz w:val="22"/>
          <w:szCs w:val="22"/>
        </w:rPr>
        <w:t xml:space="preserve">Формализованное электронное сообщение. </w:t>
      </w:r>
    </w:p>
  </w:footnote>
  <w:footnote w:id="4">
    <w:p w14:paraId="666A90F9" w14:textId="77777777" w:rsidR="00906F62" w:rsidRPr="006920B1" w:rsidRDefault="00906F62" w:rsidP="0090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6992">
        <w:rPr>
          <w:rStyle w:val="aa"/>
          <w:rFonts w:ascii="Times New Roman" w:hAnsi="Times New Roman"/>
        </w:rPr>
        <w:footnoteRef/>
      </w:r>
      <w:r w:rsidRPr="005E332B">
        <w:rPr>
          <w:rFonts w:ascii="Times New Roman" w:hAnsi="Times New Roman"/>
        </w:rPr>
        <w:t xml:space="preserve">Указание Банка России от 17.10.2018 </w:t>
      </w:r>
      <w:r>
        <w:rPr>
          <w:rFonts w:ascii="Times New Roman" w:hAnsi="Times New Roman"/>
        </w:rPr>
        <w:t>№</w:t>
      </w:r>
      <w:r w:rsidRPr="005E332B">
        <w:rPr>
          <w:rFonts w:ascii="Times New Roman" w:hAnsi="Times New Roman"/>
        </w:rPr>
        <w:t xml:space="preserve"> 4936-У</w:t>
      </w:r>
      <w:r>
        <w:rPr>
          <w:rFonts w:ascii="Times New Roman" w:hAnsi="Times New Roman"/>
        </w:rPr>
        <w:t xml:space="preserve"> «</w:t>
      </w:r>
      <w:r w:rsidRPr="005E332B">
        <w:rPr>
          <w:rFonts w:ascii="Times New Roman" w:hAnsi="Times New Roman"/>
        </w:rPr>
        <w:t xml:space="preserve">О порядке представления кредитными организациями в уполномоченный орган сведений и информации в соответствии со статьями 7, 7.5 Федерального закона </w:t>
      </w:r>
      <w:r>
        <w:rPr>
          <w:rFonts w:ascii="Times New Roman" w:hAnsi="Times New Roman"/>
        </w:rPr>
        <w:t>«</w:t>
      </w:r>
      <w:r w:rsidRPr="005E332B">
        <w:rPr>
          <w:rFonts w:ascii="Times New Roman" w:hAnsi="Times New Roman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/>
        </w:rPr>
        <w:t xml:space="preserve">». </w:t>
      </w:r>
    </w:p>
  </w:footnote>
  <w:footnote w:id="5">
    <w:p w14:paraId="2148A088" w14:textId="77777777" w:rsidR="00906F62" w:rsidRPr="003409D5" w:rsidRDefault="00906F62" w:rsidP="00906F62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AE631A">
        <w:rPr>
          <w:rStyle w:val="aa"/>
          <w:rFonts w:ascii="Times New Roman" w:eastAsia="Times New Roman" w:hAnsi="Times New Roman" w:cs="Times New Roman"/>
          <w:sz w:val="22"/>
          <w:szCs w:val="22"/>
          <w:lang w:eastAsia="ru-RU"/>
        </w:rPr>
        <w:footnoteRef/>
      </w:r>
      <w:r w:rsidRPr="003409D5">
        <w:rPr>
          <w:rFonts w:ascii="Times New Roman" w:hAnsi="Times New Roman" w:cs="Times New Roman"/>
          <w:sz w:val="22"/>
          <w:szCs w:val="22"/>
        </w:rPr>
        <w:t xml:space="preserve">Группа разработки финансовых мер по борьбе с отмыванием денег - </w:t>
      </w:r>
      <w:proofErr w:type="spellStart"/>
      <w:r w:rsidRPr="003409D5">
        <w:rPr>
          <w:rFonts w:ascii="Times New Roman" w:hAnsi="Times New Roman" w:cs="Times New Roman"/>
          <w:sz w:val="22"/>
          <w:szCs w:val="22"/>
        </w:rPr>
        <w:t>Financial</w:t>
      </w:r>
      <w:proofErr w:type="spellEnd"/>
      <w:r w:rsidRPr="003409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09D5">
        <w:rPr>
          <w:rFonts w:ascii="Times New Roman" w:hAnsi="Times New Roman" w:cs="Times New Roman"/>
          <w:sz w:val="22"/>
          <w:szCs w:val="22"/>
        </w:rPr>
        <w:t>Action</w:t>
      </w:r>
      <w:proofErr w:type="spellEnd"/>
      <w:r w:rsidRPr="003409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09D5">
        <w:rPr>
          <w:rFonts w:ascii="Times New Roman" w:hAnsi="Times New Roman" w:cs="Times New Roman"/>
          <w:sz w:val="22"/>
          <w:szCs w:val="22"/>
        </w:rPr>
        <w:t>Task</w:t>
      </w:r>
      <w:proofErr w:type="spellEnd"/>
      <w:r w:rsidRPr="003409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09D5">
        <w:rPr>
          <w:rFonts w:ascii="Times New Roman" w:hAnsi="Times New Roman" w:cs="Times New Roman"/>
          <w:sz w:val="22"/>
          <w:szCs w:val="22"/>
        </w:rPr>
        <w:t>Force</w:t>
      </w:r>
      <w:proofErr w:type="spellEnd"/>
      <w:r w:rsidRPr="003409D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09D5">
        <w:rPr>
          <w:rFonts w:ascii="Times New Roman" w:hAnsi="Times New Roman" w:cs="Times New Roman"/>
          <w:sz w:val="22"/>
          <w:szCs w:val="22"/>
        </w:rPr>
        <w:t>FATF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</w:footnote>
  <w:footnote w:id="6">
    <w:p w14:paraId="3B13BCA2" w14:textId="3DC96DC1" w:rsidR="006A793F" w:rsidRDefault="00FB68AC" w:rsidP="006A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AC">
        <w:rPr>
          <w:rStyle w:val="aa"/>
          <w:rFonts w:ascii="Times New Roman" w:hAnsi="Times New Roman" w:cs="Times New Roman"/>
        </w:rPr>
        <w:footnoteRef/>
      </w:r>
      <w:r w:rsidR="006A793F">
        <w:rPr>
          <w:rFonts w:ascii="Times New Roman" w:hAnsi="Times New Roman" w:cs="Times New Roman"/>
          <w:sz w:val="24"/>
          <w:szCs w:val="24"/>
        </w:rPr>
        <w:t xml:space="preserve">Федеральный закон от 29.12.2017 № 470-ФЗ «О внесении изменений в отдельные законодательные акты Российской Федерации». </w:t>
      </w:r>
    </w:p>
    <w:p w14:paraId="0DFC4A6E" w14:textId="7F386EC9" w:rsidR="00FB68AC" w:rsidRPr="00FB68AC" w:rsidRDefault="00FB68AC">
      <w:pPr>
        <w:pStyle w:val="a8"/>
        <w:rPr>
          <w:rFonts w:ascii="Times New Roman" w:hAnsi="Times New Roman" w:cs="Times New Roman"/>
          <w:sz w:val="22"/>
          <w:szCs w:val="22"/>
        </w:rPr>
      </w:pPr>
    </w:p>
  </w:footnote>
  <w:footnote w:id="7">
    <w:p w14:paraId="094D7E00" w14:textId="7C948EC1" w:rsidR="00A73A6B" w:rsidRPr="00A73A6B" w:rsidRDefault="00672DD3" w:rsidP="00A7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2DD3">
        <w:rPr>
          <w:rStyle w:val="aa"/>
          <w:rFonts w:ascii="Times New Roman" w:hAnsi="Times New Roman" w:cs="Times New Roman"/>
        </w:rPr>
        <w:footnoteRef/>
      </w:r>
      <w:r w:rsidRPr="00672DD3">
        <w:rPr>
          <w:rStyle w:val="aa"/>
          <w:rFonts w:ascii="Times New Roman" w:hAnsi="Times New Roman" w:cs="Times New Roman"/>
        </w:rPr>
        <w:t xml:space="preserve"> </w:t>
      </w:r>
      <w:r w:rsidR="00A73A6B" w:rsidRPr="00A73A6B">
        <w:rPr>
          <w:rFonts w:ascii="Times New Roman" w:hAnsi="Times New Roman" w:cs="Times New Roman"/>
        </w:rPr>
        <w:t xml:space="preserve">Федеральный закон от 29.12.2012 </w:t>
      </w:r>
      <w:r w:rsidR="00A73A6B">
        <w:rPr>
          <w:rFonts w:ascii="Times New Roman" w:hAnsi="Times New Roman" w:cs="Times New Roman"/>
        </w:rPr>
        <w:t xml:space="preserve">№ </w:t>
      </w:r>
      <w:r w:rsidR="00A73A6B" w:rsidRPr="00A73A6B">
        <w:rPr>
          <w:rFonts w:ascii="Times New Roman" w:hAnsi="Times New Roman" w:cs="Times New Roman"/>
        </w:rPr>
        <w:t>275-ФЗ</w:t>
      </w:r>
      <w:r w:rsidR="00A73A6B">
        <w:rPr>
          <w:rFonts w:ascii="Times New Roman" w:hAnsi="Times New Roman" w:cs="Times New Roman"/>
        </w:rPr>
        <w:t xml:space="preserve"> «</w:t>
      </w:r>
      <w:r w:rsidR="00A73A6B" w:rsidRPr="00A73A6B">
        <w:rPr>
          <w:rFonts w:ascii="Times New Roman" w:hAnsi="Times New Roman" w:cs="Times New Roman"/>
        </w:rPr>
        <w:t>О государственном оборонном заказе</w:t>
      </w:r>
      <w:r w:rsidR="00A73A6B">
        <w:rPr>
          <w:rFonts w:ascii="Times New Roman" w:hAnsi="Times New Roman" w:cs="Times New Roman"/>
        </w:rPr>
        <w:t xml:space="preserve">. </w:t>
      </w:r>
    </w:p>
    <w:p w14:paraId="3E1EDCFA" w14:textId="7CE784DD" w:rsidR="00672DD3" w:rsidRPr="00A73A6B" w:rsidRDefault="00672DD3">
      <w:pPr>
        <w:pStyle w:val="a8"/>
        <w:rPr>
          <w:sz w:val="22"/>
          <w:szCs w:val="22"/>
        </w:rPr>
      </w:pPr>
    </w:p>
  </w:footnote>
  <w:footnote w:id="8">
    <w:p w14:paraId="1DEB605A" w14:textId="6DFD7419" w:rsidR="008419D5" w:rsidRPr="008419D5" w:rsidRDefault="00765A1C" w:rsidP="0084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A1C">
        <w:rPr>
          <w:rStyle w:val="aa"/>
          <w:rFonts w:ascii="Times New Roman" w:hAnsi="Times New Roman" w:cs="Times New Roman"/>
        </w:rPr>
        <w:footnoteRef/>
      </w:r>
      <w:r w:rsidR="008419D5" w:rsidRPr="008419D5">
        <w:rPr>
          <w:rFonts w:ascii="Times New Roman" w:hAnsi="Times New Roman" w:cs="Times New Roman"/>
        </w:rPr>
        <w:t>Статья 849. Сроки операций по счету</w:t>
      </w:r>
      <w:r w:rsidR="008419D5">
        <w:rPr>
          <w:rFonts w:ascii="Times New Roman" w:hAnsi="Times New Roman" w:cs="Times New Roman"/>
        </w:rPr>
        <w:t xml:space="preserve">. </w:t>
      </w:r>
      <w:r w:rsidR="008419D5" w:rsidRPr="008419D5">
        <w:rPr>
          <w:rFonts w:ascii="Times New Roman" w:hAnsi="Times New Roman" w:cs="Times New Roman"/>
        </w:rPr>
        <w:t xml:space="preserve">Гражданский кодекс Российской Федерации (часть вторая) от 26.01.1996 </w:t>
      </w:r>
      <w:r w:rsidR="008419D5">
        <w:rPr>
          <w:rFonts w:ascii="Times New Roman" w:hAnsi="Times New Roman" w:cs="Times New Roman"/>
        </w:rPr>
        <w:t xml:space="preserve">№ </w:t>
      </w:r>
      <w:r w:rsidR="008419D5" w:rsidRPr="008419D5">
        <w:rPr>
          <w:rFonts w:ascii="Times New Roman" w:hAnsi="Times New Roman" w:cs="Times New Roman"/>
        </w:rPr>
        <w:t>14-ФЗ</w:t>
      </w:r>
      <w:r w:rsidR="008419D5">
        <w:rPr>
          <w:rFonts w:ascii="Times New Roman" w:hAnsi="Times New Roman" w:cs="Times New Roman"/>
        </w:rPr>
        <w:t xml:space="preserve">. </w:t>
      </w:r>
    </w:p>
    <w:p w14:paraId="263CE418" w14:textId="69DC29F2" w:rsidR="008419D5" w:rsidRPr="008419D5" w:rsidRDefault="008419D5" w:rsidP="00841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5A72417E" w14:textId="090738D9" w:rsidR="00765A1C" w:rsidRPr="00765A1C" w:rsidRDefault="00765A1C">
      <w:pPr>
        <w:pStyle w:val="a8"/>
        <w:rPr>
          <w:rFonts w:ascii="Times New Roman" w:hAnsi="Times New Roman" w:cs="Times New Roman"/>
          <w:sz w:val="22"/>
          <w:szCs w:val="22"/>
        </w:rPr>
      </w:pPr>
      <w:r w:rsidRPr="00765A1C">
        <w:rPr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>
      <w:start w:val="1"/>
      <w:numFmt w:val="decimal"/>
      <w:lvlText w:val="%2.%3."/>
      <w:lvlJc w:val="left"/>
      <w:pPr>
        <w:tabs>
          <w:tab w:val="num" w:pos="5486"/>
        </w:tabs>
        <w:ind w:left="5486" w:hanging="360"/>
      </w:pPr>
    </w:lvl>
    <w:lvl w:ilvl="3">
      <w:start w:val="1"/>
      <w:numFmt w:val="decimal"/>
      <w:lvlText w:val="%2.%3.%4."/>
      <w:lvlJc w:val="left"/>
      <w:pPr>
        <w:tabs>
          <w:tab w:val="num" w:pos="6206"/>
        </w:tabs>
        <w:ind w:left="6206" w:hanging="360"/>
      </w:pPr>
    </w:lvl>
    <w:lvl w:ilvl="4">
      <w:start w:val="1"/>
      <w:numFmt w:val="decimal"/>
      <w:lvlText w:val="%2.%3.%4.%5."/>
      <w:lvlJc w:val="left"/>
      <w:pPr>
        <w:tabs>
          <w:tab w:val="num" w:pos="6926"/>
        </w:tabs>
        <w:ind w:left="6926" w:hanging="360"/>
      </w:pPr>
    </w:lvl>
    <w:lvl w:ilvl="5">
      <w:start w:val="1"/>
      <w:numFmt w:val="decimal"/>
      <w:lvlText w:val="%2.%3.%4.%5.%6."/>
      <w:lvlJc w:val="left"/>
      <w:pPr>
        <w:tabs>
          <w:tab w:val="num" w:pos="7646"/>
        </w:tabs>
        <w:ind w:left="7646" w:hanging="360"/>
      </w:pPr>
    </w:lvl>
    <w:lvl w:ilvl="6">
      <w:start w:val="1"/>
      <w:numFmt w:val="decimal"/>
      <w:lvlText w:val="%2.%3.%4.%5.%6.%7."/>
      <w:lvlJc w:val="left"/>
      <w:pPr>
        <w:tabs>
          <w:tab w:val="num" w:pos="8366"/>
        </w:tabs>
        <w:ind w:left="8366" w:hanging="360"/>
      </w:pPr>
    </w:lvl>
    <w:lvl w:ilvl="7">
      <w:start w:val="1"/>
      <w:numFmt w:val="decimal"/>
      <w:lvlText w:val="%2.%3.%4.%5.%6.%7.%8."/>
      <w:lvlJc w:val="left"/>
      <w:pPr>
        <w:tabs>
          <w:tab w:val="num" w:pos="9086"/>
        </w:tabs>
        <w:ind w:left="908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9806"/>
        </w:tabs>
        <w:ind w:left="9806" w:hanging="360"/>
      </w:pPr>
    </w:lvl>
  </w:abstractNum>
  <w:abstractNum w:abstractNumId="1" w15:restartNumberingAfterBreak="0">
    <w:nsid w:val="03340441"/>
    <w:multiLevelType w:val="hybridMultilevel"/>
    <w:tmpl w:val="8782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6C86"/>
    <w:multiLevelType w:val="hybridMultilevel"/>
    <w:tmpl w:val="8710F8C8"/>
    <w:lvl w:ilvl="0" w:tplc="A16C3822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F91B5D"/>
    <w:multiLevelType w:val="hybridMultilevel"/>
    <w:tmpl w:val="040EF6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A50DB"/>
    <w:multiLevelType w:val="hybridMultilevel"/>
    <w:tmpl w:val="802CB4FA"/>
    <w:lvl w:ilvl="0" w:tplc="172AFE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D445EAC"/>
    <w:multiLevelType w:val="hybridMultilevel"/>
    <w:tmpl w:val="5F0A9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43501"/>
    <w:multiLevelType w:val="hybridMultilevel"/>
    <w:tmpl w:val="D3C23A4E"/>
    <w:lvl w:ilvl="0" w:tplc="3A289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881A05"/>
    <w:multiLevelType w:val="hybridMultilevel"/>
    <w:tmpl w:val="C25CF26A"/>
    <w:lvl w:ilvl="0" w:tplc="04190013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4F1EE8"/>
    <w:multiLevelType w:val="hybridMultilevel"/>
    <w:tmpl w:val="05E4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D7F97"/>
    <w:multiLevelType w:val="hybridMultilevel"/>
    <w:tmpl w:val="9BA4519C"/>
    <w:lvl w:ilvl="0" w:tplc="64DE23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0B32"/>
    <w:multiLevelType w:val="hybridMultilevel"/>
    <w:tmpl w:val="62CA537A"/>
    <w:lvl w:ilvl="0" w:tplc="BB203536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C6E41"/>
    <w:multiLevelType w:val="hybridMultilevel"/>
    <w:tmpl w:val="015C5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426"/>
    <w:multiLevelType w:val="hybridMultilevel"/>
    <w:tmpl w:val="33E66B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170C36"/>
    <w:multiLevelType w:val="hybridMultilevel"/>
    <w:tmpl w:val="CDB63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B5598"/>
    <w:multiLevelType w:val="hybridMultilevel"/>
    <w:tmpl w:val="D460E11E"/>
    <w:lvl w:ilvl="0" w:tplc="7A628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141751"/>
    <w:multiLevelType w:val="hybridMultilevel"/>
    <w:tmpl w:val="419449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814FE2"/>
    <w:multiLevelType w:val="hybridMultilevel"/>
    <w:tmpl w:val="C84480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F00190"/>
    <w:multiLevelType w:val="hybridMultilevel"/>
    <w:tmpl w:val="27E6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48FC"/>
    <w:multiLevelType w:val="hybridMultilevel"/>
    <w:tmpl w:val="38AC8B50"/>
    <w:lvl w:ilvl="0" w:tplc="B8E6E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D6735"/>
    <w:multiLevelType w:val="multilevel"/>
    <w:tmpl w:val="30F0F0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654335"/>
    <w:multiLevelType w:val="hybridMultilevel"/>
    <w:tmpl w:val="1C6E11C0"/>
    <w:lvl w:ilvl="0" w:tplc="2E18B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60FC"/>
    <w:multiLevelType w:val="hybridMultilevel"/>
    <w:tmpl w:val="4B50B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552DFD"/>
    <w:multiLevelType w:val="hybridMultilevel"/>
    <w:tmpl w:val="3CB078A2"/>
    <w:lvl w:ilvl="0" w:tplc="124E93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2B3948"/>
    <w:multiLevelType w:val="hybridMultilevel"/>
    <w:tmpl w:val="AD3C84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E093D"/>
    <w:multiLevelType w:val="hybridMultilevel"/>
    <w:tmpl w:val="20164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13248"/>
    <w:multiLevelType w:val="hybridMultilevel"/>
    <w:tmpl w:val="6A26A51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0"/>
  </w:num>
  <w:num w:numId="7">
    <w:abstractNumId w:val="10"/>
  </w:num>
  <w:num w:numId="8">
    <w:abstractNumId w:val="17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21"/>
  </w:num>
  <w:num w:numId="17">
    <w:abstractNumId w:val="2"/>
  </w:num>
  <w:num w:numId="18">
    <w:abstractNumId w:val="15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4A"/>
    <w:rsid w:val="00002A65"/>
    <w:rsid w:val="00004A00"/>
    <w:rsid w:val="00006C10"/>
    <w:rsid w:val="0000726D"/>
    <w:rsid w:val="000100EB"/>
    <w:rsid w:val="00011F86"/>
    <w:rsid w:val="00012FAF"/>
    <w:rsid w:val="000133F1"/>
    <w:rsid w:val="00013893"/>
    <w:rsid w:val="00013DBA"/>
    <w:rsid w:val="00016458"/>
    <w:rsid w:val="0002186F"/>
    <w:rsid w:val="00026582"/>
    <w:rsid w:val="00030143"/>
    <w:rsid w:val="000317BC"/>
    <w:rsid w:val="0003201B"/>
    <w:rsid w:val="00035C6A"/>
    <w:rsid w:val="00040A9C"/>
    <w:rsid w:val="00041B68"/>
    <w:rsid w:val="0004330D"/>
    <w:rsid w:val="000461A1"/>
    <w:rsid w:val="00051E5D"/>
    <w:rsid w:val="00057753"/>
    <w:rsid w:val="00061871"/>
    <w:rsid w:val="0006536A"/>
    <w:rsid w:val="00066FC7"/>
    <w:rsid w:val="00067764"/>
    <w:rsid w:val="00072261"/>
    <w:rsid w:val="00077A34"/>
    <w:rsid w:val="000822BF"/>
    <w:rsid w:val="00084071"/>
    <w:rsid w:val="00087BFE"/>
    <w:rsid w:val="0009039A"/>
    <w:rsid w:val="000916A8"/>
    <w:rsid w:val="00091B9B"/>
    <w:rsid w:val="00091EC4"/>
    <w:rsid w:val="00091FD1"/>
    <w:rsid w:val="00092F3C"/>
    <w:rsid w:val="0009475A"/>
    <w:rsid w:val="00094F3D"/>
    <w:rsid w:val="00095407"/>
    <w:rsid w:val="00096561"/>
    <w:rsid w:val="000A0ABA"/>
    <w:rsid w:val="000A1B3D"/>
    <w:rsid w:val="000A1BF5"/>
    <w:rsid w:val="000A2738"/>
    <w:rsid w:val="000A2EB5"/>
    <w:rsid w:val="000B20DB"/>
    <w:rsid w:val="000B3418"/>
    <w:rsid w:val="000B5D06"/>
    <w:rsid w:val="000B6584"/>
    <w:rsid w:val="000C3CA6"/>
    <w:rsid w:val="000C48E3"/>
    <w:rsid w:val="000C4FC2"/>
    <w:rsid w:val="000D0D31"/>
    <w:rsid w:val="000D119F"/>
    <w:rsid w:val="000D39E6"/>
    <w:rsid w:val="000D5D6F"/>
    <w:rsid w:val="000D65F5"/>
    <w:rsid w:val="000E158C"/>
    <w:rsid w:val="000E3454"/>
    <w:rsid w:val="000E5D8F"/>
    <w:rsid w:val="000E6B9B"/>
    <w:rsid w:val="000F2D89"/>
    <w:rsid w:val="00101222"/>
    <w:rsid w:val="00104CA5"/>
    <w:rsid w:val="00105453"/>
    <w:rsid w:val="00107FA9"/>
    <w:rsid w:val="0011262F"/>
    <w:rsid w:val="00113A6E"/>
    <w:rsid w:val="00114101"/>
    <w:rsid w:val="001161BE"/>
    <w:rsid w:val="001210FE"/>
    <w:rsid w:val="00122F51"/>
    <w:rsid w:val="001240EC"/>
    <w:rsid w:val="0012571D"/>
    <w:rsid w:val="00130D75"/>
    <w:rsid w:val="00132001"/>
    <w:rsid w:val="001347DC"/>
    <w:rsid w:val="00137B68"/>
    <w:rsid w:val="00142365"/>
    <w:rsid w:val="001425DC"/>
    <w:rsid w:val="00142F06"/>
    <w:rsid w:val="00142F81"/>
    <w:rsid w:val="001430E6"/>
    <w:rsid w:val="001454A8"/>
    <w:rsid w:val="00145D8F"/>
    <w:rsid w:val="00145F00"/>
    <w:rsid w:val="001465E6"/>
    <w:rsid w:val="00150BF3"/>
    <w:rsid w:val="00151D28"/>
    <w:rsid w:val="0015254F"/>
    <w:rsid w:val="00156E95"/>
    <w:rsid w:val="0016040A"/>
    <w:rsid w:val="00160449"/>
    <w:rsid w:val="001604AF"/>
    <w:rsid w:val="00160881"/>
    <w:rsid w:val="0017031C"/>
    <w:rsid w:val="001723F0"/>
    <w:rsid w:val="001727E2"/>
    <w:rsid w:val="00172B17"/>
    <w:rsid w:val="00172E2E"/>
    <w:rsid w:val="001731E7"/>
    <w:rsid w:val="0017460B"/>
    <w:rsid w:val="00174FF1"/>
    <w:rsid w:val="00177BBF"/>
    <w:rsid w:val="001803A5"/>
    <w:rsid w:val="001870A4"/>
    <w:rsid w:val="001921F5"/>
    <w:rsid w:val="00193BE7"/>
    <w:rsid w:val="001948D9"/>
    <w:rsid w:val="001977B6"/>
    <w:rsid w:val="001A03B7"/>
    <w:rsid w:val="001A38D7"/>
    <w:rsid w:val="001A5E14"/>
    <w:rsid w:val="001A609A"/>
    <w:rsid w:val="001A644C"/>
    <w:rsid w:val="001B1302"/>
    <w:rsid w:val="001B1544"/>
    <w:rsid w:val="001B2DE0"/>
    <w:rsid w:val="001B4532"/>
    <w:rsid w:val="001B5827"/>
    <w:rsid w:val="001C0E9E"/>
    <w:rsid w:val="001C26E0"/>
    <w:rsid w:val="001D2F8B"/>
    <w:rsid w:val="001D48EA"/>
    <w:rsid w:val="001D5378"/>
    <w:rsid w:val="001D65E2"/>
    <w:rsid w:val="001D6E54"/>
    <w:rsid w:val="001D745D"/>
    <w:rsid w:val="001D79D4"/>
    <w:rsid w:val="001E029B"/>
    <w:rsid w:val="001E70F8"/>
    <w:rsid w:val="001F3200"/>
    <w:rsid w:val="001F48B4"/>
    <w:rsid w:val="001F6E00"/>
    <w:rsid w:val="001F7322"/>
    <w:rsid w:val="00205ABA"/>
    <w:rsid w:val="002112E2"/>
    <w:rsid w:val="0021717C"/>
    <w:rsid w:val="00222403"/>
    <w:rsid w:val="002261FF"/>
    <w:rsid w:val="002267D5"/>
    <w:rsid w:val="0022779B"/>
    <w:rsid w:val="00231578"/>
    <w:rsid w:val="00240021"/>
    <w:rsid w:val="00241570"/>
    <w:rsid w:val="00242445"/>
    <w:rsid w:val="0024422D"/>
    <w:rsid w:val="00245C58"/>
    <w:rsid w:val="00245CE1"/>
    <w:rsid w:val="00246035"/>
    <w:rsid w:val="0024662B"/>
    <w:rsid w:val="002466FA"/>
    <w:rsid w:val="002513AF"/>
    <w:rsid w:val="00253ADD"/>
    <w:rsid w:val="00255B78"/>
    <w:rsid w:val="002578D4"/>
    <w:rsid w:val="002578EB"/>
    <w:rsid w:val="00257F77"/>
    <w:rsid w:val="002627AC"/>
    <w:rsid w:val="002647AA"/>
    <w:rsid w:val="0026575D"/>
    <w:rsid w:val="00275560"/>
    <w:rsid w:val="00275E5B"/>
    <w:rsid w:val="00276D83"/>
    <w:rsid w:val="00277BD8"/>
    <w:rsid w:val="002821EF"/>
    <w:rsid w:val="002874A7"/>
    <w:rsid w:val="0028757D"/>
    <w:rsid w:val="00290FB8"/>
    <w:rsid w:val="00293C48"/>
    <w:rsid w:val="002A175A"/>
    <w:rsid w:val="002A1CFD"/>
    <w:rsid w:val="002A20F8"/>
    <w:rsid w:val="002A3159"/>
    <w:rsid w:val="002A3FDD"/>
    <w:rsid w:val="002A47CE"/>
    <w:rsid w:val="002A4D35"/>
    <w:rsid w:val="002A51DD"/>
    <w:rsid w:val="002A5B61"/>
    <w:rsid w:val="002A7280"/>
    <w:rsid w:val="002B0EB4"/>
    <w:rsid w:val="002B2EF6"/>
    <w:rsid w:val="002C12D9"/>
    <w:rsid w:val="002C1A88"/>
    <w:rsid w:val="002C1B9B"/>
    <w:rsid w:val="002C36D9"/>
    <w:rsid w:val="002C50ED"/>
    <w:rsid w:val="002C5B14"/>
    <w:rsid w:val="002C5DC4"/>
    <w:rsid w:val="002C64AB"/>
    <w:rsid w:val="002D0D54"/>
    <w:rsid w:val="002D3E81"/>
    <w:rsid w:val="002D4246"/>
    <w:rsid w:val="002D4ED7"/>
    <w:rsid w:val="002D577B"/>
    <w:rsid w:val="002E0451"/>
    <w:rsid w:val="002E088C"/>
    <w:rsid w:val="002E10E6"/>
    <w:rsid w:val="002E2F0D"/>
    <w:rsid w:val="002E4336"/>
    <w:rsid w:val="002E6416"/>
    <w:rsid w:val="002E67A4"/>
    <w:rsid w:val="002F103D"/>
    <w:rsid w:val="002F1D68"/>
    <w:rsid w:val="002F2A6F"/>
    <w:rsid w:val="002F348C"/>
    <w:rsid w:val="002F4E55"/>
    <w:rsid w:val="00304CA9"/>
    <w:rsid w:val="00310812"/>
    <w:rsid w:val="00310AA5"/>
    <w:rsid w:val="00312695"/>
    <w:rsid w:val="0031272B"/>
    <w:rsid w:val="003155A0"/>
    <w:rsid w:val="00316CD4"/>
    <w:rsid w:val="00321378"/>
    <w:rsid w:val="00324085"/>
    <w:rsid w:val="0032418A"/>
    <w:rsid w:val="00324AD6"/>
    <w:rsid w:val="0032503D"/>
    <w:rsid w:val="00327916"/>
    <w:rsid w:val="00330046"/>
    <w:rsid w:val="003304AE"/>
    <w:rsid w:val="00331606"/>
    <w:rsid w:val="0033197B"/>
    <w:rsid w:val="00331C55"/>
    <w:rsid w:val="0033238E"/>
    <w:rsid w:val="00332416"/>
    <w:rsid w:val="00332F65"/>
    <w:rsid w:val="0033464C"/>
    <w:rsid w:val="00334FC7"/>
    <w:rsid w:val="00336F76"/>
    <w:rsid w:val="003477FF"/>
    <w:rsid w:val="00351929"/>
    <w:rsid w:val="00351C96"/>
    <w:rsid w:val="00353E68"/>
    <w:rsid w:val="00354968"/>
    <w:rsid w:val="00355532"/>
    <w:rsid w:val="00355D27"/>
    <w:rsid w:val="00356C4C"/>
    <w:rsid w:val="003578FB"/>
    <w:rsid w:val="003611F5"/>
    <w:rsid w:val="00365A5C"/>
    <w:rsid w:val="0036708D"/>
    <w:rsid w:val="0036770A"/>
    <w:rsid w:val="00367748"/>
    <w:rsid w:val="003734AC"/>
    <w:rsid w:val="00374322"/>
    <w:rsid w:val="00377953"/>
    <w:rsid w:val="00383C03"/>
    <w:rsid w:val="00385991"/>
    <w:rsid w:val="00387B3B"/>
    <w:rsid w:val="00390BFF"/>
    <w:rsid w:val="00391E87"/>
    <w:rsid w:val="003925B9"/>
    <w:rsid w:val="0039588D"/>
    <w:rsid w:val="00396FB6"/>
    <w:rsid w:val="003A4E48"/>
    <w:rsid w:val="003A65A8"/>
    <w:rsid w:val="003A6C63"/>
    <w:rsid w:val="003B03DB"/>
    <w:rsid w:val="003B2958"/>
    <w:rsid w:val="003B2FF9"/>
    <w:rsid w:val="003C1B00"/>
    <w:rsid w:val="003C2CE2"/>
    <w:rsid w:val="003C452B"/>
    <w:rsid w:val="003C46A9"/>
    <w:rsid w:val="003C7CE8"/>
    <w:rsid w:val="003C7F65"/>
    <w:rsid w:val="003D2358"/>
    <w:rsid w:val="003D7529"/>
    <w:rsid w:val="003E169F"/>
    <w:rsid w:val="003E2841"/>
    <w:rsid w:val="003E3C5A"/>
    <w:rsid w:val="003E3FD6"/>
    <w:rsid w:val="003E7929"/>
    <w:rsid w:val="003F2E17"/>
    <w:rsid w:val="003F65F0"/>
    <w:rsid w:val="00401641"/>
    <w:rsid w:val="00406396"/>
    <w:rsid w:val="004073F1"/>
    <w:rsid w:val="004079C9"/>
    <w:rsid w:val="00410648"/>
    <w:rsid w:val="00414DC5"/>
    <w:rsid w:val="00417154"/>
    <w:rsid w:val="004176CD"/>
    <w:rsid w:val="004217C2"/>
    <w:rsid w:val="00425F71"/>
    <w:rsid w:val="00426DAC"/>
    <w:rsid w:val="00437835"/>
    <w:rsid w:val="00437BD0"/>
    <w:rsid w:val="0044283B"/>
    <w:rsid w:val="00442DDA"/>
    <w:rsid w:val="0044428C"/>
    <w:rsid w:val="00445415"/>
    <w:rsid w:val="0044573E"/>
    <w:rsid w:val="00446335"/>
    <w:rsid w:val="0045013D"/>
    <w:rsid w:val="0045450E"/>
    <w:rsid w:val="004578EE"/>
    <w:rsid w:val="00457C6E"/>
    <w:rsid w:val="00460C82"/>
    <w:rsid w:val="00460EEB"/>
    <w:rsid w:val="00464882"/>
    <w:rsid w:val="00464B7A"/>
    <w:rsid w:val="00464D44"/>
    <w:rsid w:val="004653F7"/>
    <w:rsid w:val="004675BC"/>
    <w:rsid w:val="00472D4A"/>
    <w:rsid w:val="00474C59"/>
    <w:rsid w:val="004774CE"/>
    <w:rsid w:val="00481754"/>
    <w:rsid w:val="00485103"/>
    <w:rsid w:val="004857C2"/>
    <w:rsid w:val="00485AB5"/>
    <w:rsid w:val="00485B18"/>
    <w:rsid w:val="00487A36"/>
    <w:rsid w:val="00490082"/>
    <w:rsid w:val="00492C50"/>
    <w:rsid w:val="00495CDC"/>
    <w:rsid w:val="00496394"/>
    <w:rsid w:val="0049778C"/>
    <w:rsid w:val="004A11B2"/>
    <w:rsid w:val="004A3CF4"/>
    <w:rsid w:val="004B40D6"/>
    <w:rsid w:val="004C1E86"/>
    <w:rsid w:val="004C26F4"/>
    <w:rsid w:val="004C6A75"/>
    <w:rsid w:val="004C7E53"/>
    <w:rsid w:val="004D1804"/>
    <w:rsid w:val="004D26F3"/>
    <w:rsid w:val="004D5A4E"/>
    <w:rsid w:val="004E6AB8"/>
    <w:rsid w:val="004F00E6"/>
    <w:rsid w:val="004F186F"/>
    <w:rsid w:val="004F418C"/>
    <w:rsid w:val="004F4CE7"/>
    <w:rsid w:val="004F4F01"/>
    <w:rsid w:val="00504EBE"/>
    <w:rsid w:val="00506953"/>
    <w:rsid w:val="005105B5"/>
    <w:rsid w:val="00511883"/>
    <w:rsid w:val="005123C9"/>
    <w:rsid w:val="00514A90"/>
    <w:rsid w:val="005154FB"/>
    <w:rsid w:val="00516024"/>
    <w:rsid w:val="00516723"/>
    <w:rsid w:val="00516E52"/>
    <w:rsid w:val="005238E5"/>
    <w:rsid w:val="00523AF8"/>
    <w:rsid w:val="005273CB"/>
    <w:rsid w:val="00527C68"/>
    <w:rsid w:val="00527F77"/>
    <w:rsid w:val="00531AD2"/>
    <w:rsid w:val="00535764"/>
    <w:rsid w:val="00536ED6"/>
    <w:rsid w:val="0053710A"/>
    <w:rsid w:val="00537956"/>
    <w:rsid w:val="0055266F"/>
    <w:rsid w:val="005543B0"/>
    <w:rsid w:val="00554D47"/>
    <w:rsid w:val="00555D13"/>
    <w:rsid w:val="0055640C"/>
    <w:rsid w:val="00561125"/>
    <w:rsid w:val="00563202"/>
    <w:rsid w:val="0056797E"/>
    <w:rsid w:val="00570FF6"/>
    <w:rsid w:val="00573B56"/>
    <w:rsid w:val="005744A5"/>
    <w:rsid w:val="005753A7"/>
    <w:rsid w:val="00577961"/>
    <w:rsid w:val="005805A8"/>
    <w:rsid w:val="0058060E"/>
    <w:rsid w:val="00585F41"/>
    <w:rsid w:val="005917D6"/>
    <w:rsid w:val="005941FB"/>
    <w:rsid w:val="005952C0"/>
    <w:rsid w:val="005A02CA"/>
    <w:rsid w:val="005A161D"/>
    <w:rsid w:val="005A265A"/>
    <w:rsid w:val="005A5038"/>
    <w:rsid w:val="005A60ED"/>
    <w:rsid w:val="005A69C9"/>
    <w:rsid w:val="005A6B42"/>
    <w:rsid w:val="005B0DA2"/>
    <w:rsid w:val="005B0F93"/>
    <w:rsid w:val="005B461C"/>
    <w:rsid w:val="005B535A"/>
    <w:rsid w:val="005C1344"/>
    <w:rsid w:val="005C2BCF"/>
    <w:rsid w:val="005C61AD"/>
    <w:rsid w:val="005D2CFF"/>
    <w:rsid w:val="005D409D"/>
    <w:rsid w:val="005E014E"/>
    <w:rsid w:val="005E2AFE"/>
    <w:rsid w:val="005E3C4D"/>
    <w:rsid w:val="005E50A3"/>
    <w:rsid w:val="005E6C04"/>
    <w:rsid w:val="005E79EB"/>
    <w:rsid w:val="005E7ADC"/>
    <w:rsid w:val="005F495F"/>
    <w:rsid w:val="005F565F"/>
    <w:rsid w:val="005F58D7"/>
    <w:rsid w:val="005F5B18"/>
    <w:rsid w:val="00607082"/>
    <w:rsid w:val="00612788"/>
    <w:rsid w:val="0061410C"/>
    <w:rsid w:val="006170F4"/>
    <w:rsid w:val="00622CB5"/>
    <w:rsid w:val="00624262"/>
    <w:rsid w:val="00625FB8"/>
    <w:rsid w:val="00627C4A"/>
    <w:rsid w:val="00627FA2"/>
    <w:rsid w:val="00630430"/>
    <w:rsid w:val="006336C5"/>
    <w:rsid w:val="00635B43"/>
    <w:rsid w:val="0064163F"/>
    <w:rsid w:val="006429F2"/>
    <w:rsid w:val="00642C46"/>
    <w:rsid w:val="0064321D"/>
    <w:rsid w:val="006502AF"/>
    <w:rsid w:val="00650DEF"/>
    <w:rsid w:val="0065183F"/>
    <w:rsid w:val="00655639"/>
    <w:rsid w:val="006572CA"/>
    <w:rsid w:val="006608C7"/>
    <w:rsid w:val="0066136E"/>
    <w:rsid w:val="00661905"/>
    <w:rsid w:val="00662AA1"/>
    <w:rsid w:val="00662BCF"/>
    <w:rsid w:val="006632AD"/>
    <w:rsid w:val="0066588D"/>
    <w:rsid w:val="00665E77"/>
    <w:rsid w:val="00666796"/>
    <w:rsid w:val="00666AC0"/>
    <w:rsid w:val="00670CE8"/>
    <w:rsid w:val="00672DD3"/>
    <w:rsid w:val="00676EEC"/>
    <w:rsid w:val="00677DC9"/>
    <w:rsid w:val="006811A6"/>
    <w:rsid w:val="006811B2"/>
    <w:rsid w:val="006838F3"/>
    <w:rsid w:val="00684BFA"/>
    <w:rsid w:val="006852BE"/>
    <w:rsid w:val="00691B37"/>
    <w:rsid w:val="00692AA5"/>
    <w:rsid w:val="0069336D"/>
    <w:rsid w:val="006A0CAD"/>
    <w:rsid w:val="006A6E0F"/>
    <w:rsid w:val="006A72CD"/>
    <w:rsid w:val="006A793F"/>
    <w:rsid w:val="006B204A"/>
    <w:rsid w:val="006C2F1E"/>
    <w:rsid w:val="006C47A5"/>
    <w:rsid w:val="006C72F6"/>
    <w:rsid w:val="006D0066"/>
    <w:rsid w:val="006D344A"/>
    <w:rsid w:val="006D6CD1"/>
    <w:rsid w:val="006E3226"/>
    <w:rsid w:val="006E65A7"/>
    <w:rsid w:val="006E6A28"/>
    <w:rsid w:val="006F19F9"/>
    <w:rsid w:val="006F33A7"/>
    <w:rsid w:val="00702F55"/>
    <w:rsid w:val="0070463B"/>
    <w:rsid w:val="00707399"/>
    <w:rsid w:val="007103A6"/>
    <w:rsid w:val="00712C60"/>
    <w:rsid w:val="007134B2"/>
    <w:rsid w:val="007139C1"/>
    <w:rsid w:val="0071578A"/>
    <w:rsid w:val="0072135E"/>
    <w:rsid w:val="00725879"/>
    <w:rsid w:val="00725CB7"/>
    <w:rsid w:val="00726A93"/>
    <w:rsid w:val="00727A42"/>
    <w:rsid w:val="007303E1"/>
    <w:rsid w:val="00730B35"/>
    <w:rsid w:val="0073137B"/>
    <w:rsid w:val="00735215"/>
    <w:rsid w:val="0073732C"/>
    <w:rsid w:val="00740F09"/>
    <w:rsid w:val="00745FD5"/>
    <w:rsid w:val="00747CB8"/>
    <w:rsid w:val="007523AF"/>
    <w:rsid w:val="007529AB"/>
    <w:rsid w:val="00752DD3"/>
    <w:rsid w:val="00753C1F"/>
    <w:rsid w:val="007572DA"/>
    <w:rsid w:val="00761B69"/>
    <w:rsid w:val="007623EB"/>
    <w:rsid w:val="007635BF"/>
    <w:rsid w:val="00764F62"/>
    <w:rsid w:val="00765A1C"/>
    <w:rsid w:val="007664EC"/>
    <w:rsid w:val="00766830"/>
    <w:rsid w:val="007712CA"/>
    <w:rsid w:val="0077441B"/>
    <w:rsid w:val="00777FB7"/>
    <w:rsid w:val="0078059C"/>
    <w:rsid w:val="0078066B"/>
    <w:rsid w:val="0078123A"/>
    <w:rsid w:val="007831EF"/>
    <w:rsid w:val="0078435B"/>
    <w:rsid w:val="0078635E"/>
    <w:rsid w:val="007867EF"/>
    <w:rsid w:val="00787746"/>
    <w:rsid w:val="00787FDF"/>
    <w:rsid w:val="00792B9E"/>
    <w:rsid w:val="00794F4D"/>
    <w:rsid w:val="007959B5"/>
    <w:rsid w:val="0079652B"/>
    <w:rsid w:val="00796E13"/>
    <w:rsid w:val="007A2CF1"/>
    <w:rsid w:val="007A5918"/>
    <w:rsid w:val="007B1572"/>
    <w:rsid w:val="007B1A2E"/>
    <w:rsid w:val="007B5A09"/>
    <w:rsid w:val="007B6D9E"/>
    <w:rsid w:val="007C42BF"/>
    <w:rsid w:val="007C4E88"/>
    <w:rsid w:val="007C761F"/>
    <w:rsid w:val="007C7EAF"/>
    <w:rsid w:val="007D09B4"/>
    <w:rsid w:val="007D4D20"/>
    <w:rsid w:val="007D53B7"/>
    <w:rsid w:val="007D60C6"/>
    <w:rsid w:val="007E3074"/>
    <w:rsid w:val="007E34C2"/>
    <w:rsid w:val="007E37F8"/>
    <w:rsid w:val="007E4B70"/>
    <w:rsid w:val="007E4DD2"/>
    <w:rsid w:val="007E5B8A"/>
    <w:rsid w:val="007F78A8"/>
    <w:rsid w:val="00802C36"/>
    <w:rsid w:val="00803A87"/>
    <w:rsid w:val="00804070"/>
    <w:rsid w:val="0080428D"/>
    <w:rsid w:val="00804D66"/>
    <w:rsid w:val="00804E06"/>
    <w:rsid w:val="00812C5D"/>
    <w:rsid w:val="0081321F"/>
    <w:rsid w:val="0082190C"/>
    <w:rsid w:val="00827F7C"/>
    <w:rsid w:val="00830C26"/>
    <w:rsid w:val="00831763"/>
    <w:rsid w:val="0083242D"/>
    <w:rsid w:val="00833F63"/>
    <w:rsid w:val="00835721"/>
    <w:rsid w:val="008403D4"/>
    <w:rsid w:val="00840619"/>
    <w:rsid w:val="00841864"/>
    <w:rsid w:val="008419D5"/>
    <w:rsid w:val="00844EE9"/>
    <w:rsid w:val="00845C5B"/>
    <w:rsid w:val="00845D8F"/>
    <w:rsid w:val="00845FCF"/>
    <w:rsid w:val="00846030"/>
    <w:rsid w:val="0084716B"/>
    <w:rsid w:val="0085501C"/>
    <w:rsid w:val="00860D2A"/>
    <w:rsid w:val="00863F35"/>
    <w:rsid w:val="00866757"/>
    <w:rsid w:val="008702BF"/>
    <w:rsid w:val="00871B4C"/>
    <w:rsid w:val="0087405C"/>
    <w:rsid w:val="0087510F"/>
    <w:rsid w:val="00876819"/>
    <w:rsid w:val="0087683D"/>
    <w:rsid w:val="00880755"/>
    <w:rsid w:val="00881991"/>
    <w:rsid w:val="00882957"/>
    <w:rsid w:val="008867D5"/>
    <w:rsid w:val="00887555"/>
    <w:rsid w:val="008904C9"/>
    <w:rsid w:val="008915F2"/>
    <w:rsid w:val="00891FE8"/>
    <w:rsid w:val="00893AD2"/>
    <w:rsid w:val="00897DEF"/>
    <w:rsid w:val="008A09E3"/>
    <w:rsid w:val="008A78BE"/>
    <w:rsid w:val="008B1871"/>
    <w:rsid w:val="008B718C"/>
    <w:rsid w:val="008B7D51"/>
    <w:rsid w:val="008B7D57"/>
    <w:rsid w:val="008C0E68"/>
    <w:rsid w:val="008C0ECC"/>
    <w:rsid w:val="008C0FD9"/>
    <w:rsid w:val="008C1712"/>
    <w:rsid w:val="008C2505"/>
    <w:rsid w:val="008C3CED"/>
    <w:rsid w:val="008C45C3"/>
    <w:rsid w:val="008D09B8"/>
    <w:rsid w:val="008D17F0"/>
    <w:rsid w:val="008D1FE2"/>
    <w:rsid w:val="008D244A"/>
    <w:rsid w:val="008D3ED9"/>
    <w:rsid w:val="008D7FF3"/>
    <w:rsid w:val="008E26D4"/>
    <w:rsid w:val="008E5B0D"/>
    <w:rsid w:val="008E74E0"/>
    <w:rsid w:val="008F1377"/>
    <w:rsid w:val="00906F62"/>
    <w:rsid w:val="00914E3D"/>
    <w:rsid w:val="00920745"/>
    <w:rsid w:val="00920FB8"/>
    <w:rsid w:val="00921466"/>
    <w:rsid w:val="00923261"/>
    <w:rsid w:val="00924D22"/>
    <w:rsid w:val="00925122"/>
    <w:rsid w:val="009277D3"/>
    <w:rsid w:val="0093075A"/>
    <w:rsid w:val="0093137D"/>
    <w:rsid w:val="00932A06"/>
    <w:rsid w:val="009358B8"/>
    <w:rsid w:val="009368C2"/>
    <w:rsid w:val="00936FCA"/>
    <w:rsid w:val="00941521"/>
    <w:rsid w:val="009430C0"/>
    <w:rsid w:val="00945318"/>
    <w:rsid w:val="0095295E"/>
    <w:rsid w:val="009533F6"/>
    <w:rsid w:val="00955108"/>
    <w:rsid w:val="00957E58"/>
    <w:rsid w:val="00962E26"/>
    <w:rsid w:val="0096654F"/>
    <w:rsid w:val="00967973"/>
    <w:rsid w:val="009729F0"/>
    <w:rsid w:val="00976EA4"/>
    <w:rsid w:val="0097757A"/>
    <w:rsid w:val="009779E0"/>
    <w:rsid w:val="0098017F"/>
    <w:rsid w:val="00980CA2"/>
    <w:rsid w:val="00984C74"/>
    <w:rsid w:val="00985146"/>
    <w:rsid w:val="00987F27"/>
    <w:rsid w:val="00990A35"/>
    <w:rsid w:val="00992742"/>
    <w:rsid w:val="00995C37"/>
    <w:rsid w:val="009A1AAE"/>
    <w:rsid w:val="009A48B1"/>
    <w:rsid w:val="009A51D5"/>
    <w:rsid w:val="009A5BB5"/>
    <w:rsid w:val="009A5FEA"/>
    <w:rsid w:val="009B0ABB"/>
    <w:rsid w:val="009B1BD5"/>
    <w:rsid w:val="009B42EC"/>
    <w:rsid w:val="009B595C"/>
    <w:rsid w:val="009B62A7"/>
    <w:rsid w:val="009B7BD2"/>
    <w:rsid w:val="009D0746"/>
    <w:rsid w:val="009D31ED"/>
    <w:rsid w:val="009D581F"/>
    <w:rsid w:val="009D74D8"/>
    <w:rsid w:val="009E181E"/>
    <w:rsid w:val="009E1B1A"/>
    <w:rsid w:val="009E277A"/>
    <w:rsid w:val="009E578C"/>
    <w:rsid w:val="009F23A8"/>
    <w:rsid w:val="009F2BB8"/>
    <w:rsid w:val="009F3DEA"/>
    <w:rsid w:val="009F5E45"/>
    <w:rsid w:val="009F6C98"/>
    <w:rsid w:val="00A0064A"/>
    <w:rsid w:val="00A0306C"/>
    <w:rsid w:val="00A07A1F"/>
    <w:rsid w:val="00A11A6C"/>
    <w:rsid w:val="00A13703"/>
    <w:rsid w:val="00A14A52"/>
    <w:rsid w:val="00A178EC"/>
    <w:rsid w:val="00A2022C"/>
    <w:rsid w:val="00A23901"/>
    <w:rsid w:val="00A25E05"/>
    <w:rsid w:val="00A30407"/>
    <w:rsid w:val="00A34019"/>
    <w:rsid w:val="00A3456B"/>
    <w:rsid w:val="00A351A3"/>
    <w:rsid w:val="00A356A4"/>
    <w:rsid w:val="00A367C4"/>
    <w:rsid w:val="00A36D89"/>
    <w:rsid w:val="00A4009B"/>
    <w:rsid w:val="00A40E05"/>
    <w:rsid w:val="00A41BB2"/>
    <w:rsid w:val="00A42ACA"/>
    <w:rsid w:val="00A43115"/>
    <w:rsid w:val="00A4487D"/>
    <w:rsid w:val="00A454FA"/>
    <w:rsid w:val="00A46065"/>
    <w:rsid w:val="00A46EE3"/>
    <w:rsid w:val="00A51AFC"/>
    <w:rsid w:val="00A60A15"/>
    <w:rsid w:val="00A615E4"/>
    <w:rsid w:val="00A62236"/>
    <w:rsid w:val="00A6552D"/>
    <w:rsid w:val="00A67A54"/>
    <w:rsid w:val="00A70505"/>
    <w:rsid w:val="00A73A6B"/>
    <w:rsid w:val="00A74539"/>
    <w:rsid w:val="00A74F4E"/>
    <w:rsid w:val="00A7632E"/>
    <w:rsid w:val="00A76C3E"/>
    <w:rsid w:val="00A76DDE"/>
    <w:rsid w:val="00A96A2F"/>
    <w:rsid w:val="00AA1E1F"/>
    <w:rsid w:val="00AA2F0F"/>
    <w:rsid w:val="00AA3209"/>
    <w:rsid w:val="00AA4F03"/>
    <w:rsid w:val="00AA5C5C"/>
    <w:rsid w:val="00AB2EA8"/>
    <w:rsid w:val="00AB3943"/>
    <w:rsid w:val="00AB44DE"/>
    <w:rsid w:val="00AB5900"/>
    <w:rsid w:val="00AB7314"/>
    <w:rsid w:val="00AC0470"/>
    <w:rsid w:val="00AC717A"/>
    <w:rsid w:val="00AD0685"/>
    <w:rsid w:val="00AD3660"/>
    <w:rsid w:val="00AD3AAE"/>
    <w:rsid w:val="00AD6250"/>
    <w:rsid w:val="00AE4EBC"/>
    <w:rsid w:val="00AE69EC"/>
    <w:rsid w:val="00AF3B59"/>
    <w:rsid w:val="00AF4074"/>
    <w:rsid w:val="00AF7754"/>
    <w:rsid w:val="00B04E13"/>
    <w:rsid w:val="00B050E7"/>
    <w:rsid w:val="00B06F8F"/>
    <w:rsid w:val="00B07B83"/>
    <w:rsid w:val="00B119C0"/>
    <w:rsid w:val="00B1277F"/>
    <w:rsid w:val="00B15957"/>
    <w:rsid w:val="00B162CD"/>
    <w:rsid w:val="00B177CC"/>
    <w:rsid w:val="00B20ECD"/>
    <w:rsid w:val="00B22378"/>
    <w:rsid w:val="00B243C1"/>
    <w:rsid w:val="00B24565"/>
    <w:rsid w:val="00B31B31"/>
    <w:rsid w:val="00B32AA4"/>
    <w:rsid w:val="00B345E3"/>
    <w:rsid w:val="00B40764"/>
    <w:rsid w:val="00B429A7"/>
    <w:rsid w:val="00B43A92"/>
    <w:rsid w:val="00B4508D"/>
    <w:rsid w:val="00B50442"/>
    <w:rsid w:val="00B52F2C"/>
    <w:rsid w:val="00B53F6C"/>
    <w:rsid w:val="00B54E83"/>
    <w:rsid w:val="00B576F0"/>
    <w:rsid w:val="00B5791E"/>
    <w:rsid w:val="00B6056C"/>
    <w:rsid w:val="00B61833"/>
    <w:rsid w:val="00B61FED"/>
    <w:rsid w:val="00B63CCF"/>
    <w:rsid w:val="00B65675"/>
    <w:rsid w:val="00B70263"/>
    <w:rsid w:val="00B77085"/>
    <w:rsid w:val="00B77FFE"/>
    <w:rsid w:val="00B81DDC"/>
    <w:rsid w:val="00B860AF"/>
    <w:rsid w:val="00B87402"/>
    <w:rsid w:val="00B87A76"/>
    <w:rsid w:val="00BA3F6E"/>
    <w:rsid w:val="00BA4A96"/>
    <w:rsid w:val="00BA7329"/>
    <w:rsid w:val="00BC3267"/>
    <w:rsid w:val="00BC398C"/>
    <w:rsid w:val="00BC4C4A"/>
    <w:rsid w:val="00BC5243"/>
    <w:rsid w:val="00BC7511"/>
    <w:rsid w:val="00BD0009"/>
    <w:rsid w:val="00BD2756"/>
    <w:rsid w:val="00BD5270"/>
    <w:rsid w:val="00BD60B2"/>
    <w:rsid w:val="00BD6AB5"/>
    <w:rsid w:val="00BE3B01"/>
    <w:rsid w:val="00BE47FA"/>
    <w:rsid w:val="00BE47FE"/>
    <w:rsid w:val="00BE7911"/>
    <w:rsid w:val="00BE7BE6"/>
    <w:rsid w:val="00BE7E11"/>
    <w:rsid w:val="00BF204D"/>
    <w:rsid w:val="00BF3385"/>
    <w:rsid w:val="00BF7632"/>
    <w:rsid w:val="00BF78F6"/>
    <w:rsid w:val="00BF7F30"/>
    <w:rsid w:val="00C00921"/>
    <w:rsid w:val="00C10DF8"/>
    <w:rsid w:val="00C127D1"/>
    <w:rsid w:val="00C147EB"/>
    <w:rsid w:val="00C15758"/>
    <w:rsid w:val="00C241E5"/>
    <w:rsid w:val="00C24A10"/>
    <w:rsid w:val="00C2659E"/>
    <w:rsid w:val="00C315E2"/>
    <w:rsid w:val="00C31F4E"/>
    <w:rsid w:val="00C327C5"/>
    <w:rsid w:val="00C32D95"/>
    <w:rsid w:val="00C33722"/>
    <w:rsid w:val="00C34291"/>
    <w:rsid w:val="00C3756B"/>
    <w:rsid w:val="00C41336"/>
    <w:rsid w:val="00C42861"/>
    <w:rsid w:val="00C4330A"/>
    <w:rsid w:val="00C47AB9"/>
    <w:rsid w:val="00C47EEE"/>
    <w:rsid w:val="00C504CE"/>
    <w:rsid w:val="00C50A5B"/>
    <w:rsid w:val="00C5168D"/>
    <w:rsid w:val="00C5393C"/>
    <w:rsid w:val="00C54E61"/>
    <w:rsid w:val="00C55497"/>
    <w:rsid w:val="00C63066"/>
    <w:rsid w:val="00C67D52"/>
    <w:rsid w:val="00C717E9"/>
    <w:rsid w:val="00C75344"/>
    <w:rsid w:val="00C7615A"/>
    <w:rsid w:val="00C7638D"/>
    <w:rsid w:val="00C807CB"/>
    <w:rsid w:val="00C81003"/>
    <w:rsid w:val="00C814E0"/>
    <w:rsid w:val="00C81975"/>
    <w:rsid w:val="00C8277B"/>
    <w:rsid w:val="00C84356"/>
    <w:rsid w:val="00C85172"/>
    <w:rsid w:val="00C85BF0"/>
    <w:rsid w:val="00C85E20"/>
    <w:rsid w:val="00C87D4E"/>
    <w:rsid w:val="00C907D2"/>
    <w:rsid w:val="00C93C56"/>
    <w:rsid w:val="00C95D2B"/>
    <w:rsid w:val="00C9795D"/>
    <w:rsid w:val="00CA189A"/>
    <w:rsid w:val="00CA28D5"/>
    <w:rsid w:val="00CA4D4B"/>
    <w:rsid w:val="00CA5368"/>
    <w:rsid w:val="00CA6F3B"/>
    <w:rsid w:val="00CA76ED"/>
    <w:rsid w:val="00CB5AFF"/>
    <w:rsid w:val="00CC0966"/>
    <w:rsid w:val="00CC152D"/>
    <w:rsid w:val="00CC228D"/>
    <w:rsid w:val="00CD3B46"/>
    <w:rsid w:val="00CD66DE"/>
    <w:rsid w:val="00CD7821"/>
    <w:rsid w:val="00CE1EFE"/>
    <w:rsid w:val="00CE3F4F"/>
    <w:rsid w:val="00CE455A"/>
    <w:rsid w:val="00CE7A0F"/>
    <w:rsid w:val="00CE7BED"/>
    <w:rsid w:val="00CF132E"/>
    <w:rsid w:val="00CF26D0"/>
    <w:rsid w:val="00CF3BAD"/>
    <w:rsid w:val="00CF4FCF"/>
    <w:rsid w:val="00D00496"/>
    <w:rsid w:val="00D012F2"/>
    <w:rsid w:val="00D0343B"/>
    <w:rsid w:val="00D1215D"/>
    <w:rsid w:val="00D12A68"/>
    <w:rsid w:val="00D16527"/>
    <w:rsid w:val="00D16AF7"/>
    <w:rsid w:val="00D17739"/>
    <w:rsid w:val="00D17972"/>
    <w:rsid w:val="00D22936"/>
    <w:rsid w:val="00D23D6E"/>
    <w:rsid w:val="00D261D2"/>
    <w:rsid w:val="00D303C3"/>
    <w:rsid w:val="00D3281D"/>
    <w:rsid w:val="00D33BB3"/>
    <w:rsid w:val="00D33C8E"/>
    <w:rsid w:val="00D356E9"/>
    <w:rsid w:val="00D375CB"/>
    <w:rsid w:val="00D424DD"/>
    <w:rsid w:val="00D44C88"/>
    <w:rsid w:val="00D46267"/>
    <w:rsid w:val="00D46B67"/>
    <w:rsid w:val="00D479E0"/>
    <w:rsid w:val="00D500A8"/>
    <w:rsid w:val="00D50431"/>
    <w:rsid w:val="00D506C2"/>
    <w:rsid w:val="00D51664"/>
    <w:rsid w:val="00D53DA7"/>
    <w:rsid w:val="00D5558E"/>
    <w:rsid w:val="00D55A5E"/>
    <w:rsid w:val="00D57540"/>
    <w:rsid w:val="00D619CC"/>
    <w:rsid w:val="00D62749"/>
    <w:rsid w:val="00D63D87"/>
    <w:rsid w:val="00D655C6"/>
    <w:rsid w:val="00D667FF"/>
    <w:rsid w:val="00D719DE"/>
    <w:rsid w:val="00D726E6"/>
    <w:rsid w:val="00D74082"/>
    <w:rsid w:val="00D847B7"/>
    <w:rsid w:val="00D858E3"/>
    <w:rsid w:val="00D863FB"/>
    <w:rsid w:val="00D869A1"/>
    <w:rsid w:val="00D873F7"/>
    <w:rsid w:val="00D925A8"/>
    <w:rsid w:val="00DA03F7"/>
    <w:rsid w:val="00DA20CF"/>
    <w:rsid w:val="00DA3A4A"/>
    <w:rsid w:val="00DA3BD2"/>
    <w:rsid w:val="00DA446C"/>
    <w:rsid w:val="00DA4D04"/>
    <w:rsid w:val="00DA5DD9"/>
    <w:rsid w:val="00DB4509"/>
    <w:rsid w:val="00DB5ECA"/>
    <w:rsid w:val="00DB6F5D"/>
    <w:rsid w:val="00DC020B"/>
    <w:rsid w:val="00DC186B"/>
    <w:rsid w:val="00DC1CC8"/>
    <w:rsid w:val="00DC2653"/>
    <w:rsid w:val="00DC31AE"/>
    <w:rsid w:val="00DC6C2F"/>
    <w:rsid w:val="00DC7711"/>
    <w:rsid w:val="00DC7C2B"/>
    <w:rsid w:val="00DD4812"/>
    <w:rsid w:val="00DD62A5"/>
    <w:rsid w:val="00DD776D"/>
    <w:rsid w:val="00DE116B"/>
    <w:rsid w:val="00DE5255"/>
    <w:rsid w:val="00DF034F"/>
    <w:rsid w:val="00DF39D6"/>
    <w:rsid w:val="00DF76FA"/>
    <w:rsid w:val="00E01BB8"/>
    <w:rsid w:val="00E1395B"/>
    <w:rsid w:val="00E1491E"/>
    <w:rsid w:val="00E17A88"/>
    <w:rsid w:val="00E217AD"/>
    <w:rsid w:val="00E246FB"/>
    <w:rsid w:val="00E25C1C"/>
    <w:rsid w:val="00E31525"/>
    <w:rsid w:val="00E31F82"/>
    <w:rsid w:val="00E32079"/>
    <w:rsid w:val="00E33333"/>
    <w:rsid w:val="00E34CE9"/>
    <w:rsid w:val="00E3730D"/>
    <w:rsid w:val="00E37BDF"/>
    <w:rsid w:val="00E431EE"/>
    <w:rsid w:val="00E44A0D"/>
    <w:rsid w:val="00E463A4"/>
    <w:rsid w:val="00E469E7"/>
    <w:rsid w:val="00E50909"/>
    <w:rsid w:val="00E56CBF"/>
    <w:rsid w:val="00E5750E"/>
    <w:rsid w:val="00E60659"/>
    <w:rsid w:val="00E610F9"/>
    <w:rsid w:val="00E660E6"/>
    <w:rsid w:val="00E66CF5"/>
    <w:rsid w:val="00E73929"/>
    <w:rsid w:val="00E757EA"/>
    <w:rsid w:val="00E75ADE"/>
    <w:rsid w:val="00E81023"/>
    <w:rsid w:val="00E81D38"/>
    <w:rsid w:val="00E84E6D"/>
    <w:rsid w:val="00E92903"/>
    <w:rsid w:val="00E929F1"/>
    <w:rsid w:val="00E93526"/>
    <w:rsid w:val="00E95F97"/>
    <w:rsid w:val="00E976DA"/>
    <w:rsid w:val="00EA06DB"/>
    <w:rsid w:val="00EA089B"/>
    <w:rsid w:val="00EA17A2"/>
    <w:rsid w:val="00EA4F23"/>
    <w:rsid w:val="00EA6E24"/>
    <w:rsid w:val="00EA7E3E"/>
    <w:rsid w:val="00EB775F"/>
    <w:rsid w:val="00EC1E8E"/>
    <w:rsid w:val="00EC2B1C"/>
    <w:rsid w:val="00EC5786"/>
    <w:rsid w:val="00EC774D"/>
    <w:rsid w:val="00ED62E2"/>
    <w:rsid w:val="00EE227C"/>
    <w:rsid w:val="00EE3852"/>
    <w:rsid w:val="00EE64F6"/>
    <w:rsid w:val="00EE6D44"/>
    <w:rsid w:val="00EE7F29"/>
    <w:rsid w:val="00EF0174"/>
    <w:rsid w:val="00EF0E75"/>
    <w:rsid w:val="00EF1330"/>
    <w:rsid w:val="00EF29A0"/>
    <w:rsid w:val="00EF3801"/>
    <w:rsid w:val="00EF455B"/>
    <w:rsid w:val="00EF5E32"/>
    <w:rsid w:val="00EF7FBA"/>
    <w:rsid w:val="00F03E92"/>
    <w:rsid w:val="00F06315"/>
    <w:rsid w:val="00F063CE"/>
    <w:rsid w:val="00F10239"/>
    <w:rsid w:val="00F12BCE"/>
    <w:rsid w:val="00F1344C"/>
    <w:rsid w:val="00F1357B"/>
    <w:rsid w:val="00F139A8"/>
    <w:rsid w:val="00F13A8A"/>
    <w:rsid w:val="00F1725A"/>
    <w:rsid w:val="00F178AE"/>
    <w:rsid w:val="00F17C4F"/>
    <w:rsid w:val="00F2085E"/>
    <w:rsid w:val="00F21BF2"/>
    <w:rsid w:val="00F25FCF"/>
    <w:rsid w:val="00F27415"/>
    <w:rsid w:val="00F27B52"/>
    <w:rsid w:val="00F27EE1"/>
    <w:rsid w:val="00F312CB"/>
    <w:rsid w:val="00F3162C"/>
    <w:rsid w:val="00F32CEA"/>
    <w:rsid w:val="00F343C8"/>
    <w:rsid w:val="00F346E8"/>
    <w:rsid w:val="00F353E9"/>
    <w:rsid w:val="00F43D76"/>
    <w:rsid w:val="00F44DF2"/>
    <w:rsid w:val="00F4504E"/>
    <w:rsid w:val="00F460E6"/>
    <w:rsid w:val="00F46224"/>
    <w:rsid w:val="00F47FA1"/>
    <w:rsid w:val="00F5230D"/>
    <w:rsid w:val="00F55F0C"/>
    <w:rsid w:val="00F565CA"/>
    <w:rsid w:val="00F57F6F"/>
    <w:rsid w:val="00F61E13"/>
    <w:rsid w:val="00F6255D"/>
    <w:rsid w:val="00F62AEA"/>
    <w:rsid w:val="00F6638A"/>
    <w:rsid w:val="00F672FB"/>
    <w:rsid w:val="00F67630"/>
    <w:rsid w:val="00F6775A"/>
    <w:rsid w:val="00F714D1"/>
    <w:rsid w:val="00F759C7"/>
    <w:rsid w:val="00F76C1A"/>
    <w:rsid w:val="00F772E5"/>
    <w:rsid w:val="00F776D6"/>
    <w:rsid w:val="00F77FE7"/>
    <w:rsid w:val="00F8113A"/>
    <w:rsid w:val="00F8181F"/>
    <w:rsid w:val="00F8315A"/>
    <w:rsid w:val="00F86A18"/>
    <w:rsid w:val="00F90134"/>
    <w:rsid w:val="00F92C80"/>
    <w:rsid w:val="00F95A2D"/>
    <w:rsid w:val="00F96919"/>
    <w:rsid w:val="00FA72B7"/>
    <w:rsid w:val="00FB0248"/>
    <w:rsid w:val="00FB1982"/>
    <w:rsid w:val="00FB359E"/>
    <w:rsid w:val="00FB446E"/>
    <w:rsid w:val="00FB68AC"/>
    <w:rsid w:val="00FB7D8D"/>
    <w:rsid w:val="00FB7F0A"/>
    <w:rsid w:val="00FC0BB8"/>
    <w:rsid w:val="00FC7B99"/>
    <w:rsid w:val="00FD1D69"/>
    <w:rsid w:val="00FD3DD4"/>
    <w:rsid w:val="00FE0326"/>
    <w:rsid w:val="00FE13D4"/>
    <w:rsid w:val="00FE2327"/>
    <w:rsid w:val="00FE4C11"/>
    <w:rsid w:val="00FE6589"/>
    <w:rsid w:val="00FF4BB0"/>
    <w:rsid w:val="00FF5825"/>
    <w:rsid w:val="00FF5AEA"/>
    <w:rsid w:val="00FF6C6F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253B"/>
  <w15:chartTrackingRefBased/>
  <w15:docId w15:val="{C3DA2299-9A3D-4A22-8D72-7E6D3460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E792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E7929"/>
    <w:rPr>
      <w:rFonts w:ascii="Calibri" w:hAnsi="Calibri"/>
      <w:szCs w:val="21"/>
    </w:rPr>
  </w:style>
  <w:style w:type="paragraph" w:styleId="a5">
    <w:name w:val="List Paragraph"/>
    <w:aliases w:val="Абзац списка для документа,Stages  (bullets),Заголовок_3,Bullet_IRAO,Мой Список,AC List 01,Подпись рисунка,Table-Normal,RSHB_Table-Normal,List Paragraph1,List Paragraph,Нумерованый список,ARIAL,3_Абзац списка,Elenco Normale,List Paragraph_0"/>
    <w:basedOn w:val="a"/>
    <w:link w:val="a6"/>
    <w:uiPriority w:val="34"/>
    <w:qFormat/>
    <w:rsid w:val="00761B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155A0"/>
    <w:rPr>
      <w:color w:val="0563C1" w:themeColor="hyperlink"/>
      <w:u w:val="single"/>
    </w:rPr>
  </w:style>
  <w:style w:type="paragraph" w:customStyle="1" w:styleId="ConsPlusNormal">
    <w:name w:val="ConsPlusNormal"/>
    <w:rsid w:val="00351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7867E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867EF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7867EF"/>
    <w:rPr>
      <w:vertAlign w:val="superscript"/>
    </w:rPr>
  </w:style>
  <w:style w:type="character" w:customStyle="1" w:styleId="itemtext1">
    <w:name w:val="itemtext1"/>
    <w:basedOn w:val="a0"/>
    <w:rsid w:val="00067764"/>
    <w:rPr>
      <w:rFonts w:ascii="Segoe UI" w:hAnsi="Segoe UI" w:cs="Segoe UI" w:hint="default"/>
      <w:color w:val="000000"/>
    </w:rPr>
  </w:style>
  <w:style w:type="paragraph" w:styleId="ab">
    <w:name w:val="footer"/>
    <w:basedOn w:val="a"/>
    <w:link w:val="ac"/>
    <w:uiPriority w:val="99"/>
    <w:rsid w:val="00437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37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rsid w:val="00EC2B1C"/>
    <w:rPr>
      <w:rFonts w:ascii="Times New Roman" w:hAnsi="Times New Roman" w:cs="Times New Roman"/>
      <w:color w:val="353539"/>
      <w:sz w:val="20"/>
      <w:szCs w:val="20"/>
      <w:shd w:val="clear" w:color="auto" w:fill="FFFFFF"/>
    </w:rPr>
  </w:style>
  <w:style w:type="paragraph" w:styleId="ad">
    <w:name w:val="Body Text"/>
    <w:basedOn w:val="a"/>
    <w:link w:val="11"/>
    <w:uiPriority w:val="99"/>
    <w:rsid w:val="00EC2B1C"/>
    <w:pPr>
      <w:shd w:val="clear" w:color="auto" w:fill="FFFFFF"/>
      <w:spacing w:after="0" w:line="302" w:lineRule="auto"/>
      <w:ind w:firstLine="400"/>
      <w:jc w:val="both"/>
    </w:pPr>
    <w:rPr>
      <w:rFonts w:ascii="Times New Roman" w:hAnsi="Times New Roman" w:cs="Times New Roman"/>
      <w:color w:val="353539"/>
      <w:sz w:val="20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EC2B1C"/>
  </w:style>
  <w:style w:type="paragraph" w:styleId="af">
    <w:name w:val="Normal (Web)"/>
    <w:basedOn w:val="a"/>
    <w:uiPriority w:val="99"/>
    <w:unhideWhenUsed/>
    <w:rsid w:val="0021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0C3C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0C3C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locked/>
    <w:rsid w:val="00B81DDC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B81DDC"/>
    <w:pPr>
      <w:shd w:val="clear" w:color="auto" w:fill="FFFFFF"/>
      <w:spacing w:after="0" w:line="278" w:lineRule="exact"/>
      <w:jc w:val="both"/>
    </w:pPr>
  </w:style>
  <w:style w:type="character" w:customStyle="1" w:styleId="10">
    <w:name w:val="Заголовок 1 Знак"/>
    <w:basedOn w:val="a0"/>
    <w:link w:val="1"/>
    <w:uiPriority w:val="9"/>
    <w:rsid w:val="00D17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header"/>
    <w:basedOn w:val="a"/>
    <w:link w:val="af3"/>
    <w:uiPriority w:val="99"/>
    <w:unhideWhenUsed/>
    <w:rsid w:val="00C5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5168D"/>
  </w:style>
  <w:style w:type="character" w:customStyle="1" w:styleId="a6">
    <w:name w:val="Абзац списка Знак"/>
    <w:aliases w:val="Абзац списка для документа Знак,Stages  (bullets) Знак,Заголовок_3 Знак,Bullet_IRAO Знак,Мой Список Знак,AC List 01 Знак,Подпись рисунка Знак,Table-Normal Знак,RSHB_Table-Normal Знак,List Paragraph1 Знак,List Paragraph Знак,ARIAL Знак"/>
    <w:basedOn w:val="a0"/>
    <w:link w:val="a5"/>
    <w:uiPriority w:val="34"/>
    <w:locked/>
    <w:rsid w:val="00457C6E"/>
  </w:style>
  <w:style w:type="character" w:customStyle="1" w:styleId="af4">
    <w:name w:val="письмо Знак"/>
    <w:link w:val="af5"/>
    <w:locked/>
    <w:rsid w:val="007E37F8"/>
    <w:rPr>
      <w:rFonts w:ascii="Times New Roman" w:hAnsi="Times New Roman"/>
      <w:sz w:val="24"/>
      <w:szCs w:val="24"/>
    </w:rPr>
  </w:style>
  <w:style w:type="paragraph" w:customStyle="1" w:styleId="af5">
    <w:name w:val="письмо"/>
    <w:basedOn w:val="a"/>
    <w:link w:val="af4"/>
    <w:qFormat/>
    <w:rsid w:val="007E37F8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_"/>
    <w:basedOn w:val="a0"/>
    <w:link w:val="12"/>
    <w:locked/>
    <w:rsid w:val="00D504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50431"/>
    <w:pPr>
      <w:widowControl w:val="0"/>
      <w:shd w:val="clear" w:color="auto" w:fill="FFFFFF"/>
      <w:spacing w:after="12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f7">
    <w:name w:val="endnote text"/>
    <w:basedOn w:val="a"/>
    <w:link w:val="af8"/>
    <w:semiHidden/>
    <w:unhideWhenUsed/>
    <w:rsid w:val="008B187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8B1871"/>
    <w:rPr>
      <w:sz w:val="20"/>
      <w:szCs w:val="20"/>
    </w:rPr>
  </w:style>
  <w:style w:type="character" w:styleId="af9">
    <w:name w:val="endnote reference"/>
    <w:basedOn w:val="a0"/>
    <w:semiHidden/>
    <w:unhideWhenUsed/>
    <w:rsid w:val="008B1871"/>
    <w:rPr>
      <w:vertAlign w:val="superscript"/>
    </w:rPr>
  </w:style>
  <w:style w:type="paragraph" w:styleId="afa">
    <w:name w:val="No Spacing"/>
    <w:uiPriority w:val="99"/>
    <w:qFormat/>
    <w:rsid w:val="009B4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consultant.ca.sbrf.ru/cons/cgi/online.cgi?rnd=D1909030FDEADD3BF57BDA1846B5E7B7&amp;req=doc&amp;base=LAW&amp;n=314907&amp;dst=100326&amp;fld=134&amp;date=09.01.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edconsultant.ca.sbrf.ru/cons/cgi/online.cgi?rnd=D1909030FDEADD3BF57BDA1846B5E7B7&amp;req=doc&amp;base=LAW&amp;n=314907&amp;dst=100374&amp;fld=134&amp;date=09.0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dconsultant.ca.sbrf.ru/cons/cgi/online.cgi?rnd=D1909030FDEADD3BF57BDA1846B5E7B7&amp;req=doc&amp;base=LAW&amp;n=314907&amp;dst=100354&amp;fld=134&amp;date=09.01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2EEA-A469-4DD3-9106-4C6ED172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6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 EV</dc:creator>
  <cp:keywords/>
  <dc:description/>
  <cp:lastModifiedBy>Анна Туркина</cp:lastModifiedBy>
  <cp:revision>942</cp:revision>
  <cp:lastPrinted>2018-01-26T08:32:00Z</cp:lastPrinted>
  <dcterms:created xsi:type="dcterms:W3CDTF">2018-01-19T10:59:00Z</dcterms:created>
  <dcterms:modified xsi:type="dcterms:W3CDTF">2020-01-31T14:32:00Z</dcterms:modified>
</cp:coreProperties>
</file>