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FA" w:rsidRDefault="000F743A" w:rsidP="000F743A">
      <w:pPr>
        <w:tabs>
          <w:tab w:val="left" w:pos="851"/>
        </w:tabs>
        <w:spacing w:after="0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16967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3A" w:rsidRDefault="000F743A" w:rsidP="000F743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743A" w:rsidRDefault="000F743A" w:rsidP="000F743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F743A">
        <w:rPr>
          <w:rFonts w:ascii="Times New Roman" w:hAnsi="Times New Roman"/>
          <w:b/>
          <w:sz w:val="26"/>
          <w:szCs w:val="26"/>
          <w:lang w:eastAsia="ru-RU"/>
        </w:rPr>
        <w:t>Резолюция Совета по финансовому регулированию и денежно-кредитной политике Ассоциации «Россия»</w:t>
      </w:r>
    </w:p>
    <w:p w:rsidR="00330BED" w:rsidRPr="000F743A" w:rsidRDefault="00330BED" w:rsidP="000F743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17.04.2014</w:t>
      </w:r>
    </w:p>
    <w:p w:rsidR="000F743A" w:rsidRDefault="000F743A" w:rsidP="000F743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Тема: </w:t>
      </w:r>
      <w:r w:rsidRPr="008E12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E12E5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8E12E5">
        <w:rPr>
          <w:rFonts w:ascii="Times New Roman" w:hAnsi="Times New Roman"/>
          <w:b/>
          <w:sz w:val="26"/>
          <w:szCs w:val="26"/>
        </w:rPr>
        <w:t>Регулирование деятельности рейтинговых агентств: применение рейтингов, методики оценки, сопоставимость шкал».</w:t>
      </w:r>
      <w:r w:rsidRPr="008E12E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54797" w:rsidRDefault="00E0375B" w:rsidP="0066330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Члены Совета</w:t>
      </w:r>
      <w:r w:rsidRPr="00E0375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0375B">
        <w:rPr>
          <w:rFonts w:ascii="Times New Roman" w:hAnsi="Times New Roman"/>
          <w:sz w:val="26"/>
          <w:szCs w:val="26"/>
          <w:lang w:eastAsia="ru-RU"/>
        </w:rPr>
        <w:t xml:space="preserve">по финансовому регулированию и денежно-кредитной политике Ассоциации «Россия» (далее – Совет) </w:t>
      </w:r>
      <w:r w:rsidR="00854797"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отмеча</w:t>
      </w:r>
      <w:r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854797"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т, что кредитные рейтинги находят все большее применение в российской экономике </w:t>
      </w:r>
      <w:r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854797"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2008 года общее число присвоенных кредитных рейтингов выросло в 3 раза</w:t>
      </w:r>
      <w:r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854797"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6633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854797"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ейтинги кредитоспособности являются неотъемлемым элементом современного финансового рынка, поскольку представляют собой способ независимой, непредвзятой и сопоставимой оценки рисков, присущих эмитентам и долговым инструментам. Рейтинги важны как для институциональных инвесторов, так и для государственных регулирующих органов. </w:t>
      </w:r>
      <w:r w:rsidR="006633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эффективном регулировании и надзоре за деятельностью рейтинговых агентств</w:t>
      </w:r>
      <w:r w:rsidR="00854797"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расширение применения рейтингов  </w:t>
      </w:r>
      <w:r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будет </w:t>
      </w:r>
      <w:r w:rsidR="00854797" w:rsidRPr="00E037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способствовать более быстрому прогрессу внутренних долговых рынков.</w:t>
      </w:r>
    </w:p>
    <w:p w:rsidR="005C3272" w:rsidRDefault="005C3272" w:rsidP="005C3272">
      <w:pPr>
        <w:pStyle w:val="a4"/>
        <w:tabs>
          <w:tab w:val="left" w:pos="851"/>
          <w:tab w:val="left" w:pos="993"/>
        </w:tabs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F3A5C" w:rsidRPr="009F3A5C" w:rsidRDefault="009F3A5C" w:rsidP="009F3A5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3A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предлагает Банку России рассмотреть возможность привлечения независимой компании с научно-практическим потенциалом для регулярного мониторинга изменения рейтинговой методологии и формирования таблиц соответствия рейтинговых шкал различных агентств. При этом, поскольку практически все рейтинговые агентства используют в своей деятельности как национальную, так и международную шкалы, необходимо  формирование официальной таблицы сопоставления по всем типам шкал всех рейтинговых агентств.</w:t>
      </w:r>
    </w:p>
    <w:p w:rsidR="009F3A5C" w:rsidRPr="00E0375B" w:rsidRDefault="009F3A5C" w:rsidP="009F3A5C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75B">
        <w:rPr>
          <w:rFonts w:ascii="Times New Roman" w:hAnsi="Times New Roman"/>
          <w:sz w:val="26"/>
          <w:szCs w:val="26"/>
          <w:lang w:eastAsia="ru-RU"/>
        </w:rPr>
        <w:t xml:space="preserve">Разработанная Министерством финансов РФ шкала сопоставления рейтингов аккредитованных агентств может стать основой для разработки правил сопоставления рейтингов всех аккредитованных рейтинговых агентств. </w:t>
      </w:r>
    </w:p>
    <w:p w:rsidR="009F3A5C" w:rsidRDefault="009F3A5C" w:rsidP="009F3A5C">
      <w:pPr>
        <w:pStyle w:val="a4"/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0375B">
        <w:rPr>
          <w:rFonts w:ascii="Times New Roman" w:hAnsi="Times New Roman"/>
          <w:sz w:val="26"/>
          <w:szCs w:val="26"/>
        </w:rPr>
        <w:t>При разработке методологии сопоставления рейтинговых шкал предлагается использовать подходы, разработанные Банковским институтом НИУ ВШЭ.</w:t>
      </w:r>
    </w:p>
    <w:p w:rsidR="009F3A5C" w:rsidRPr="00E0375B" w:rsidRDefault="009F3A5C" w:rsidP="009F3A5C">
      <w:pPr>
        <w:pStyle w:val="a4"/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63300" w:rsidRPr="00663300" w:rsidRDefault="00663300" w:rsidP="0066330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3300">
        <w:rPr>
          <w:rFonts w:ascii="Times New Roman" w:hAnsi="Times New Roman"/>
          <w:sz w:val="26"/>
          <w:szCs w:val="26"/>
        </w:rPr>
        <w:t xml:space="preserve">Во многих нормативных документах, в которых установлены требования по кредитным рейтингам, есть прямое указание на конкретные рейтинговые агентства. </w:t>
      </w:r>
      <w:r w:rsidRPr="00663300">
        <w:rPr>
          <w:rFonts w:ascii="Times New Roman" w:hAnsi="Times New Roman"/>
          <w:sz w:val="26"/>
          <w:szCs w:val="26"/>
        </w:rPr>
        <w:lastRenderedPageBreak/>
        <w:t>В основном называются иностранные агентства («</w:t>
      </w:r>
      <w:proofErr w:type="spellStart"/>
      <w:r w:rsidRPr="00663300">
        <w:rPr>
          <w:rFonts w:ascii="Times New Roman" w:hAnsi="Times New Roman"/>
          <w:sz w:val="26"/>
          <w:szCs w:val="26"/>
        </w:rPr>
        <w:t>Стандард</w:t>
      </w:r>
      <w:proofErr w:type="spellEnd"/>
      <w:r w:rsidRPr="006633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3300">
        <w:rPr>
          <w:rFonts w:ascii="Times New Roman" w:hAnsi="Times New Roman"/>
          <w:sz w:val="26"/>
          <w:szCs w:val="26"/>
        </w:rPr>
        <w:t>энд</w:t>
      </w:r>
      <w:proofErr w:type="spellEnd"/>
      <w:r w:rsidRPr="006633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63300">
        <w:rPr>
          <w:rFonts w:ascii="Times New Roman" w:hAnsi="Times New Roman"/>
          <w:sz w:val="26"/>
          <w:szCs w:val="26"/>
        </w:rPr>
        <w:t>Пурз</w:t>
      </w:r>
      <w:proofErr w:type="spellEnd"/>
      <w:r w:rsidRPr="00663300">
        <w:rPr>
          <w:rFonts w:ascii="Times New Roman" w:hAnsi="Times New Roman"/>
          <w:sz w:val="26"/>
          <w:szCs w:val="26"/>
        </w:rPr>
        <w:t>», «</w:t>
      </w:r>
      <w:proofErr w:type="spellStart"/>
      <w:r w:rsidRPr="00663300">
        <w:rPr>
          <w:rFonts w:ascii="Times New Roman" w:hAnsi="Times New Roman"/>
          <w:sz w:val="26"/>
          <w:szCs w:val="26"/>
        </w:rPr>
        <w:t>Мудиз</w:t>
      </w:r>
      <w:proofErr w:type="spellEnd"/>
      <w:r w:rsidRPr="00663300">
        <w:rPr>
          <w:rFonts w:ascii="Times New Roman" w:hAnsi="Times New Roman"/>
          <w:sz w:val="26"/>
          <w:szCs w:val="26"/>
        </w:rPr>
        <w:t>», «</w:t>
      </w:r>
      <w:proofErr w:type="spellStart"/>
      <w:r w:rsidRPr="00663300">
        <w:rPr>
          <w:rFonts w:ascii="Times New Roman" w:hAnsi="Times New Roman"/>
          <w:sz w:val="26"/>
          <w:szCs w:val="26"/>
        </w:rPr>
        <w:t>Фитч</w:t>
      </w:r>
      <w:proofErr w:type="spellEnd"/>
      <w:r w:rsidRPr="00663300">
        <w:rPr>
          <w:rFonts w:ascii="Times New Roman" w:hAnsi="Times New Roman"/>
          <w:sz w:val="26"/>
          <w:szCs w:val="26"/>
        </w:rPr>
        <w:t xml:space="preserve">»), иногда –  некоторые российские агентства или «иные аккредитованные рейтинговые агентства» (без их перечисления и описания формата сопоставления рейтингов таких агентств </w:t>
      </w:r>
      <w:proofErr w:type="gramStart"/>
      <w:r w:rsidRPr="00663300">
        <w:rPr>
          <w:rFonts w:ascii="Times New Roman" w:hAnsi="Times New Roman"/>
          <w:sz w:val="26"/>
          <w:szCs w:val="26"/>
        </w:rPr>
        <w:t>с</w:t>
      </w:r>
      <w:proofErr w:type="gramEnd"/>
      <w:r w:rsidRPr="00663300">
        <w:rPr>
          <w:rFonts w:ascii="Times New Roman" w:hAnsi="Times New Roman"/>
          <w:sz w:val="26"/>
          <w:szCs w:val="26"/>
        </w:rPr>
        <w:t xml:space="preserve"> перечисленными выше). Подобная ситуация создает искусственное конкурентное преимущество для трех иностранных агентств и препятствует унификации регулирующих документов и корректному их применению. </w:t>
      </w:r>
    </w:p>
    <w:p w:rsidR="00663300" w:rsidRPr="00E0375B" w:rsidRDefault="00663300" w:rsidP="00507494">
      <w:pPr>
        <w:pStyle w:val="a4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0375B">
        <w:rPr>
          <w:rFonts w:ascii="Times New Roman" w:hAnsi="Times New Roman"/>
          <w:sz w:val="26"/>
          <w:szCs w:val="26"/>
        </w:rPr>
        <w:t>Другим примером ограничения конкуренции на рынке рейтинговых услуг является практика некоторых государственных компаний. В частности, ОАО «РОСНАНО» запрещает предприятиям, в капитал которых оно входит, обслуживаться в банках, не имеющих рейтингов трёх ведущих иностранных рейтинговых агентств. Фонд содействия кредитованию малого бизнеса Москвы с августа 2013г. не допускает к конкурсу на размещение своих средств на депозитах банки, не имеющие рейтингов, присвоенных теми же агентствами.</w:t>
      </w:r>
    </w:p>
    <w:p w:rsidR="00663300" w:rsidRDefault="00663300" w:rsidP="0050749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0375B">
        <w:rPr>
          <w:rFonts w:ascii="Times New Roman" w:hAnsi="Times New Roman"/>
          <w:sz w:val="26"/>
          <w:szCs w:val="26"/>
        </w:rPr>
        <w:t xml:space="preserve">Совет предлагает исключить из всех существующих нормативно-правовых документов указания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E0375B">
        <w:rPr>
          <w:rFonts w:ascii="Times New Roman" w:hAnsi="Times New Roman"/>
          <w:sz w:val="26"/>
          <w:szCs w:val="26"/>
        </w:rPr>
        <w:t>конкретны</w:t>
      </w:r>
      <w:r>
        <w:rPr>
          <w:rFonts w:ascii="Times New Roman" w:hAnsi="Times New Roman"/>
          <w:sz w:val="26"/>
          <w:szCs w:val="26"/>
        </w:rPr>
        <w:t>е</w:t>
      </w:r>
      <w:r w:rsidRPr="00E0375B">
        <w:rPr>
          <w:rFonts w:ascii="Times New Roman" w:hAnsi="Times New Roman"/>
          <w:sz w:val="26"/>
          <w:szCs w:val="26"/>
        </w:rPr>
        <w:t xml:space="preserve"> рейтинговы</w:t>
      </w:r>
      <w:r>
        <w:rPr>
          <w:rFonts w:ascii="Times New Roman" w:hAnsi="Times New Roman"/>
          <w:sz w:val="26"/>
          <w:szCs w:val="26"/>
        </w:rPr>
        <w:t>е</w:t>
      </w:r>
      <w:r w:rsidRPr="00E0375B">
        <w:rPr>
          <w:rFonts w:ascii="Times New Roman" w:hAnsi="Times New Roman"/>
          <w:sz w:val="26"/>
          <w:szCs w:val="26"/>
        </w:rPr>
        <w:t xml:space="preserve"> </w:t>
      </w:r>
      <w:r w:rsidR="00A66DC4" w:rsidRPr="00E0375B">
        <w:rPr>
          <w:rFonts w:ascii="Times New Roman" w:hAnsi="Times New Roman"/>
          <w:sz w:val="26"/>
          <w:szCs w:val="26"/>
        </w:rPr>
        <w:t>агентст</w:t>
      </w:r>
      <w:r w:rsidR="00A66DC4">
        <w:rPr>
          <w:rFonts w:ascii="Times New Roman" w:hAnsi="Times New Roman"/>
          <w:sz w:val="26"/>
          <w:szCs w:val="26"/>
        </w:rPr>
        <w:t>ва</w:t>
      </w:r>
      <w:r w:rsidRPr="00E0375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E0375B">
        <w:rPr>
          <w:rFonts w:ascii="Times New Roman" w:hAnsi="Times New Roman"/>
          <w:sz w:val="26"/>
          <w:szCs w:val="26"/>
        </w:rPr>
        <w:t>заменив на</w:t>
      </w:r>
      <w:r w:rsidR="00507494">
        <w:rPr>
          <w:rFonts w:ascii="Times New Roman" w:hAnsi="Times New Roman"/>
          <w:sz w:val="26"/>
          <w:szCs w:val="26"/>
        </w:rPr>
        <w:t xml:space="preserve"> термин</w:t>
      </w:r>
      <w:proofErr w:type="gramEnd"/>
      <w:r w:rsidR="00507494">
        <w:rPr>
          <w:rFonts w:ascii="Times New Roman" w:hAnsi="Times New Roman"/>
          <w:sz w:val="26"/>
          <w:szCs w:val="26"/>
        </w:rPr>
        <w:t xml:space="preserve"> </w:t>
      </w:r>
      <w:r w:rsidRPr="00E0375B">
        <w:rPr>
          <w:rFonts w:ascii="Times New Roman" w:hAnsi="Times New Roman"/>
          <w:sz w:val="26"/>
          <w:szCs w:val="26"/>
        </w:rPr>
        <w:t xml:space="preserve"> «аккредитованные рейтинговые агентства». В США, в частности, используется термин «национально признанные организации рейтинговой статистики» (</w:t>
      </w:r>
      <w:proofErr w:type="spellStart"/>
      <w:r w:rsidRPr="00E0375B">
        <w:rPr>
          <w:rFonts w:ascii="Times New Roman" w:hAnsi="Times New Roman"/>
          <w:sz w:val="26"/>
          <w:szCs w:val="26"/>
        </w:rPr>
        <w:t>Nationally</w:t>
      </w:r>
      <w:proofErr w:type="spellEnd"/>
      <w:r w:rsidRPr="00E037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375B">
        <w:rPr>
          <w:rFonts w:ascii="Times New Roman" w:hAnsi="Times New Roman"/>
          <w:sz w:val="26"/>
          <w:szCs w:val="26"/>
        </w:rPr>
        <w:t>Recognized</w:t>
      </w:r>
      <w:proofErr w:type="spellEnd"/>
      <w:r w:rsidRPr="00E037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375B">
        <w:rPr>
          <w:rFonts w:ascii="Times New Roman" w:hAnsi="Times New Roman"/>
          <w:sz w:val="26"/>
          <w:szCs w:val="26"/>
        </w:rPr>
        <w:t>Statistical</w:t>
      </w:r>
      <w:proofErr w:type="spellEnd"/>
      <w:r w:rsidRPr="00E037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375B">
        <w:rPr>
          <w:rFonts w:ascii="Times New Roman" w:hAnsi="Times New Roman"/>
          <w:sz w:val="26"/>
          <w:szCs w:val="26"/>
        </w:rPr>
        <w:t>Rating</w:t>
      </w:r>
      <w:proofErr w:type="spellEnd"/>
      <w:r w:rsidRPr="00E037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375B">
        <w:rPr>
          <w:rFonts w:ascii="Times New Roman" w:hAnsi="Times New Roman"/>
          <w:sz w:val="26"/>
          <w:szCs w:val="26"/>
        </w:rPr>
        <w:t>Organizations</w:t>
      </w:r>
      <w:proofErr w:type="spellEnd"/>
      <w:r w:rsidRPr="00E0375B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E0375B">
        <w:rPr>
          <w:rFonts w:ascii="Times New Roman" w:hAnsi="Times New Roman"/>
          <w:sz w:val="26"/>
          <w:szCs w:val="26"/>
        </w:rPr>
        <w:t>при том</w:t>
      </w:r>
      <w:proofErr w:type="gramEnd"/>
      <w:r w:rsidRPr="00E0375B">
        <w:rPr>
          <w:rFonts w:ascii="Times New Roman" w:hAnsi="Times New Roman"/>
          <w:sz w:val="26"/>
          <w:szCs w:val="26"/>
        </w:rPr>
        <w:t xml:space="preserve">, что на американском рынке функционируют рейтинговые агентства из ЕС и Японии. </w:t>
      </w:r>
    </w:p>
    <w:p w:rsidR="009F3A5C" w:rsidRPr="009F3A5C" w:rsidRDefault="009F3A5C" w:rsidP="009F3A5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3A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повышения эффективности надзора за деятельностью рейтинговых аген</w:t>
      </w:r>
      <w:proofErr w:type="gramStart"/>
      <w:r w:rsidRPr="009F3A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тств тр</w:t>
      </w:r>
      <w:proofErr w:type="gramEnd"/>
      <w:r w:rsidRPr="009F3A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ебуется синхронизация существующих особенностей российского регулирования рейтинговых агентств с зарубежной практикой (в частности, США и ЕС), а также создание единой базы рейтингов и общей матрицы «переходов» и дефолтов для всех рейтинговых агентств, работающих в России. В рамках данного процесса необходимо также </w:t>
      </w:r>
      <w:r w:rsidRPr="009F3A5C">
        <w:rPr>
          <w:rFonts w:ascii="Times New Roman" w:hAnsi="Times New Roman"/>
          <w:sz w:val="26"/>
          <w:szCs w:val="26"/>
        </w:rPr>
        <w:t>взаимодействие российского регулятора с регуляторами стран СНГ, ЕВРАЗЭС и ШОС на тему обмена информацией о признании и использовании рейтингов, а также мониторинга деятельности рейтинговых агентств.</w:t>
      </w:r>
      <w:bookmarkStart w:id="0" w:name="_GoBack"/>
      <w:bookmarkEnd w:id="0"/>
      <w:r w:rsidRPr="009F3A5C">
        <w:rPr>
          <w:rFonts w:ascii="Times New Roman" w:hAnsi="Times New Roman"/>
          <w:sz w:val="26"/>
          <w:szCs w:val="26"/>
        </w:rPr>
        <w:t xml:space="preserve"> </w:t>
      </w:r>
    </w:p>
    <w:p w:rsidR="009F3A5C" w:rsidRPr="00FD27E9" w:rsidRDefault="009F3A5C" w:rsidP="009F3A5C">
      <w:pPr>
        <w:pStyle w:val="a4"/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0375B">
        <w:rPr>
          <w:rFonts w:ascii="Times New Roman" w:hAnsi="Times New Roman"/>
          <w:sz w:val="26"/>
          <w:szCs w:val="26"/>
        </w:rPr>
        <w:t xml:space="preserve"> По мнению Совета, требования регулятора к рейтинговым агентствам должны распространяться, в первую очередь, на соблюдение ими процедур присвоения рейтингов и отсутствие конфликта интересов. При этом необходимо обеспечить постоянный мониторинг деятельности всех аккредитованных рейтинговых агентств на соответствие требованиям регулятора. С этой целью иностранные рейтинговые агентства должны работать на территории РФ как российские дочерние компании, подконтрольные Банку России.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F3A5C" w:rsidRDefault="009F3A5C" w:rsidP="0050749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9F3A5C" w:rsidSect="00880D0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F1" w:rsidRDefault="002978F1" w:rsidP="00BB483F">
      <w:pPr>
        <w:spacing w:after="0" w:line="240" w:lineRule="auto"/>
      </w:pPr>
      <w:r>
        <w:separator/>
      </w:r>
    </w:p>
  </w:endnote>
  <w:endnote w:type="continuationSeparator" w:id="0">
    <w:p w:rsidR="002978F1" w:rsidRDefault="002978F1" w:rsidP="00B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F1" w:rsidRDefault="00F24B1F">
    <w:pPr>
      <w:pStyle w:val="a5"/>
      <w:jc w:val="right"/>
    </w:pPr>
    <w:r>
      <w:fldChar w:fldCharType="begin"/>
    </w:r>
    <w:r w:rsidR="003F58FA">
      <w:instrText xml:space="preserve"> PAGE   \* MERGEFORMAT </w:instrText>
    </w:r>
    <w:r>
      <w:fldChar w:fldCharType="separate"/>
    </w:r>
    <w:r w:rsidR="00357FC3">
      <w:rPr>
        <w:noProof/>
      </w:rPr>
      <w:t>2</w:t>
    </w:r>
    <w:r>
      <w:fldChar w:fldCharType="end"/>
    </w:r>
  </w:p>
  <w:p w:rsidR="00C206F1" w:rsidRDefault="002978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F1" w:rsidRDefault="002978F1" w:rsidP="00BB483F">
      <w:pPr>
        <w:spacing w:after="0" w:line="240" w:lineRule="auto"/>
      </w:pPr>
      <w:r>
        <w:separator/>
      </w:r>
    </w:p>
  </w:footnote>
  <w:footnote w:type="continuationSeparator" w:id="0">
    <w:p w:rsidR="002978F1" w:rsidRDefault="002978F1" w:rsidP="00BB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600"/>
    <w:multiLevelType w:val="hybridMultilevel"/>
    <w:tmpl w:val="E85A70DA"/>
    <w:lvl w:ilvl="0" w:tplc="9DF0A3F8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7F1"/>
    <w:multiLevelType w:val="hybridMultilevel"/>
    <w:tmpl w:val="270C6822"/>
    <w:lvl w:ilvl="0" w:tplc="061A9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6177"/>
    <w:multiLevelType w:val="hybridMultilevel"/>
    <w:tmpl w:val="D07EE906"/>
    <w:lvl w:ilvl="0" w:tplc="FB96434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8567CD"/>
    <w:multiLevelType w:val="hybridMultilevel"/>
    <w:tmpl w:val="916A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A46EB"/>
    <w:multiLevelType w:val="multilevel"/>
    <w:tmpl w:val="8B2C8F1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5">
    <w:nsid w:val="605B4AD0"/>
    <w:multiLevelType w:val="hybridMultilevel"/>
    <w:tmpl w:val="30FA44DA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6A020B85"/>
    <w:multiLevelType w:val="multilevel"/>
    <w:tmpl w:val="232C9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6CC22D67"/>
    <w:multiLevelType w:val="hybridMultilevel"/>
    <w:tmpl w:val="F9A282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31A6C6D"/>
    <w:multiLevelType w:val="hybridMultilevel"/>
    <w:tmpl w:val="B8B0AA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FA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32CF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5DA6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43A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3F8B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56FB2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55C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978F1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6ABE"/>
    <w:rsid w:val="002F70E5"/>
    <w:rsid w:val="002F7ADB"/>
    <w:rsid w:val="0030174B"/>
    <w:rsid w:val="003025A3"/>
    <w:rsid w:val="003039A4"/>
    <w:rsid w:val="00304355"/>
    <w:rsid w:val="00304B7D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0BE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57FC3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975"/>
    <w:rsid w:val="003E5CA4"/>
    <w:rsid w:val="003E6A0C"/>
    <w:rsid w:val="003E7F4F"/>
    <w:rsid w:val="003F04FA"/>
    <w:rsid w:val="003F0584"/>
    <w:rsid w:val="003F0C2C"/>
    <w:rsid w:val="003F1E6E"/>
    <w:rsid w:val="003F5535"/>
    <w:rsid w:val="003F58FA"/>
    <w:rsid w:val="003F591A"/>
    <w:rsid w:val="003F5D8D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5EE0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107F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07494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5DB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3141"/>
    <w:rsid w:val="0053410D"/>
    <w:rsid w:val="00536828"/>
    <w:rsid w:val="005408BE"/>
    <w:rsid w:val="0054094C"/>
    <w:rsid w:val="00540B68"/>
    <w:rsid w:val="0054411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0F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1AAB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66A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272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1D8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23B7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27753"/>
    <w:rsid w:val="006308A6"/>
    <w:rsid w:val="006321DE"/>
    <w:rsid w:val="0063262C"/>
    <w:rsid w:val="00632C50"/>
    <w:rsid w:val="00632F1B"/>
    <w:rsid w:val="006333D5"/>
    <w:rsid w:val="006340D2"/>
    <w:rsid w:val="00634400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6E5C"/>
    <w:rsid w:val="0065758D"/>
    <w:rsid w:val="0066213E"/>
    <w:rsid w:val="006623EC"/>
    <w:rsid w:val="006625A3"/>
    <w:rsid w:val="00662F77"/>
    <w:rsid w:val="00663300"/>
    <w:rsid w:val="0066511A"/>
    <w:rsid w:val="006705FC"/>
    <w:rsid w:val="0067207C"/>
    <w:rsid w:val="00672C1D"/>
    <w:rsid w:val="00672E17"/>
    <w:rsid w:val="006732CA"/>
    <w:rsid w:val="00674DB8"/>
    <w:rsid w:val="00676201"/>
    <w:rsid w:val="006807A8"/>
    <w:rsid w:val="00680EC3"/>
    <w:rsid w:val="006837AC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5D9D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18D7"/>
    <w:rsid w:val="0074483F"/>
    <w:rsid w:val="00746431"/>
    <w:rsid w:val="00746BB3"/>
    <w:rsid w:val="007510B1"/>
    <w:rsid w:val="007525A5"/>
    <w:rsid w:val="00753A68"/>
    <w:rsid w:val="00754576"/>
    <w:rsid w:val="00754F94"/>
    <w:rsid w:val="00754FDB"/>
    <w:rsid w:val="007554D7"/>
    <w:rsid w:val="007557F4"/>
    <w:rsid w:val="00755DCC"/>
    <w:rsid w:val="00757390"/>
    <w:rsid w:val="007625D2"/>
    <w:rsid w:val="00764F93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0904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201"/>
    <w:rsid w:val="0084356C"/>
    <w:rsid w:val="00843D20"/>
    <w:rsid w:val="00844CBA"/>
    <w:rsid w:val="0084647D"/>
    <w:rsid w:val="008475FF"/>
    <w:rsid w:val="00850656"/>
    <w:rsid w:val="0085069A"/>
    <w:rsid w:val="00853CEC"/>
    <w:rsid w:val="00854797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0D09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34D"/>
    <w:rsid w:val="008D6F22"/>
    <w:rsid w:val="008D783F"/>
    <w:rsid w:val="008D7DE1"/>
    <w:rsid w:val="008E0B96"/>
    <w:rsid w:val="008E10BD"/>
    <w:rsid w:val="008E12E5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B7D02"/>
    <w:rsid w:val="009C0F03"/>
    <w:rsid w:val="009C309B"/>
    <w:rsid w:val="009C5936"/>
    <w:rsid w:val="009C60B8"/>
    <w:rsid w:val="009C6AC6"/>
    <w:rsid w:val="009C6D2C"/>
    <w:rsid w:val="009C731B"/>
    <w:rsid w:val="009C74AE"/>
    <w:rsid w:val="009D0D6A"/>
    <w:rsid w:val="009D0D89"/>
    <w:rsid w:val="009D0F1D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3A5C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66D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032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4681"/>
    <w:rsid w:val="00B9506E"/>
    <w:rsid w:val="00B96A7D"/>
    <w:rsid w:val="00BA0706"/>
    <w:rsid w:val="00BA1F1D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483F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36D8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BF7ED5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454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1A3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38A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4581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97BEC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6508"/>
    <w:rsid w:val="00DA78B2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6E52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75B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B3D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67671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110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4B1F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022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7E9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58FA"/>
    <w:pPr>
      <w:ind w:left="720"/>
      <w:contextualSpacing/>
    </w:pPr>
  </w:style>
  <w:style w:type="paragraph" w:styleId="a5">
    <w:name w:val="footer"/>
    <w:basedOn w:val="a"/>
    <w:link w:val="a6"/>
    <w:uiPriority w:val="99"/>
    <w:rsid w:val="003F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8FA"/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B94681"/>
    <w:rPr>
      <w:i/>
      <w:iCs/>
    </w:rPr>
  </w:style>
  <w:style w:type="paragraph" w:customStyle="1" w:styleId="WW-">
    <w:name w:val="WW-Базовый"/>
    <w:rsid w:val="00D97BEC"/>
    <w:pPr>
      <w:suppressAutoHyphens/>
    </w:pPr>
    <w:rPr>
      <w:rFonts w:ascii="Calibri" w:eastAsia="SimSun" w:hAnsi="Calibri" w:cs="Calibri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88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0D0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F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cp:lastPrinted>2014-05-20T09:47:00Z</cp:lastPrinted>
  <dcterms:created xsi:type="dcterms:W3CDTF">2014-05-20T12:03:00Z</dcterms:created>
  <dcterms:modified xsi:type="dcterms:W3CDTF">2014-05-20T12:03:00Z</dcterms:modified>
</cp:coreProperties>
</file>