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4DA2F" w14:textId="1377BD59" w:rsidR="00C93C26" w:rsidRPr="00C93C26" w:rsidRDefault="00C93C26" w:rsidP="00C93C26">
      <w:pPr>
        <w:jc w:val="both"/>
        <w:rPr>
          <w:rFonts w:ascii="Times New Roman" w:hAnsi="Times New Roman" w:cs="Times New Roman"/>
          <w:b/>
          <w:sz w:val="24"/>
          <w:szCs w:val="24"/>
        </w:rPr>
      </w:pPr>
      <w:r w:rsidRPr="00C93C26">
        <w:rPr>
          <w:rFonts w:ascii="Times New Roman" w:hAnsi="Times New Roman" w:cs="Times New Roman"/>
          <w:b/>
          <w:i/>
          <w:iCs/>
          <w:sz w:val="24"/>
          <w:szCs w:val="24"/>
          <w:u w:val="single"/>
        </w:rPr>
        <w:t>Перечень экстремистов</w:t>
      </w:r>
    </w:p>
    <w:p w14:paraId="1E6D71CF" w14:textId="73A7AEC2" w:rsidR="00C93C26" w:rsidRPr="00C93C26" w:rsidRDefault="00C93C26" w:rsidP="00C93C26">
      <w:pPr>
        <w:jc w:val="both"/>
        <w:rPr>
          <w:rFonts w:ascii="Times New Roman" w:hAnsi="Times New Roman" w:cs="Times New Roman"/>
          <w:sz w:val="24"/>
          <w:szCs w:val="24"/>
          <w:u w:val="single"/>
        </w:rPr>
      </w:pPr>
      <w:r w:rsidRPr="00C93C26">
        <w:rPr>
          <w:rFonts w:ascii="Times New Roman" w:hAnsi="Times New Roman" w:cs="Times New Roman"/>
          <w:b/>
          <w:bCs/>
          <w:i/>
          <w:iCs/>
          <w:sz w:val="24"/>
          <w:szCs w:val="24"/>
          <w:u w:val="single"/>
        </w:rPr>
        <w:t xml:space="preserve">Вопросы </w:t>
      </w:r>
    </w:p>
    <w:p w14:paraId="67B3DE06" w14:textId="77777777" w:rsidR="00C93C26" w:rsidRPr="00C93C26" w:rsidRDefault="00C93C26" w:rsidP="00C93C26">
      <w:pPr>
        <w:jc w:val="both"/>
        <w:rPr>
          <w:rFonts w:ascii="Times New Roman" w:hAnsi="Times New Roman" w:cs="Times New Roman"/>
          <w:bCs/>
          <w:sz w:val="24"/>
          <w:szCs w:val="24"/>
        </w:rPr>
      </w:pPr>
      <w:r w:rsidRPr="00C93C26">
        <w:rPr>
          <w:rFonts w:ascii="Times New Roman" w:hAnsi="Times New Roman" w:cs="Times New Roman"/>
          <w:bCs/>
          <w:sz w:val="24"/>
          <w:szCs w:val="24"/>
        </w:rPr>
        <w:t xml:space="preserve">20). </w:t>
      </w:r>
      <w:r w:rsidRPr="00C93C26">
        <w:rPr>
          <w:rFonts w:ascii="Times New Roman" w:hAnsi="Times New Roman" w:cs="Times New Roman"/>
          <w:sz w:val="24"/>
          <w:szCs w:val="24"/>
        </w:rPr>
        <w:t xml:space="preserve">В соответствии с </w:t>
      </w:r>
      <w:hyperlink r:id="rId6" w:history="1">
        <w:proofErr w:type="spellStart"/>
        <w:r w:rsidRPr="00C93C26">
          <w:rPr>
            <w:rStyle w:val="a6"/>
            <w:rFonts w:ascii="Times New Roman" w:hAnsi="Times New Roman" w:cs="Times New Roman"/>
            <w:color w:val="auto"/>
            <w:sz w:val="24"/>
            <w:szCs w:val="24"/>
          </w:rPr>
          <w:t>пп</w:t>
        </w:r>
        <w:proofErr w:type="spellEnd"/>
        <w:r w:rsidRPr="00C93C26">
          <w:rPr>
            <w:rStyle w:val="a6"/>
            <w:rFonts w:ascii="Times New Roman" w:hAnsi="Times New Roman" w:cs="Times New Roman"/>
            <w:color w:val="auto"/>
            <w:sz w:val="24"/>
            <w:szCs w:val="24"/>
          </w:rPr>
          <w:t>. 6 п.1 ст. 7</w:t>
        </w:r>
      </w:hyperlink>
      <w:r w:rsidRPr="00C93C26">
        <w:rPr>
          <w:rFonts w:ascii="Times New Roman" w:hAnsi="Times New Roman" w:cs="Times New Roman"/>
          <w:sz w:val="24"/>
          <w:szCs w:val="24"/>
        </w:rPr>
        <w:t xml:space="preserve"> и </w:t>
      </w:r>
      <w:hyperlink r:id="rId7" w:history="1">
        <w:r w:rsidRPr="00C93C26">
          <w:rPr>
            <w:rStyle w:val="a6"/>
            <w:rFonts w:ascii="Times New Roman" w:hAnsi="Times New Roman" w:cs="Times New Roman"/>
            <w:color w:val="auto"/>
            <w:sz w:val="24"/>
            <w:szCs w:val="24"/>
          </w:rPr>
          <w:t>п. 2 ст. 7.5</w:t>
        </w:r>
      </w:hyperlink>
      <w:r w:rsidRPr="00C93C26">
        <w:rPr>
          <w:rFonts w:ascii="Times New Roman" w:hAnsi="Times New Roman" w:cs="Times New Roman"/>
          <w:sz w:val="24"/>
          <w:szCs w:val="24"/>
        </w:rPr>
        <w:t>. Закона № 115-ФЗ организации, осуществляющие операции с денежными средствами, в том числе кредитные организации, обязаны замораживать (блокировать) денежные средства или иное имущество, то есть организациям и индивидуальным предпринимателям запрещается осуществлять операции с денежными средствами или иным имуществом, принадлежащих лицу:</w:t>
      </w:r>
    </w:p>
    <w:p w14:paraId="7A59857C" w14:textId="77777777" w:rsidR="00C93C26" w:rsidRPr="00C93C26" w:rsidRDefault="00C93C26" w:rsidP="00C93C26">
      <w:pPr>
        <w:jc w:val="both"/>
        <w:rPr>
          <w:rFonts w:ascii="Times New Roman" w:hAnsi="Times New Roman" w:cs="Times New Roman"/>
          <w:sz w:val="24"/>
          <w:szCs w:val="24"/>
        </w:rPr>
      </w:pPr>
      <w:r w:rsidRPr="00C93C26">
        <w:rPr>
          <w:rFonts w:ascii="Times New Roman" w:hAnsi="Times New Roman" w:cs="Times New Roman"/>
          <w:sz w:val="24"/>
          <w:szCs w:val="24"/>
        </w:rPr>
        <w:t>- включенному в перечень организаций и физических лиц, в отношении которых имеются сведения об их причастности к экстремистской деятельности или терроризму (далее – Перечень 1);</w:t>
      </w:r>
    </w:p>
    <w:p w14:paraId="5762E92C" w14:textId="77777777" w:rsidR="00C93C26" w:rsidRPr="00C93C26" w:rsidRDefault="00C93C26" w:rsidP="00C93C26">
      <w:pPr>
        <w:jc w:val="both"/>
        <w:rPr>
          <w:rFonts w:ascii="Times New Roman" w:hAnsi="Times New Roman" w:cs="Times New Roman"/>
          <w:sz w:val="24"/>
          <w:szCs w:val="24"/>
        </w:rPr>
      </w:pPr>
      <w:r w:rsidRPr="00C93C26">
        <w:rPr>
          <w:rFonts w:ascii="Times New Roman" w:hAnsi="Times New Roman" w:cs="Times New Roman"/>
          <w:sz w:val="24"/>
          <w:szCs w:val="24"/>
        </w:rPr>
        <w:t xml:space="preserve">- в отношении которых в соответствии с </w:t>
      </w:r>
      <w:hyperlink r:id="rId8" w:history="1">
        <w:r w:rsidRPr="00C93C26">
          <w:rPr>
            <w:rStyle w:val="a6"/>
            <w:rFonts w:ascii="Times New Roman" w:hAnsi="Times New Roman" w:cs="Times New Roman"/>
            <w:color w:val="auto"/>
            <w:sz w:val="24"/>
            <w:szCs w:val="24"/>
          </w:rPr>
          <w:t>пунктом 1 статьи 7.4</w:t>
        </w:r>
      </w:hyperlink>
      <w:r w:rsidRPr="00C93C26">
        <w:rPr>
          <w:rFonts w:ascii="Times New Roman" w:hAnsi="Times New Roman" w:cs="Times New Roman"/>
          <w:sz w:val="24"/>
          <w:szCs w:val="24"/>
        </w:rPr>
        <w:t>. Закона № 115-ФЗ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(далее – Перечень 2);</w:t>
      </w:r>
    </w:p>
    <w:p w14:paraId="08981208" w14:textId="77777777" w:rsidR="00C93C26" w:rsidRPr="00C93C26" w:rsidRDefault="00C93C26" w:rsidP="00C93C26">
      <w:pPr>
        <w:jc w:val="both"/>
        <w:rPr>
          <w:rFonts w:ascii="Times New Roman" w:hAnsi="Times New Roman" w:cs="Times New Roman"/>
          <w:sz w:val="24"/>
          <w:szCs w:val="24"/>
        </w:rPr>
      </w:pPr>
      <w:r w:rsidRPr="00C93C26">
        <w:rPr>
          <w:rFonts w:ascii="Times New Roman" w:hAnsi="Times New Roman" w:cs="Times New Roman"/>
          <w:sz w:val="24"/>
          <w:szCs w:val="24"/>
        </w:rPr>
        <w:t xml:space="preserve">- включенному в составляемые в рамках реализации полномочий, предусмотренных </w:t>
      </w:r>
      <w:hyperlink r:id="rId9" w:history="1">
        <w:r w:rsidRPr="00C93C26">
          <w:rPr>
            <w:rStyle w:val="a6"/>
            <w:rFonts w:ascii="Times New Roman" w:hAnsi="Times New Roman" w:cs="Times New Roman"/>
            <w:color w:val="auto"/>
            <w:sz w:val="24"/>
            <w:szCs w:val="24"/>
          </w:rPr>
          <w:t>главой VII</w:t>
        </w:r>
      </w:hyperlink>
      <w:r w:rsidRPr="00C93C26">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 Перечень 3).</w:t>
      </w:r>
    </w:p>
    <w:p w14:paraId="4CF8769A" w14:textId="77777777" w:rsidR="00C93C26" w:rsidRPr="00C93C26" w:rsidRDefault="00C93C26" w:rsidP="00C93C26">
      <w:pPr>
        <w:jc w:val="both"/>
        <w:rPr>
          <w:rFonts w:ascii="Times New Roman" w:hAnsi="Times New Roman" w:cs="Times New Roman"/>
          <w:sz w:val="24"/>
          <w:szCs w:val="24"/>
        </w:rPr>
      </w:pPr>
      <w:r w:rsidRPr="00C93C26">
        <w:rPr>
          <w:rFonts w:ascii="Times New Roman" w:hAnsi="Times New Roman" w:cs="Times New Roman"/>
          <w:sz w:val="24"/>
          <w:szCs w:val="24"/>
        </w:rPr>
        <w:t>Согласно официальной позиции Росфинмониторинга, изложенной в письме от 15 мая 2020г. № 01-01-40/9140, при несовпадении одного или нескольких идентификационных данных клиента - физического лица с идентификационными данными в одном из Перечней такое лицо не может быть признано включенным в вышеуказанные Перечни, и, соответственно, меры по замораживанию (блокированию) денежных средств или иного имущества приниматься в отношении такого лица не могут.</w:t>
      </w:r>
    </w:p>
    <w:p w14:paraId="72EAC689" w14:textId="77777777" w:rsidR="00C93C26" w:rsidRPr="00C93C26" w:rsidRDefault="00C93C26" w:rsidP="00C93C26">
      <w:pPr>
        <w:jc w:val="both"/>
        <w:rPr>
          <w:rFonts w:ascii="Times New Roman" w:hAnsi="Times New Roman" w:cs="Times New Roman"/>
          <w:sz w:val="24"/>
          <w:szCs w:val="24"/>
        </w:rPr>
      </w:pPr>
      <w:r w:rsidRPr="00C93C26">
        <w:rPr>
          <w:rFonts w:ascii="Times New Roman" w:hAnsi="Times New Roman" w:cs="Times New Roman"/>
          <w:sz w:val="24"/>
          <w:szCs w:val="24"/>
        </w:rPr>
        <w:t>Просим высказать позицию по необходимому порядку действий при несовпадении одного или нескольких идентификационных данных клиента - физического лица с идентификационными данными в одном из Перечней, учитывая наличие случаев, когда в размещаемых Перечнях в отношении лиц, включенных в Перечни, отсутствуют полный набор идентификационных сведений, позволяющий однозначно принять решение о совпадении сведений клиента банка с данными лица, включенного в Перечни, например, в случае если:</w:t>
      </w:r>
    </w:p>
    <w:p w14:paraId="33CF78BF" w14:textId="77777777" w:rsidR="00C93C26" w:rsidRPr="00C93C26" w:rsidRDefault="00C93C26" w:rsidP="00C93C26">
      <w:pPr>
        <w:jc w:val="both"/>
        <w:rPr>
          <w:rFonts w:ascii="Times New Roman" w:hAnsi="Times New Roman" w:cs="Times New Roman"/>
          <w:sz w:val="24"/>
          <w:szCs w:val="24"/>
        </w:rPr>
      </w:pPr>
      <w:r w:rsidRPr="00C93C26">
        <w:rPr>
          <w:rFonts w:ascii="Times New Roman" w:hAnsi="Times New Roman" w:cs="Times New Roman"/>
          <w:sz w:val="24"/>
          <w:szCs w:val="24"/>
        </w:rPr>
        <w:t>- в отношении лица, включенного в Перечень 1, содержится информация о фамилии, имени, отчестве, дате рождения, месте рождения, серии и номере документа, удостоверяющего личность, при этом сведения в отношении документа, удостоверяющего личность, содержащиеся в Перечне 1, не совпадают с имеющимися у банка;</w:t>
      </w:r>
    </w:p>
    <w:p w14:paraId="3957FE58" w14:textId="77777777" w:rsidR="00C93C26" w:rsidRPr="00C93C26" w:rsidRDefault="00C93C26" w:rsidP="00C93C26">
      <w:pPr>
        <w:jc w:val="both"/>
        <w:rPr>
          <w:rFonts w:ascii="Times New Roman" w:hAnsi="Times New Roman" w:cs="Times New Roman"/>
          <w:sz w:val="24"/>
          <w:szCs w:val="24"/>
        </w:rPr>
      </w:pPr>
      <w:r w:rsidRPr="00C93C26">
        <w:rPr>
          <w:rFonts w:ascii="Times New Roman" w:hAnsi="Times New Roman" w:cs="Times New Roman"/>
          <w:sz w:val="24"/>
          <w:szCs w:val="24"/>
        </w:rPr>
        <w:t>- в отношении лица, включенного в Перечень 1, содержится информация о фамилии, имени, отчестве, дате рождения, месте рождения, серии и номере документа, удостоверяющего личность, ИНН, СНИЛС, адрес, при этом сведения в отношении документа, удостоверяющего личность и адрес, содержащиеся в Перечне 1 не совпадают с имеющимися у банка, СНИЛС отсутствует;</w:t>
      </w:r>
    </w:p>
    <w:p w14:paraId="7FC55054" w14:textId="77777777" w:rsidR="00C93C26" w:rsidRPr="00C93C26" w:rsidRDefault="00C93C26" w:rsidP="00C93C26">
      <w:pPr>
        <w:jc w:val="both"/>
        <w:rPr>
          <w:rFonts w:ascii="Times New Roman" w:hAnsi="Times New Roman" w:cs="Times New Roman"/>
          <w:sz w:val="24"/>
          <w:szCs w:val="24"/>
        </w:rPr>
      </w:pPr>
      <w:r w:rsidRPr="00C93C26">
        <w:rPr>
          <w:rFonts w:ascii="Times New Roman" w:hAnsi="Times New Roman" w:cs="Times New Roman"/>
          <w:sz w:val="24"/>
          <w:szCs w:val="24"/>
        </w:rPr>
        <w:t xml:space="preserve">- в отношении лица, в отношении которого межведомственным координационным органом, осуществляющим функции по противодействию финансированию терроризма, принято </w:t>
      </w:r>
      <w:r w:rsidRPr="00C93C26">
        <w:rPr>
          <w:rFonts w:ascii="Times New Roman" w:hAnsi="Times New Roman" w:cs="Times New Roman"/>
          <w:sz w:val="24"/>
          <w:szCs w:val="24"/>
        </w:rPr>
        <w:lastRenderedPageBreak/>
        <w:t>решение о замораживании (блокировании) денежных средств или иного имущества, в Перечне 2 содержится информация о фамилии, имени, отчестве, дате рождения и серии и номере документа удостоверяющего личность, при этом сведения с клиентом банка совпадают только по двум реквизитам: фамилии, имени, отчестве и дате рождения, учитывая, что сведений о месте рождения и адресе в Перечне 2 нет;</w:t>
      </w:r>
    </w:p>
    <w:p w14:paraId="6E09EEB5" w14:textId="5A15DACC" w:rsidR="00C93C26" w:rsidRPr="00C93C26" w:rsidRDefault="00C93C26" w:rsidP="00C93C26">
      <w:pPr>
        <w:jc w:val="both"/>
        <w:rPr>
          <w:rFonts w:ascii="Times New Roman" w:hAnsi="Times New Roman" w:cs="Times New Roman"/>
          <w:sz w:val="24"/>
          <w:szCs w:val="24"/>
        </w:rPr>
      </w:pPr>
      <w:r w:rsidRPr="00C93C26">
        <w:rPr>
          <w:rFonts w:ascii="Times New Roman" w:hAnsi="Times New Roman" w:cs="Times New Roman"/>
          <w:sz w:val="24"/>
          <w:szCs w:val="24"/>
        </w:rPr>
        <w:t>- в отношении лица, включенного в Перечень 3, содержится информация о фамилии, имени, отчестве и неполная информация о дате рождения (только год) и отсутствуют иные сведения.</w:t>
      </w:r>
    </w:p>
    <w:p w14:paraId="0E1793F0" w14:textId="77777777" w:rsidR="00C93C26" w:rsidRPr="00C93C26" w:rsidRDefault="00C93C26" w:rsidP="00C93C26">
      <w:pPr>
        <w:jc w:val="both"/>
        <w:rPr>
          <w:rFonts w:ascii="Times New Roman" w:hAnsi="Times New Roman" w:cs="Times New Roman"/>
          <w:sz w:val="24"/>
          <w:szCs w:val="24"/>
        </w:rPr>
      </w:pPr>
      <w:r w:rsidRPr="00C93C26">
        <w:rPr>
          <w:rFonts w:ascii="Times New Roman" w:hAnsi="Times New Roman" w:cs="Times New Roman"/>
          <w:sz w:val="24"/>
          <w:szCs w:val="24"/>
        </w:rPr>
        <w:t>21). В соответствии с абзацем 2 п.10 ст.7. Закона № 115-ФЗ организации, осуществляющие операции с денежными средствами или иным имуществом, приостанавливают на пять рабочих дней операции, за исключением операций по зачислению денежных средств, поступивших на счет физического или юридического лица,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пп.6 п.1 ст.7. Закона № 115-ФЗ, либо физическое или юридическое лицо, действующее от имени или по указанию таких организации или лица.</w:t>
      </w:r>
    </w:p>
    <w:p w14:paraId="39930D2B" w14:textId="77777777" w:rsidR="00C93C26" w:rsidRPr="00C93C26" w:rsidRDefault="00C93C26" w:rsidP="00C93C26">
      <w:pPr>
        <w:jc w:val="both"/>
        <w:rPr>
          <w:rFonts w:ascii="Times New Roman" w:hAnsi="Times New Roman" w:cs="Times New Roman"/>
          <w:b/>
          <w:sz w:val="24"/>
          <w:szCs w:val="24"/>
        </w:rPr>
      </w:pPr>
      <w:r w:rsidRPr="00C93C26">
        <w:rPr>
          <w:rFonts w:ascii="Times New Roman" w:hAnsi="Times New Roman" w:cs="Times New Roman"/>
          <w:sz w:val="24"/>
          <w:szCs w:val="24"/>
        </w:rPr>
        <w:t xml:space="preserve">21.1). Подлежит ли приостановлению на основании указанной нормы операция, осуществляемая клиентом к выгоде третьего лица, не являющегося непосредственно участником операции, в том числе на основании агентского договора, договоров поручения, комиссии и доверительного управления (далее – выгодоприобретатель), в случае если сведения о таком выгодоприобретателе включены в </w:t>
      </w:r>
      <w:r w:rsidRPr="00C93C26">
        <w:rPr>
          <w:rFonts w:ascii="Times New Roman" w:hAnsi="Times New Roman" w:cs="Times New Roman"/>
          <w:bCs/>
          <w:sz w:val="24"/>
          <w:szCs w:val="24"/>
        </w:rPr>
        <w:t>Перечень</w:t>
      </w:r>
      <w:r w:rsidRPr="00C93C26">
        <w:rPr>
          <w:rFonts w:ascii="Times New Roman" w:hAnsi="Times New Roman" w:cs="Times New Roman"/>
          <w:bCs/>
          <w:sz w:val="24"/>
          <w:szCs w:val="24"/>
          <w:vertAlign w:val="superscript"/>
        </w:rPr>
        <w:footnoteReference w:id="1"/>
      </w:r>
      <w:r w:rsidRPr="00C93C26">
        <w:rPr>
          <w:rFonts w:ascii="Times New Roman" w:hAnsi="Times New Roman" w:cs="Times New Roman"/>
          <w:bCs/>
          <w:sz w:val="24"/>
          <w:szCs w:val="24"/>
        </w:rPr>
        <w:t>?</w:t>
      </w:r>
    </w:p>
    <w:p w14:paraId="596D0030" w14:textId="77777777" w:rsidR="00C93C26" w:rsidRPr="00C93C26" w:rsidRDefault="00C93C26" w:rsidP="00C93C26">
      <w:pPr>
        <w:jc w:val="both"/>
        <w:rPr>
          <w:rFonts w:ascii="Times New Roman" w:hAnsi="Times New Roman" w:cs="Times New Roman"/>
          <w:bCs/>
          <w:sz w:val="24"/>
          <w:szCs w:val="24"/>
        </w:rPr>
      </w:pPr>
      <w:r w:rsidRPr="00C93C26">
        <w:rPr>
          <w:rFonts w:ascii="Times New Roman" w:hAnsi="Times New Roman" w:cs="Times New Roman"/>
          <w:sz w:val="24"/>
          <w:szCs w:val="24"/>
        </w:rPr>
        <w:t xml:space="preserve">21.2). </w:t>
      </w:r>
      <w:r w:rsidRPr="00C93C26">
        <w:rPr>
          <w:rFonts w:ascii="Times New Roman" w:hAnsi="Times New Roman" w:cs="Times New Roman"/>
          <w:bCs/>
          <w:sz w:val="24"/>
          <w:szCs w:val="24"/>
        </w:rPr>
        <w:t xml:space="preserve">Какие меры следует предпринять кредитной </w:t>
      </w:r>
      <w:r w:rsidRPr="00C93C26">
        <w:rPr>
          <w:rFonts w:ascii="Times New Roman" w:hAnsi="Times New Roman" w:cs="Times New Roman"/>
          <w:sz w:val="24"/>
          <w:szCs w:val="24"/>
        </w:rPr>
        <w:t xml:space="preserve">организации к операции по зачислению денежных средств на счет своего клиента, в случае если в такой операции присутствует выгодоприобретатель, сведения о котором включены в </w:t>
      </w:r>
      <w:r w:rsidRPr="00C93C26">
        <w:rPr>
          <w:rFonts w:ascii="Times New Roman" w:hAnsi="Times New Roman" w:cs="Times New Roman"/>
          <w:bCs/>
          <w:sz w:val="24"/>
          <w:szCs w:val="24"/>
        </w:rPr>
        <w:t>Перечень экстремистов?</w:t>
      </w:r>
    </w:p>
    <w:p w14:paraId="45AD1BE9" w14:textId="77777777" w:rsidR="00C93C26" w:rsidRPr="00C93C26" w:rsidRDefault="00C93C26" w:rsidP="00C93C26">
      <w:pPr>
        <w:jc w:val="both"/>
        <w:rPr>
          <w:rFonts w:ascii="Times New Roman" w:hAnsi="Times New Roman" w:cs="Times New Roman"/>
          <w:bCs/>
          <w:sz w:val="24"/>
          <w:szCs w:val="24"/>
        </w:rPr>
      </w:pPr>
    </w:p>
    <w:p w14:paraId="258FBB3D" w14:textId="77777777" w:rsidR="00B8734C" w:rsidRPr="00C93C26" w:rsidRDefault="00B8734C" w:rsidP="00C93C26">
      <w:pPr>
        <w:jc w:val="both"/>
        <w:rPr>
          <w:rFonts w:ascii="Times New Roman" w:hAnsi="Times New Roman" w:cs="Times New Roman"/>
          <w:sz w:val="24"/>
          <w:szCs w:val="24"/>
        </w:rPr>
      </w:pPr>
    </w:p>
    <w:sectPr w:rsidR="00B8734C" w:rsidRPr="00C93C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3FE63" w14:textId="77777777" w:rsidR="00C93C26" w:rsidRDefault="00C93C26" w:rsidP="00C93C26">
      <w:pPr>
        <w:spacing w:after="0" w:line="240" w:lineRule="auto"/>
      </w:pPr>
      <w:r>
        <w:separator/>
      </w:r>
    </w:p>
  </w:endnote>
  <w:endnote w:type="continuationSeparator" w:id="0">
    <w:p w14:paraId="017EF0A1" w14:textId="77777777" w:rsidR="00C93C26" w:rsidRDefault="00C93C26" w:rsidP="00C9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0B3C" w14:textId="77777777" w:rsidR="00C93C26" w:rsidRDefault="00C93C26" w:rsidP="00C93C26">
      <w:pPr>
        <w:spacing w:after="0" w:line="240" w:lineRule="auto"/>
      </w:pPr>
      <w:r>
        <w:separator/>
      </w:r>
    </w:p>
  </w:footnote>
  <w:footnote w:type="continuationSeparator" w:id="0">
    <w:p w14:paraId="1CD0D359" w14:textId="77777777" w:rsidR="00C93C26" w:rsidRDefault="00C93C26" w:rsidP="00C93C26">
      <w:pPr>
        <w:spacing w:after="0" w:line="240" w:lineRule="auto"/>
      </w:pPr>
      <w:r>
        <w:continuationSeparator/>
      </w:r>
    </w:p>
  </w:footnote>
  <w:footnote w:id="1">
    <w:p w14:paraId="1D1497C2" w14:textId="77777777" w:rsidR="00C93C26" w:rsidRDefault="00C93C26" w:rsidP="00C93C26">
      <w:pPr>
        <w:pStyle w:val="a3"/>
        <w:jc w:val="both"/>
        <w:rPr>
          <w:rFonts w:ascii="Times New Roman" w:hAnsi="Times New Roman" w:cs="Times New Roman"/>
          <w:sz w:val="22"/>
          <w:szCs w:val="22"/>
        </w:rPr>
      </w:pPr>
      <w:r>
        <w:rPr>
          <w:rStyle w:val="a5"/>
          <w:rFonts w:ascii="Times New Roman" w:hAnsi="Times New Roman" w:cs="Times New Roman"/>
          <w:sz w:val="22"/>
          <w:szCs w:val="22"/>
        </w:rPr>
        <w:footnoteRef/>
      </w:r>
      <w:r>
        <w:rPr>
          <w:rFonts w:ascii="Times New Roman" w:hAnsi="Times New Roman" w:cs="Times New Roman"/>
          <w:bCs/>
          <w:color w:val="000000"/>
          <w:sz w:val="22"/>
          <w:szCs w:val="22"/>
        </w:rPr>
        <w:t xml:space="preserve">Перечень организаций и физических лиц, в отношении которых имеются сведения об их причастности к экстремистской деятельности или терроризму.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50"/>
    <w:rsid w:val="000E5450"/>
    <w:rsid w:val="00137C21"/>
    <w:rsid w:val="00B8734C"/>
    <w:rsid w:val="00C93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585D"/>
  <w15:chartTrackingRefBased/>
  <w15:docId w15:val="{45C449CD-DCB8-42CA-9757-7B876D16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3C26"/>
    <w:pPr>
      <w:spacing w:after="0" w:line="240" w:lineRule="auto"/>
    </w:pPr>
    <w:rPr>
      <w:sz w:val="20"/>
      <w:szCs w:val="20"/>
    </w:rPr>
  </w:style>
  <w:style w:type="character" w:customStyle="1" w:styleId="a4">
    <w:name w:val="Текст сноски Знак"/>
    <w:basedOn w:val="a0"/>
    <w:link w:val="a3"/>
    <w:uiPriority w:val="99"/>
    <w:semiHidden/>
    <w:rsid w:val="00C93C26"/>
    <w:rPr>
      <w:sz w:val="20"/>
      <w:szCs w:val="20"/>
    </w:rPr>
  </w:style>
  <w:style w:type="character" w:styleId="a5">
    <w:name w:val="footnote reference"/>
    <w:aliases w:val="Знак сноски 1,Знак сноски-FN,Ciae niinee-FN,Referencia nota al pie,fr,Used by Word for Help footnote symbols,ftref,сноска,Знак сноски Даша,вески,SUPERS,Знак сноски1,ХИА_ЗС,Текст сноски Знак2 Знак Знак1,Текст сноски Знак1 Знак Знак Знак1,ftre"/>
    <w:basedOn w:val="a0"/>
    <w:uiPriority w:val="99"/>
    <w:semiHidden/>
    <w:unhideWhenUsed/>
    <w:qFormat/>
    <w:rsid w:val="00C93C26"/>
    <w:rPr>
      <w:vertAlign w:val="superscript"/>
    </w:rPr>
  </w:style>
  <w:style w:type="character" w:styleId="a6">
    <w:name w:val="Hyperlink"/>
    <w:basedOn w:val="a0"/>
    <w:uiPriority w:val="99"/>
    <w:unhideWhenUsed/>
    <w:rsid w:val="00C93C26"/>
    <w:rPr>
      <w:color w:val="0563C1" w:themeColor="hyperlink"/>
      <w:u w:val="single"/>
    </w:rPr>
  </w:style>
  <w:style w:type="character" w:styleId="a7">
    <w:name w:val="Unresolved Mention"/>
    <w:basedOn w:val="a0"/>
    <w:uiPriority w:val="99"/>
    <w:semiHidden/>
    <w:unhideWhenUsed/>
    <w:rsid w:val="00C93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59298">
      <w:bodyDiv w:val="1"/>
      <w:marLeft w:val="0"/>
      <w:marRight w:val="0"/>
      <w:marTop w:val="0"/>
      <w:marBottom w:val="0"/>
      <w:divBdr>
        <w:top w:val="none" w:sz="0" w:space="0" w:color="auto"/>
        <w:left w:val="none" w:sz="0" w:space="0" w:color="auto"/>
        <w:bottom w:val="none" w:sz="0" w:space="0" w:color="auto"/>
        <w:right w:val="none" w:sz="0" w:space="0" w:color="auto"/>
      </w:divBdr>
    </w:div>
    <w:div w:id="16620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A5023B5754B70FDDB0C1CF29106C2504405C6EA1FD549339C39AD1BDD1D71EC6BEE90F8303AED21032FCBA7F033DE517116230A0o71CH" TargetMode="External"/><Relationship Id="rId3" Type="http://schemas.openxmlformats.org/officeDocument/2006/relationships/webSettings" Target="webSettings.xml"/><Relationship Id="rId7" Type="http://schemas.openxmlformats.org/officeDocument/2006/relationships/hyperlink" Target="consultantplus://offline/ref=9B5E9CD187106DE43FA2978095E2F57594CDC850D48683E07D63C9B8BEA2FC2E8D53DABF571D9F92BDCF5DC788A16501B02F1F7CAFBC2BCFy5YC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B5E9CD187106DE43FA2978095E2F57594CDC850D48683E07D63C9B8BEA2FC2E8D53DABF571D9F94BFCF5DC788A16501B02F1F7CAFBC2BCFy5YC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CDA5023B5754B70FDDB0C1CF29106C2501475C69A1FE549339C39AD1BDD1D71ED4BEB10A800ABB874068ABB77Co01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Туркина</dc:creator>
  <cp:keywords/>
  <dc:description/>
  <cp:lastModifiedBy>Анна Туркина</cp:lastModifiedBy>
  <cp:revision>2</cp:revision>
  <dcterms:created xsi:type="dcterms:W3CDTF">2024-08-08T06:31:00Z</dcterms:created>
  <dcterms:modified xsi:type="dcterms:W3CDTF">2024-08-08T06:32:00Z</dcterms:modified>
</cp:coreProperties>
</file>