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EAAC" w14:textId="49AE6667" w:rsidR="003C594A" w:rsidRDefault="00917D33" w:rsidP="003C594A">
      <w:pPr>
        <w:pStyle w:val="a3"/>
        <w:rPr>
          <w:sz w:val="28"/>
        </w:rPr>
      </w:pPr>
      <w:r>
        <w:rPr>
          <w:sz w:val="22"/>
        </w:rPr>
        <w:t xml:space="preserve"> </w:t>
      </w:r>
      <w:r w:rsidR="005D529A" w:rsidRPr="00D80C7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3E98BB" wp14:editId="2676074A">
            <wp:extent cx="92265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773E" w14:textId="77777777" w:rsidR="003C594A" w:rsidRPr="0065022D" w:rsidRDefault="003C594A" w:rsidP="003C594A">
      <w:pPr>
        <w:pStyle w:val="a3"/>
        <w:rPr>
          <w:rFonts w:ascii="Times New Roman" w:hAnsi="Times New Roman"/>
          <w:sz w:val="24"/>
          <w:szCs w:val="24"/>
        </w:rPr>
      </w:pPr>
      <w:r w:rsidRPr="0065022D">
        <w:rPr>
          <w:rFonts w:ascii="Times New Roman" w:hAnsi="Times New Roman"/>
          <w:sz w:val="24"/>
          <w:szCs w:val="24"/>
        </w:rPr>
        <w:t>Ассоциация банков России</w:t>
      </w:r>
    </w:p>
    <w:p w14:paraId="728F462F" w14:textId="77777777" w:rsidR="00036738" w:rsidRPr="0065022D" w:rsidRDefault="00036738" w:rsidP="00267E19">
      <w:pPr>
        <w:pStyle w:val="a3"/>
        <w:rPr>
          <w:rFonts w:ascii="Times New Roman" w:hAnsi="Times New Roman"/>
          <w:sz w:val="24"/>
          <w:szCs w:val="24"/>
        </w:rPr>
      </w:pPr>
    </w:p>
    <w:p w14:paraId="7D846FE8" w14:textId="62C94D1B" w:rsidR="003C594A" w:rsidRPr="0065022D" w:rsidRDefault="003C594A" w:rsidP="003C594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22D">
        <w:rPr>
          <w:rFonts w:ascii="Times New Roman" w:hAnsi="Times New Roman"/>
          <w:b/>
          <w:bCs/>
          <w:sz w:val="24"/>
          <w:szCs w:val="24"/>
          <w:lang w:val="ru-RU"/>
        </w:rPr>
        <w:t>Программ</w:t>
      </w:r>
      <w:r w:rsidR="001238ED" w:rsidRPr="0065022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65022D">
        <w:rPr>
          <w:rFonts w:ascii="Times New Roman" w:hAnsi="Times New Roman"/>
          <w:b/>
          <w:bCs/>
          <w:sz w:val="24"/>
          <w:szCs w:val="24"/>
          <w:lang w:val="ru-RU"/>
        </w:rPr>
        <w:t xml:space="preserve"> встречи </w:t>
      </w:r>
    </w:p>
    <w:p w14:paraId="5CC61AC7" w14:textId="77777777" w:rsidR="003C594A" w:rsidRPr="0065022D" w:rsidRDefault="003C594A" w:rsidP="003C594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022D">
        <w:rPr>
          <w:rFonts w:ascii="Times New Roman" w:hAnsi="Times New Roman"/>
          <w:b/>
          <w:bCs/>
          <w:sz w:val="24"/>
          <w:szCs w:val="24"/>
          <w:lang w:val="ru-RU"/>
        </w:rPr>
        <w:t xml:space="preserve">«Регулирование </w:t>
      </w:r>
      <w:r w:rsidR="007949C2" w:rsidRPr="0065022D">
        <w:rPr>
          <w:rFonts w:ascii="Times New Roman" w:hAnsi="Times New Roman"/>
          <w:b/>
          <w:bCs/>
          <w:sz w:val="24"/>
          <w:szCs w:val="24"/>
          <w:lang w:val="ru-RU"/>
        </w:rPr>
        <w:t>Банком России</w:t>
      </w:r>
      <w:r w:rsidRPr="0065022D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деятельности коммерческих банков»</w:t>
      </w:r>
    </w:p>
    <w:p w14:paraId="52549C4B" w14:textId="5C7B27CB" w:rsidR="00254EEC" w:rsidRPr="0065022D" w:rsidRDefault="006C1415" w:rsidP="00DE01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022D">
        <w:rPr>
          <w:rFonts w:ascii="Times New Roman" w:hAnsi="Times New Roman"/>
          <w:b/>
          <w:sz w:val="24"/>
          <w:szCs w:val="24"/>
          <w:lang w:val="ru-RU"/>
        </w:rPr>
        <w:t>1</w:t>
      </w:r>
      <w:r w:rsidR="004D2B1B" w:rsidRPr="0065022D">
        <w:rPr>
          <w:rFonts w:ascii="Times New Roman" w:hAnsi="Times New Roman"/>
          <w:b/>
          <w:sz w:val="24"/>
          <w:szCs w:val="24"/>
          <w:lang w:val="ru-RU"/>
        </w:rPr>
        <w:t>8-19</w:t>
      </w:r>
      <w:r w:rsidR="003C594A" w:rsidRPr="0065022D">
        <w:rPr>
          <w:rFonts w:ascii="Times New Roman" w:hAnsi="Times New Roman"/>
          <w:b/>
          <w:sz w:val="24"/>
          <w:szCs w:val="24"/>
          <w:lang w:val="ru-RU"/>
        </w:rPr>
        <w:t xml:space="preserve"> февраля 20</w:t>
      </w:r>
      <w:r w:rsidR="008D3535" w:rsidRPr="0065022D">
        <w:rPr>
          <w:rFonts w:ascii="Times New Roman" w:hAnsi="Times New Roman"/>
          <w:b/>
          <w:sz w:val="24"/>
          <w:szCs w:val="24"/>
          <w:lang w:val="ru-RU"/>
        </w:rPr>
        <w:t>2</w:t>
      </w:r>
      <w:r w:rsidR="004D2B1B" w:rsidRPr="0065022D">
        <w:rPr>
          <w:rFonts w:ascii="Times New Roman" w:hAnsi="Times New Roman"/>
          <w:b/>
          <w:sz w:val="24"/>
          <w:szCs w:val="24"/>
          <w:lang w:val="ru-RU"/>
        </w:rPr>
        <w:t>1</w:t>
      </w:r>
      <w:r w:rsidR="003C594A" w:rsidRPr="0065022D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14:paraId="7BB26C63" w14:textId="06F50369" w:rsidR="00DE01DC" w:rsidRPr="0065022D" w:rsidRDefault="00DE01DC" w:rsidP="00DE01D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2FCC3D6" w14:textId="0DF9C876" w:rsidR="003C594A" w:rsidRPr="0065022D" w:rsidRDefault="006C1415" w:rsidP="003C59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022D">
        <w:rPr>
          <w:rFonts w:ascii="Times New Roman" w:hAnsi="Times New Roman"/>
          <w:b/>
          <w:sz w:val="24"/>
          <w:szCs w:val="24"/>
          <w:lang w:val="ru-RU"/>
        </w:rPr>
        <w:t>1</w:t>
      </w:r>
      <w:r w:rsidR="004D2B1B" w:rsidRPr="0065022D">
        <w:rPr>
          <w:rFonts w:ascii="Times New Roman" w:hAnsi="Times New Roman"/>
          <w:b/>
          <w:sz w:val="24"/>
          <w:szCs w:val="24"/>
          <w:lang w:val="ru-RU"/>
        </w:rPr>
        <w:t>8</w:t>
      </w:r>
      <w:r w:rsidR="009C54C3" w:rsidRPr="006502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C594A" w:rsidRPr="0065022D">
        <w:rPr>
          <w:rFonts w:ascii="Times New Roman" w:hAnsi="Times New Roman"/>
          <w:b/>
          <w:sz w:val="24"/>
          <w:szCs w:val="24"/>
          <w:lang w:val="ru-RU"/>
        </w:rPr>
        <w:t>февраля</w:t>
      </w:r>
    </w:p>
    <w:p w14:paraId="05F1B360" w14:textId="7A33A16B" w:rsidR="002B3FA9" w:rsidRDefault="00ED6F0B" w:rsidP="003B0407">
      <w:pPr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>«Актуальные вопросы банковского регулирования и надзора»</w:t>
      </w:r>
    </w:p>
    <w:p w14:paraId="40D199F2" w14:textId="24790D78" w:rsidR="003B0407" w:rsidRDefault="003B0407" w:rsidP="003B0407">
      <w:pPr>
        <w:rPr>
          <w:rFonts w:ascii="Times New Roman" w:hAnsi="Times New Roman"/>
          <w:sz w:val="23"/>
          <w:szCs w:val="23"/>
          <w:lang w:val="ru-RU"/>
        </w:rPr>
      </w:pPr>
    </w:p>
    <w:p w14:paraId="08BC9EA1" w14:textId="53068272" w:rsidR="003B0407" w:rsidRPr="003B0407" w:rsidRDefault="003B0407" w:rsidP="003B0407">
      <w:pPr>
        <w:rPr>
          <w:rFonts w:ascii="Times New Roman" w:hAnsi="Times New Roman"/>
          <w:bCs/>
          <w:sz w:val="23"/>
          <w:szCs w:val="23"/>
          <w:lang w:val="ru-RU"/>
        </w:rPr>
      </w:pPr>
      <w:r w:rsidRPr="003B0407">
        <w:rPr>
          <w:rFonts w:ascii="Times New Roman" w:hAnsi="Times New Roman"/>
          <w:bCs/>
          <w:sz w:val="23"/>
          <w:szCs w:val="23"/>
          <w:lang w:val="ru-RU"/>
        </w:rPr>
        <w:t>10.00-11.00 Онлайн регистрация участников</w:t>
      </w:r>
      <w:r w:rsidRPr="003B0407">
        <w:rPr>
          <w:rFonts w:ascii="Times New Roman" w:hAnsi="Times New Roman"/>
          <w:bCs/>
          <w:sz w:val="23"/>
          <w:szCs w:val="23"/>
          <w:lang w:val="ru-RU"/>
        </w:rPr>
        <w:br/>
        <w:t xml:space="preserve">11.00-13.30 1 сессия </w:t>
      </w:r>
    </w:p>
    <w:p w14:paraId="471E2AE7" w14:textId="3B6EDF01" w:rsidR="003B0407" w:rsidRDefault="003B0407" w:rsidP="003B0407">
      <w:pPr>
        <w:rPr>
          <w:rFonts w:ascii="Times New Roman" w:hAnsi="Times New Roman"/>
          <w:bCs/>
          <w:sz w:val="23"/>
          <w:szCs w:val="23"/>
          <w:lang w:val="ru-RU"/>
        </w:rPr>
      </w:pPr>
      <w:r w:rsidRPr="003B0407">
        <w:rPr>
          <w:rFonts w:ascii="Times New Roman" w:hAnsi="Times New Roman"/>
          <w:bCs/>
          <w:sz w:val="23"/>
          <w:szCs w:val="23"/>
          <w:lang w:val="ru-RU"/>
        </w:rPr>
        <w:t xml:space="preserve">13.30-14.00 Перерыв </w:t>
      </w:r>
    </w:p>
    <w:p w14:paraId="3C43B5E3" w14:textId="77777777" w:rsidR="003B0407" w:rsidRDefault="003B0407" w:rsidP="003B0407">
      <w:pPr>
        <w:rPr>
          <w:rFonts w:ascii="Times New Roman" w:hAnsi="Times New Roman"/>
          <w:sz w:val="23"/>
          <w:szCs w:val="23"/>
          <w:lang w:val="ru-RU"/>
        </w:rPr>
      </w:pPr>
      <w:r w:rsidRPr="003B0407">
        <w:rPr>
          <w:rFonts w:ascii="Times New Roman" w:hAnsi="Times New Roman"/>
          <w:bCs/>
          <w:sz w:val="23"/>
          <w:szCs w:val="23"/>
          <w:lang w:val="ru-RU"/>
        </w:rPr>
        <w:t>14.00-16.30</w:t>
      </w:r>
      <w:r w:rsidRPr="0065022D">
        <w:rPr>
          <w:rFonts w:ascii="Times New Roman" w:hAnsi="Times New Roman"/>
          <w:sz w:val="23"/>
          <w:szCs w:val="23"/>
          <w:lang w:val="ru-RU"/>
        </w:rPr>
        <w:t xml:space="preserve"> 2 сессия </w:t>
      </w:r>
    </w:p>
    <w:p w14:paraId="2AF9FE76" w14:textId="77777777" w:rsidR="00534608" w:rsidRDefault="003B0407" w:rsidP="008863E6">
      <w:pPr>
        <w:ind w:left="426"/>
        <w:jc w:val="both"/>
        <w:rPr>
          <w:rFonts w:ascii="Times New Roman" w:hAnsi="Times New Roman"/>
          <w:b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br/>
      </w:r>
      <w:r w:rsidRPr="0065022D">
        <w:rPr>
          <w:rFonts w:ascii="Times New Roman" w:hAnsi="Times New Roman"/>
          <w:b/>
          <w:sz w:val="23"/>
          <w:szCs w:val="23"/>
          <w:lang w:val="ru-RU"/>
        </w:rPr>
        <w:t>Модераторы:</w:t>
      </w:r>
    </w:p>
    <w:p w14:paraId="61B335E3" w14:textId="11F47E92" w:rsidR="003B0407" w:rsidRPr="0065022D" w:rsidRDefault="003B0407" w:rsidP="008863E6">
      <w:pPr>
        <w:ind w:left="426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proofErr w:type="spellStart"/>
      <w:r w:rsidRPr="0065022D">
        <w:rPr>
          <w:rFonts w:ascii="Times New Roman" w:hAnsi="Times New Roman"/>
          <w:b/>
          <w:sz w:val="23"/>
          <w:szCs w:val="23"/>
          <w:lang w:val="ru-RU"/>
        </w:rPr>
        <w:t>Лунтовский</w:t>
      </w:r>
      <w:proofErr w:type="spellEnd"/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Георгий </w:t>
      </w:r>
      <w:proofErr w:type="gramStart"/>
      <w:r w:rsidRPr="0065022D">
        <w:rPr>
          <w:rFonts w:ascii="Times New Roman" w:hAnsi="Times New Roman"/>
          <w:b/>
          <w:sz w:val="23"/>
          <w:szCs w:val="23"/>
          <w:lang w:val="ru-RU"/>
        </w:rPr>
        <w:t>Иванович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,  Президент</w:t>
      </w:r>
      <w:proofErr w:type="gramEnd"/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 Ассоциации банков России </w:t>
      </w:r>
    </w:p>
    <w:p w14:paraId="3327393B" w14:textId="6BA86DB2" w:rsidR="003B0407" w:rsidRPr="0065022D" w:rsidRDefault="003B0407" w:rsidP="008863E6">
      <w:pPr>
        <w:ind w:left="426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Аксаков Анатолий Геннадьевич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, Председатель Комитета по финансовому рынку Государственной Думы Российской Федерации, Председатель Совета Ассоциации банков России</w:t>
      </w:r>
    </w:p>
    <w:p w14:paraId="02CB5844" w14:textId="77777777" w:rsidR="003B0407" w:rsidRPr="0065022D" w:rsidRDefault="003B0407" w:rsidP="008863E6">
      <w:pPr>
        <w:ind w:left="426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4E05D549" w14:textId="77777777" w:rsidR="003B0407" w:rsidRPr="0065022D" w:rsidRDefault="003B0407" w:rsidP="008863E6">
      <w:pPr>
        <w:ind w:left="426" w:right="174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К участию приглашены:</w:t>
      </w:r>
    </w:p>
    <w:p w14:paraId="50D42E48" w14:textId="77777777" w:rsidR="003B0407" w:rsidRPr="0065022D" w:rsidRDefault="003B0407" w:rsidP="008863E6">
      <w:pPr>
        <w:ind w:left="426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77006C0D" w14:textId="37852A85" w:rsidR="003B0407" w:rsidRPr="0065022D" w:rsidRDefault="003B0407" w:rsidP="008863E6">
      <w:pPr>
        <w:ind w:left="426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Набиуллина Эльвира </w:t>
      </w:r>
      <w:proofErr w:type="spellStart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>Сахипзадовна</w:t>
      </w:r>
      <w:proofErr w:type="spellEnd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, </w:t>
      </w:r>
      <w:r w:rsidRPr="0065022D">
        <w:rPr>
          <w:rFonts w:ascii="Times New Roman" w:hAnsi="Times New Roman"/>
          <w:sz w:val="23"/>
          <w:szCs w:val="23"/>
          <w:lang w:val="ru-RU"/>
        </w:rPr>
        <w:t>Председатель Банка России</w:t>
      </w:r>
    </w:p>
    <w:p w14:paraId="781728CF" w14:textId="0E5013D5" w:rsidR="003B0407" w:rsidRPr="0065022D" w:rsidRDefault="003B0407" w:rsidP="008863E6">
      <w:pPr>
        <w:ind w:left="426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Швецов Сергей Анатольевич, </w:t>
      </w:r>
      <w:r w:rsidRPr="0065022D">
        <w:rPr>
          <w:rFonts w:ascii="Times New Roman" w:hAnsi="Times New Roman"/>
          <w:sz w:val="23"/>
          <w:szCs w:val="23"/>
          <w:lang w:val="ru-RU"/>
        </w:rPr>
        <w:t>Первый Заместитель Председателя Банка России</w:t>
      </w:r>
    </w:p>
    <w:p w14:paraId="3EE48ADA" w14:textId="311582B5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Скоробогатова Ольга Николаевна, </w:t>
      </w:r>
      <w:r w:rsidRPr="0065022D">
        <w:rPr>
          <w:rFonts w:ascii="Times New Roman" w:hAnsi="Times New Roman"/>
          <w:sz w:val="23"/>
          <w:szCs w:val="23"/>
          <w:lang w:val="ru-RU"/>
        </w:rPr>
        <w:t>Первый Заместитель Председателя Банка России</w:t>
      </w:r>
    </w:p>
    <w:p w14:paraId="4B2C9286" w14:textId="5164F56A" w:rsidR="003B0407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Скобелкин Дмитрий Германович, </w:t>
      </w:r>
      <w:r w:rsidRPr="0065022D">
        <w:rPr>
          <w:rFonts w:ascii="Times New Roman" w:hAnsi="Times New Roman"/>
          <w:sz w:val="23"/>
          <w:szCs w:val="23"/>
          <w:lang w:val="ru-RU"/>
        </w:rPr>
        <w:t>Заместитель Председателя Банка России</w:t>
      </w:r>
    </w:p>
    <w:p w14:paraId="6182B3F9" w14:textId="2927C85D" w:rsidR="00B21572" w:rsidRPr="00B21572" w:rsidRDefault="00B21572" w:rsidP="008863E6">
      <w:pPr>
        <w:ind w:left="426"/>
        <w:jc w:val="both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B21572">
        <w:rPr>
          <w:rFonts w:ascii="Times New Roman" w:hAnsi="Times New Roman"/>
          <w:b/>
          <w:bCs/>
          <w:sz w:val="23"/>
          <w:szCs w:val="23"/>
          <w:lang w:val="ru-RU"/>
        </w:rPr>
        <w:t xml:space="preserve">Заботкин Алексей Борисович, </w:t>
      </w:r>
      <w:r w:rsidRPr="00B21572">
        <w:rPr>
          <w:rFonts w:ascii="Times New Roman" w:hAnsi="Times New Roman" w:hint="eastAsia"/>
          <w:sz w:val="23"/>
          <w:szCs w:val="23"/>
          <w:lang w:val="ru-RU"/>
        </w:rPr>
        <w:t>Заместитель</w:t>
      </w:r>
      <w:r w:rsidRPr="00B21572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21572">
        <w:rPr>
          <w:rFonts w:ascii="Times New Roman" w:hAnsi="Times New Roman" w:hint="eastAsia"/>
          <w:sz w:val="23"/>
          <w:szCs w:val="23"/>
          <w:lang w:val="ru-RU"/>
        </w:rPr>
        <w:t>Председателя</w:t>
      </w:r>
      <w:r w:rsidRPr="00B21572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21572">
        <w:rPr>
          <w:rFonts w:ascii="Times New Roman" w:hAnsi="Times New Roman" w:hint="eastAsia"/>
          <w:sz w:val="23"/>
          <w:szCs w:val="23"/>
          <w:lang w:val="ru-RU"/>
        </w:rPr>
        <w:t>Банка</w:t>
      </w:r>
      <w:r w:rsidRPr="00B21572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B21572">
        <w:rPr>
          <w:rFonts w:ascii="Times New Roman" w:hAnsi="Times New Roman" w:hint="eastAsia"/>
          <w:sz w:val="23"/>
          <w:szCs w:val="23"/>
          <w:lang w:val="ru-RU"/>
        </w:rPr>
        <w:t>России</w:t>
      </w:r>
    </w:p>
    <w:p w14:paraId="07FDEE1C" w14:textId="763E5DFD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>Гузнов</w:t>
      </w:r>
      <w:proofErr w:type="spellEnd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 Алексей Геннадьевич</w:t>
      </w:r>
      <w:r w:rsidRPr="0065022D">
        <w:rPr>
          <w:rFonts w:ascii="Times New Roman" w:hAnsi="Times New Roman"/>
          <w:sz w:val="23"/>
          <w:szCs w:val="23"/>
          <w:lang w:val="ru-RU"/>
        </w:rPr>
        <w:t>, Директор Юридического Департамента Банка России</w:t>
      </w:r>
    </w:p>
    <w:p w14:paraId="40B65F7F" w14:textId="51A8BAAE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bookmarkStart w:id="0" w:name="_Hlk62033519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Мамута Михаил Валерьевич, </w:t>
      </w:r>
      <w:r w:rsidRPr="0065022D">
        <w:rPr>
          <w:rFonts w:ascii="Times New Roman" w:hAnsi="Times New Roman"/>
          <w:sz w:val="23"/>
          <w:szCs w:val="23"/>
          <w:lang w:val="ru-RU"/>
        </w:rPr>
        <w:t xml:space="preserve">Руководитель Службы по защите прав потребителей и </w:t>
      </w:r>
    </w:p>
    <w:p w14:paraId="2F7A7204" w14:textId="77777777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sz w:val="23"/>
          <w:szCs w:val="23"/>
          <w:lang w:val="ru-RU"/>
        </w:rPr>
        <w:t>обеспечению доступности финансовых услуг Банка России</w:t>
      </w:r>
    </w:p>
    <w:bookmarkEnd w:id="0"/>
    <w:p w14:paraId="0774C5FE" w14:textId="510E8425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Журавлев Николай Андреевич, </w:t>
      </w:r>
      <w:r w:rsidRPr="0065022D">
        <w:rPr>
          <w:rFonts w:ascii="Times New Roman" w:hAnsi="Times New Roman"/>
          <w:sz w:val="23"/>
          <w:szCs w:val="23"/>
          <w:lang w:val="ru-RU"/>
        </w:rPr>
        <w:t>Заместитель Председателя Совета Федерации СФ ФС РФ</w:t>
      </w:r>
    </w:p>
    <w:p w14:paraId="25DC6024" w14:textId="0FC5C5F9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>Воронин Юрий Викторович</w:t>
      </w:r>
      <w:r w:rsidRPr="0065022D">
        <w:rPr>
          <w:rFonts w:ascii="Times New Roman" w:hAnsi="Times New Roman"/>
          <w:sz w:val="23"/>
          <w:szCs w:val="23"/>
          <w:lang w:val="ru-RU"/>
        </w:rPr>
        <w:t>, Главный финансовый уполномоченный (Омбудсмен) по правам потребителей финансовых услуг в РФ, Служба финансового уполномоченного в России</w:t>
      </w:r>
    </w:p>
    <w:p w14:paraId="126107C4" w14:textId="046A07A6" w:rsidR="003B0407" w:rsidRPr="0065022D" w:rsidRDefault="008A5095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sz w:val="23"/>
          <w:szCs w:val="23"/>
          <w:lang w:val="ru-RU"/>
        </w:rPr>
        <w:t>Моисеев Алексей Владимирович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>,</w:t>
      </w:r>
      <w:r>
        <w:rPr>
          <w:rFonts w:ascii="Times New Roman" w:hAnsi="Times New Roman"/>
          <w:sz w:val="23"/>
          <w:szCs w:val="23"/>
          <w:lang w:val="ru-RU"/>
        </w:rPr>
        <w:t xml:space="preserve"> Заместитель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 xml:space="preserve"> Министр</w:t>
      </w:r>
      <w:r>
        <w:rPr>
          <w:rFonts w:ascii="Times New Roman" w:hAnsi="Times New Roman"/>
          <w:sz w:val="23"/>
          <w:szCs w:val="23"/>
          <w:lang w:val="ru-RU"/>
        </w:rPr>
        <w:t>а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 xml:space="preserve"> финансов, Минфин России</w:t>
      </w:r>
    </w:p>
    <w:p w14:paraId="2F73B702" w14:textId="72B42CA4" w:rsidR="003B0407" w:rsidRPr="0065022D" w:rsidRDefault="003B0407" w:rsidP="008863E6">
      <w:pPr>
        <w:ind w:left="426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Исаев Юрий Олегович, </w:t>
      </w:r>
      <w:proofErr w:type="gramStart"/>
      <w:r w:rsidRPr="0065022D">
        <w:rPr>
          <w:rFonts w:ascii="Times New Roman" w:hAnsi="Times New Roman"/>
          <w:sz w:val="23"/>
          <w:szCs w:val="23"/>
          <w:lang w:val="ru-RU"/>
        </w:rPr>
        <w:t>Генеральный  директор</w:t>
      </w:r>
      <w:proofErr w:type="gramEnd"/>
      <w:r w:rsidRPr="0065022D">
        <w:rPr>
          <w:rFonts w:ascii="Times New Roman" w:hAnsi="Times New Roman"/>
          <w:sz w:val="23"/>
          <w:szCs w:val="23"/>
          <w:lang w:val="ru-RU"/>
        </w:rPr>
        <w:t xml:space="preserve"> Агентства по страхованию вкладов РФ</w:t>
      </w:r>
    </w:p>
    <w:p w14:paraId="0540822D" w14:textId="05217868" w:rsidR="003B0407" w:rsidRPr="0065022D" w:rsidRDefault="003B0407" w:rsidP="008863E6">
      <w:pPr>
        <w:ind w:left="426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Бобрышева Галина Владимировна, 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Заместитель директора Федеральной службы по финансовому мониторингу РФ</w:t>
      </w:r>
    </w:p>
    <w:p w14:paraId="00E6F505" w14:textId="3B5EC963" w:rsidR="003B0407" w:rsidRDefault="003B0407" w:rsidP="008863E6">
      <w:pPr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77FB08C8" w14:textId="606FFBC2" w:rsidR="003B0407" w:rsidRPr="0065022D" w:rsidRDefault="003B0407" w:rsidP="003B040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022D">
        <w:rPr>
          <w:rFonts w:ascii="Times New Roman" w:hAnsi="Times New Roman"/>
          <w:b/>
          <w:sz w:val="24"/>
          <w:szCs w:val="24"/>
          <w:lang w:val="ru-RU"/>
        </w:rPr>
        <w:t>19 февраля</w:t>
      </w:r>
    </w:p>
    <w:p w14:paraId="1B8F4E4E" w14:textId="77777777" w:rsidR="00E23BF1" w:rsidRDefault="003B0407" w:rsidP="00E23BF1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>Круглый стол</w:t>
      </w: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: </w:t>
      </w:r>
      <w:bookmarkStart w:id="1" w:name="_Hlk36909239"/>
      <w:r w:rsidRPr="0065022D">
        <w:rPr>
          <w:rFonts w:ascii="Times New Roman" w:hAnsi="Times New Roman"/>
          <w:b/>
          <w:sz w:val="23"/>
          <w:szCs w:val="23"/>
          <w:lang w:val="ru-RU"/>
        </w:rPr>
        <w:t>«Практические вопросы надзора и регулирования</w:t>
      </w:r>
      <w:r w:rsidR="00E23BF1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65022D">
        <w:rPr>
          <w:rFonts w:ascii="Times New Roman" w:hAnsi="Times New Roman"/>
          <w:b/>
          <w:sz w:val="23"/>
          <w:szCs w:val="23"/>
          <w:lang w:val="ru-RU"/>
        </w:rPr>
        <w:t>деятельности</w:t>
      </w:r>
    </w:p>
    <w:p w14:paraId="748CE44D" w14:textId="4DB45E37" w:rsidR="003B0407" w:rsidRDefault="003B0407" w:rsidP="00E23BF1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кредитных организаций»</w:t>
      </w:r>
    </w:p>
    <w:p w14:paraId="4082FC7B" w14:textId="77777777" w:rsidR="003B0407" w:rsidRPr="0065022D" w:rsidRDefault="003B0407" w:rsidP="003B0407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bookmarkEnd w:id="1"/>
    <w:p w14:paraId="390D82E4" w14:textId="4DFECB29" w:rsidR="003B0407" w:rsidRPr="003B0407" w:rsidRDefault="003B0407" w:rsidP="003B0407">
      <w:pPr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sz w:val="23"/>
          <w:szCs w:val="23"/>
          <w:lang w:val="ru-RU"/>
        </w:rPr>
        <w:t>9.30-10.00</w:t>
      </w:r>
      <w:r w:rsidRPr="003B0407">
        <w:rPr>
          <w:rFonts w:hint="eastAsia"/>
          <w:lang w:val="ru-RU"/>
        </w:rPr>
        <w:t xml:space="preserve"> </w:t>
      </w:r>
      <w:r w:rsidRPr="003B0407">
        <w:rPr>
          <w:rFonts w:ascii="Times New Roman" w:hAnsi="Times New Roman" w:hint="eastAsia"/>
          <w:sz w:val="23"/>
          <w:szCs w:val="23"/>
          <w:lang w:val="ru-RU"/>
        </w:rPr>
        <w:t>Подключение</w:t>
      </w:r>
      <w:r w:rsidRPr="003B0407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3B0407">
        <w:rPr>
          <w:rFonts w:ascii="Times New Roman" w:hAnsi="Times New Roman" w:hint="eastAsia"/>
          <w:sz w:val="23"/>
          <w:szCs w:val="23"/>
          <w:lang w:val="ru-RU"/>
        </w:rPr>
        <w:t>участников</w:t>
      </w:r>
    </w:p>
    <w:p w14:paraId="51C15C32" w14:textId="0C272D13" w:rsidR="003B0407" w:rsidRPr="003B0407" w:rsidRDefault="003B0407" w:rsidP="003B0407">
      <w:pPr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sz w:val="23"/>
          <w:szCs w:val="23"/>
          <w:lang w:val="ru-RU"/>
        </w:rPr>
        <w:t>10.00-12.00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3B0407">
        <w:rPr>
          <w:rFonts w:ascii="Times New Roman" w:hAnsi="Times New Roman"/>
          <w:sz w:val="23"/>
          <w:szCs w:val="23"/>
          <w:lang w:val="ru-RU"/>
        </w:rPr>
        <w:t xml:space="preserve">1 </w:t>
      </w:r>
      <w:r w:rsidRPr="003B0407">
        <w:rPr>
          <w:rFonts w:ascii="Times New Roman" w:hAnsi="Times New Roman" w:hint="eastAsia"/>
          <w:sz w:val="23"/>
          <w:szCs w:val="23"/>
          <w:lang w:val="ru-RU"/>
        </w:rPr>
        <w:t>сессия</w:t>
      </w:r>
    </w:p>
    <w:p w14:paraId="09F61BDA" w14:textId="77777777" w:rsidR="003B0407" w:rsidRPr="003B0407" w:rsidRDefault="003B0407" w:rsidP="003B0407">
      <w:pPr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sz w:val="23"/>
          <w:szCs w:val="23"/>
          <w:lang w:val="ru-RU"/>
        </w:rPr>
        <w:t>12.00-12.30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3B0407">
        <w:rPr>
          <w:rFonts w:ascii="Times New Roman" w:hAnsi="Times New Roman" w:hint="eastAsia"/>
          <w:sz w:val="23"/>
          <w:szCs w:val="23"/>
          <w:lang w:val="ru-RU"/>
        </w:rPr>
        <w:t>Перерыв</w:t>
      </w:r>
    </w:p>
    <w:p w14:paraId="64B83581" w14:textId="7014E5C0" w:rsidR="009E0FBC" w:rsidRPr="004E2D63" w:rsidRDefault="003B0407" w:rsidP="004E2D63">
      <w:pPr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sz w:val="23"/>
          <w:szCs w:val="23"/>
          <w:lang w:val="ru-RU"/>
        </w:rPr>
        <w:t>12.30-14.30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3B0407">
        <w:rPr>
          <w:rFonts w:ascii="Times New Roman" w:hAnsi="Times New Roman"/>
          <w:sz w:val="23"/>
          <w:szCs w:val="23"/>
          <w:lang w:val="ru-RU"/>
        </w:rPr>
        <w:t xml:space="preserve">2 </w:t>
      </w:r>
      <w:r w:rsidRPr="003B0407">
        <w:rPr>
          <w:rFonts w:ascii="Times New Roman" w:hAnsi="Times New Roman" w:hint="eastAsia"/>
          <w:sz w:val="23"/>
          <w:szCs w:val="23"/>
          <w:lang w:val="ru-RU"/>
        </w:rPr>
        <w:t>сессия</w:t>
      </w:r>
    </w:p>
    <w:p w14:paraId="3FD29E73" w14:textId="77777777" w:rsidR="009E0FBC" w:rsidRDefault="009E0FBC" w:rsidP="003B0407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14:paraId="0E791859" w14:textId="6C0EC02F" w:rsidR="00534608" w:rsidRDefault="003B0407" w:rsidP="003B0407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Модератор</w:t>
      </w:r>
      <w:r w:rsidR="008B5BD3">
        <w:rPr>
          <w:rFonts w:ascii="Times New Roman" w:hAnsi="Times New Roman"/>
          <w:b/>
          <w:sz w:val="23"/>
          <w:szCs w:val="23"/>
          <w:lang w:val="ru-RU"/>
        </w:rPr>
        <w:t>ы</w:t>
      </w:r>
      <w:r w:rsidRPr="0065022D">
        <w:rPr>
          <w:rFonts w:ascii="Times New Roman" w:hAnsi="Times New Roman"/>
          <w:b/>
          <w:sz w:val="23"/>
          <w:szCs w:val="23"/>
          <w:lang w:val="ru-RU"/>
        </w:rPr>
        <w:t>:</w:t>
      </w:r>
    </w:p>
    <w:p w14:paraId="570BFF19" w14:textId="28B6857C" w:rsidR="003B0407" w:rsidRDefault="003B0407" w:rsidP="003B0407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proofErr w:type="spellStart"/>
      <w:r w:rsidRPr="0065022D">
        <w:rPr>
          <w:rFonts w:ascii="Times New Roman" w:hAnsi="Times New Roman"/>
          <w:b/>
          <w:sz w:val="23"/>
          <w:szCs w:val="23"/>
          <w:lang w:val="ru-RU"/>
        </w:rPr>
        <w:t>Войлуков</w:t>
      </w:r>
      <w:proofErr w:type="spellEnd"/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Алексей Арнольдович,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 Вице-президент </w:t>
      </w:r>
      <w:proofErr w:type="gramStart"/>
      <w:r w:rsidRPr="0065022D">
        <w:rPr>
          <w:rFonts w:ascii="Times New Roman" w:hAnsi="Times New Roman"/>
          <w:bCs/>
          <w:sz w:val="23"/>
          <w:szCs w:val="23"/>
          <w:lang w:val="ru-RU"/>
        </w:rPr>
        <w:t>Ассоциации  банков</w:t>
      </w:r>
      <w:proofErr w:type="gramEnd"/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 России</w:t>
      </w:r>
    </w:p>
    <w:p w14:paraId="54043CC6" w14:textId="7D2BBCBC" w:rsidR="00F5645E" w:rsidRPr="0065022D" w:rsidRDefault="00F5645E" w:rsidP="003B0407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t>Артюх Константин Юрьевич,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Вице-президент </w:t>
      </w:r>
      <w:proofErr w:type="gramStart"/>
      <w:r>
        <w:rPr>
          <w:rFonts w:ascii="Times New Roman" w:hAnsi="Times New Roman"/>
          <w:bCs/>
          <w:sz w:val="23"/>
          <w:szCs w:val="23"/>
          <w:lang w:val="ru-RU"/>
        </w:rPr>
        <w:t>Ассоциации  банков</w:t>
      </w:r>
      <w:proofErr w:type="gramEnd"/>
      <w:r>
        <w:rPr>
          <w:rFonts w:ascii="Times New Roman" w:hAnsi="Times New Roman"/>
          <w:bCs/>
          <w:sz w:val="23"/>
          <w:szCs w:val="23"/>
          <w:lang w:val="ru-RU"/>
        </w:rPr>
        <w:t xml:space="preserve"> России</w:t>
      </w:r>
    </w:p>
    <w:p w14:paraId="0BDE19F1" w14:textId="77777777" w:rsidR="004E2D63" w:rsidRPr="0065022D" w:rsidRDefault="004E2D63" w:rsidP="001B485D">
      <w:pPr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5DE56257" w14:textId="77777777" w:rsidR="003B0407" w:rsidRPr="0065022D" w:rsidRDefault="003B0407" w:rsidP="003B0407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Темы к обсу</w:t>
      </w:r>
      <w:r w:rsidRPr="0065022D">
        <w:rPr>
          <w:rFonts w:ascii="Times New Roman" w:hAnsi="Times New Roman"/>
          <w:b/>
          <w:sz w:val="23"/>
          <w:szCs w:val="23"/>
        </w:rPr>
        <w:t>ж</w:t>
      </w:r>
      <w:r w:rsidRPr="0065022D">
        <w:rPr>
          <w:rFonts w:ascii="Times New Roman" w:hAnsi="Times New Roman"/>
          <w:b/>
          <w:sz w:val="23"/>
          <w:szCs w:val="23"/>
          <w:lang w:val="ru-RU"/>
        </w:rPr>
        <w:t>дению:</w:t>
      </w:r>
    </w:p>
    <w:p w14:paraId="43FA9772" w14:textId="77777777" w:rsidR="003B0407" w:rsidRPr="0065022D" w:rsidRDefault="003B0407" w:rsidP="003B0407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14:paraId="7F90DA36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Актуальные вопросы текущего банковского надзора и инспекционных проверок;</w:t>
      </w:r>
    </w:p>
    <w:p w14:paraId="731035BC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Оценка кредитных рисков, учет активов и обеспечения;</w:t>
      </w:r>
    </w:p>
    <w:p w14:paraId="4FEA71B2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lastRenderedPageBreak/>
        <w:t>Новые подходы к расчету нормативов, управлению процентным и операционным рискам;</w:t>
      </w:r>
    </w:p>
    <w:p w14:paraId="70189200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Оценка экономического (финансового) положения банков, ВПОДК;</w:t>
      </w:r>
    </w:p>
    <w:p w14:paraId="79A6101E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Надзор за расчетом ПДН и взаимодействием с БКИ;</w:t>
      </w:r>
    </w:p>
    <w:p w14:paraId="72C5547E" w14:textId="11A005EF" w:rsidR="003B0407" w:rsidRPr="0065022D" w:rsidRDefault="003B0407" w:rsidP="0068117E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Поведенческий надзор;</w:t>
      </w:r>
    </w:p>
    <w:p w14:paraId="174760E2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Вопросы информационной безопасности, защиты персональных данных;</w:t>
      </w:r>
    </w:p>
    <w:p w14:paraId="285C825D" w14:textId="755BBFD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Национальная платёжная система и СБП: </w:t>
      </w:r>
      <w:r w:rsidR="005B53C3" w:rsidRPr="005B53C3">
        <w:rPr>
          <w:rFonts w:ascii="Times New Roman" w:hAnsi="Times New Roman" w:hint="eastAsia"/>
          <w:bCs/>
          <w:sz w:val="23"/>
          <w:szCs w:val="23"/>
          <w:lang w:val="ru-RU"/>
        </w:rPr>
        <w:t>развитие</w:t>
      </w:r>
      <w:r w:rsidR="005B53C3" w:rsidRPr="005B53C3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="005B53C3" w:rsidRPr="005B53C3">
        <w:rPr>
          <w:rFonts w:ascii="Times New Roman" w:hAnsi="Times New Roman" w:hint="eastAsia"/>
          <w:bCs/>
          <w:sz w:val="23"/>
          <w:szCs w:val="23"/>
          <w:lang w:val="ru-RU"/>
        </w:rPr>
        <w:t>и</w:t>
      </w:r>
      <w:r w:rsidR="005B53C3" w:rsidRPr="005B53C3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="005B53C3" w:rsidRPr="005B53C3">
        <w:rPr>
          <w:rFonts w:ascii="Times New Roman" w:hAnsi="Times New Roman" w:hint="eastAsia"/>
          <w:bCs/>
          <w:sz w:val="23"/>
          <w:szCs w:val="23"/>
          <w:lang w:val="ru-RU"/>
        </w:rPr>
        <w:t>регулирование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;</w:t>
      </w:r>
    </w:p>
    <w:p w14:paraId="0001EF79" w14:textId="77777777" w:rsidR="003B0407" w:rsidRPr="0065022D" w:rsidRDefault="003B0407" w:rsidP="003B0407">
      <w:pPr>
        <w:pStyle w:val="a5"/>
        <w:numPr>
          <w:ilvl w:val="0"/>
          <w:numId w:val="8"/>
        </w:numPr>
        <w:ind w:left="567" w:hanging="201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Cs/>
          <w:sz w:val="23"/>
          <w:szCs w:val="23"/>
          <w:lang w:val="ru-RU"/>
        </w:rPr>
        <w:t>Выполнение кредитными организациями требований валютного и противолегализационного законодательства.</w:t>
      </w:r>
    </w:p>
    <w:p w14:paraId="654CA595" w14:textId="77777777" w:rsidR="003B0407" w:rsidRPr="0065022D" w:rsidRDefault="003B0407" w:rsidP="003B0407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487940E9" w14:textId="77777777" w:rsidR="003B0407" w:rsidRPr="0065022D" w:rsidRDefault="003B0407" w:rsidP="003B0407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К участию приглашены:</w:t>
      </w:r>
    </w:p>
    <w:p w14:paraId="6EBC150A" w14:textId="77777777" w:rsidR="003B0407" w:rsidRPr="0065022D" w:rsidRDefault="003B0407" w:rsidP="003B0407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14:paraId="40801E23" w14:textId="22ED24E0" w:rsidR="003B0407" w:rsidRDefault="003B0407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Лобанов Алексей Анатольевич, 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Директор Департамента </w:t>
      </w:r>
      <w:proofErr w:type="gramStart"/>
      <w:r w:rsidRPr="0065022D">
        <w:rPr>
          <w:rFonts w:ascii="Times New Roman" w:hAnsi="Times New Roman"/>
          <w:bCs/>
          <w:sz w:val="23"/>
          <w:szCs w:val="23"/>
          <w:lang w:val="ru-RU"/>
        </w:rPr>
        <w:t>банковского  регулирования</w:t>
      </w:r>
      <w:proofErr w:type="gramEnd"/>
      <w:r w:rsidRPr="0065022D">
        <w:rPr>
          <w:rFonts w:ascii="Times New Roman" w:hAnsi="Times New Roman"/>
          <w:bCs/>
          <w:sz w:val="23"/>
          <w:szCs w:val="23"/>
          <w:lang w:val="ru-RU"/>
        </w:rPr>
        <w:t xml:space="preserve"> Банка России </w:t>
      </w:r>
    </w:p>
    <w:p w14:paraId="19D9DCFB" w14:textId="16CF1F36" w:rsidR="00600846" w:rsidRPr="00600846" w:rsidRDefault="00600846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00846">
        <w:rPr>
          <w:rFonts w:ascii="Times New Roman" w:hAnsi="Times New Roman" w:hint="eastAsia"/>
          <w:b/>
          <w:sz w:val="23"/>
          <w:szCs w:val="23"/>
          <w:lang w:val="ru-RU"/>
        </w:rPr>
        <w:t>Мамута</w:t>
      </w:r>
      <w:r w:rsidRPr="00600846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/>
          <w:sz w:val="23"/>
          <w:szCs w:val="23"/>
          <w:lang w:val="ru-RU"/>
        </w:rPr>
        <w:t>Михаил</w:t>
      </w:r>
      <w:r w:rsidRPr="00600846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/>
          <w:sz w:val="23"/>
          <w:szCs w:val="23"/>
          <w:lang w:val="ru-RU"/>
        </w:rPr>
        <w:t>Валерьевич</w:t>
      </w:r>
      <w:r w:rsidRPr="00600846">
        <w:rPr>
          <w:rFonts w:ascii="Times New Roman" w:hAnsi="Times New Roman"/>
          <w:b/>
          <w:sz w:val="23"/>
          <w:szCs w:val="23"/>
          <w:lang w:val="ru-RU"/>
        </w:rPr>
        <w:t>,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Руководитель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Службы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по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защите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прав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потребителей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и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</w:p>
    <w:p w14:paraId="3B77E878" w14:textId="55FF36D0" w:rsidR="00600846" w:rsidRPr="0065022D" w:rsidRDefault="00600846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обеспечению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доступности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финансовых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услуг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Банка</w:t>
      </w:r>
      <w:r w:rsidRPr="00600846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00846">
        <w:rPr>
          <w:rFonts w:ascii="Times New Roman" w:hAnsi="Times New Roman" w:hint="eastAsia"/>
          <w:bCs/>
          <w:sz w:val="23"/>
          <w:szCs w:val="23"/>
          <w:lang w:val="ru-RU"/>
        </w:rPr>
        <w:t>России</w:t>
      </w:r>
    </w:p>
    <w:p w14:paraId="0E110826" w14:textId="53163A80" w:rsidR="003B0407" w:rsidRPr="0065022D" w:rsidRDefault="003B0407" w:rsidP="00600846">
      <w:pPr>
        <w:ind w:left="567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Бакина Алла Станиславовна, </w:t>
      </w:r>
      <w:r w:rsidRPr="0065022D">
        <w:rPr>
          <w:rFonts w:ascii="Times New Roman" w:hAnsi="Times New Roman"/>
          <w:sz w:val="23"/>
          <w:szCs w:val="23"/>
          <w:lang w:val="ru-RU"/>
        </w:rPr>
        <w:t>Директор Департамента национальной платёжной системы Банка России</w:t>
      </w:r>
    </w:p>
    <w:p w14:paraId="3E724EB4" w14:textId="5F76292B" w:rsidR="003B0407" w:rsidRPr="0065022D" w:rsidRDefault="003B0407" w:rsidP="00600846">
      <w:pPr>
        <w:ind w:left="567"/>
        <w:jc w:val="both"/>
        <w:rPr>
          <w:rFonts w:ascii="Times New Roman" w:hAnsi="Times New Roman"/>
          <w:sz w:val="23"/>
          <w:szCs w:val="23"/>
          <w:lang w:val="ru-RU"/>
        </w:rPr>
      </w:pPr>
      <w:bookmarkStart w:id="2" w:name="_Hlk31996738"/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Данилова Елизавета Олеговна, </w:t>
      </w:r>
      <w:r w:rsidRPr="0065022D">
        <w:rPr>
          <w:rFonts w:ascii="Times New Roman" w:hAnsi="Times New Roman"/>
          <w:sz w:val="23"/>
          <w:szCs w:val="23"/>
          <w:lang w:val="ru-RU"/>
        </w:rPr>
        <w:t xml:space="preserve">Директор Департамента финансовой стабильности Банка России </w:t>
      </w:r>
    </w:p>
    <w:p w14:paraId="00933E55" w14:textId="37E8223C" w:rsidR="003B0407" w:rsidRPr="0065022D" w:rsidRDefault="00831A0A" w:rsidP="00600846">
      <w:pPr>
        <w:ind w:left="567"/>
        <w:jc w:val="both"/>
        <w:rPr>
          <w:rFonts w:ascii="Times New Roman" w:hAnsi="Times New Roman"/>
          <w:sz w:val="23"/>
          <w:szCs w:val="23"/>
          <w:lang w:val="ru-RU"/>
        </w:rPr>
      </w:pPr>
      <w:r w:rsidRPr="00831A0A">
        <w:rPr>
          <w:rFonts w:ascii="Times New Roman" w:hAnsi="Times New Roman"/>
          <w:b/>
          <w:bCs/>
          <w:sz w:val="23"/>
          <w:szCs w:val="23"/>
          <w:lang w:val="ru-RU"/>
        </w:rPr>
        <w:t>Шакина Елена Владимировна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 xml:space="preserve">, </w:t>
      </w:r>
      <w:r w:rsidRPr="00831A0A">
        <w:rPr>
          <w:rFonts w:ascii="Times New Roman" w:hAnsi="Times New Roman"/>
          <w:sz w:val="23"/>
          <w:szCs w:val="23"/>
          <w:lang w:val="ru-RU"/>
        </w:rPr>
        <w:t xml:space="preserve">Заместитель 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>Директор</w:t>
      </w:r>
      <w:r w:rsidRPr="00831A0A">
        <w:rPr>
          <w:rFonts w:ascii="Times New Roman" w:hAnsi="Times New Roman"/>
          <w:sz w:val="23"/>
          <w:szCs w:val="23"/>
          <w:lang w:val="ru-RU"/>
        </w:rPr>
        <w:t>а</w:t>
      </w:r>
      <w:r w:rsidR="003B0407" w:rsidRPr="0065022D">
        <w:rPr>
          <w:rFonts w:ascii="Times New Roman" w:hAnsi="Times New Roman"/>
          <w:sz w:val="23"/>
          <w:szCs w:val="23"/>
          <w:lang w:val="ru-RU"/>
        </w:rPr>
        <w:t xml:space="preserve"> Департамента финансового мониторинга и валютного контроля Банка России</w:t>
      </w:r>
    </w:p>
    <w:bookmarkEnd w:id="2"/>
    <w:p w14:paraId="4C756362" w14:textId="3E78B5ED" w:rsidR="003B0407" w:rsidRPr="0065022D" w:rsidRDefault="003B0407" w:rsidP="00600846">
      <w:pPr>
        <w:ind w:left="567"/>
        <w:jc w:val="both"/>
        <w:rPr>
          <w:rFonts w:ascii="Times New Roman" w:hAnsi="Times New Roman"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bCs/>
          <w:sz w:val="23"/>
          <w:szCs w:val="23"/>
          <w:lang w:val="ru-RU"/>
        </w:rPr>
        <w:t xml:space="preserve">Уваров Вадим Александрович, </w:t>
      </w:r>
      <w:r w:rsidRPr="0065022D">
        <w:rPr>
          <w:rFonts w:ascii="Times New Roman" w:hAnsi="Times New Roman"/>
          <w:sz w:val="23"/>
          <w:szCs w:val="23"/>
          <w:lang w:val="ru-RU"/>
        </w:rPr>
        <w:t>Директор Департамента информационной безопасности Банка России</w:t>
      </w:r>
    </w:p>
    <w:p w14:paraId="4E72935C" w14:textId="189F9DE2" w:rsidR="003B0407" w:rsidRPr="0065022D" w:rsidRDefault="003B0407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proofErr w:type="spellStart"/>
      <w:r w:rsidRPr="0065022D">
        <w:rPr>
          <w:rFonts w:ascii="Times New Roman" w:hAnsi="Times New Roman"/>
          <w:b/>
          <w:sz w:val="23"/>
          <w:szCs w:val="23"/>
          <w:lang w:val="ru-RU"/>
        </w:rPr>
        <w:t>Шабля</w:t>
      </w:r>
      <w:proofErr w:type="spellEnd"/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Богдан Александрович, 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Руководитель Службы текущего банковского надзора Банка России</w:t>
      </w:r>
    </w:p>
    <w:p w14:paraId="1C8C1008" w14:textId="07245A0F" w:rsidR="003B0407" w:rsidRPr="0065022D" w:rsidRDefault="003B0407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>Волошина Мария Сергеевна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, Директор Департамента регулирования бухгалтерского учета Банка России</w:t>
      </w:r>
    </w:p>
    <w:p w14:paraId="444FD40E" w14:textId="50F94DA3" w:rsidR="003B0407" w:rsidRDefault="003B0407" w:rsidP="00600846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Дымов Александр Петрович, </w:t>
      </w:r>
      <w:r w:rsidRPr="0065022D">
        <w:rPr>
          <w:rFonts w:ascii="Times New Roman" w:hAnsi="Times New Roman"/>
          <w:bCs/>
          <w:sz w:val="23"/>
          <w:szCs w:val="23"/>
          <w:lang w:val="ru-RU"/>
        </w:rPr>
        <w:t>Руководитель Службы анализа рисков Банка России</w:t>
      </w:r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14:paraId="4586EC0F" w14:textId="12184606" w:rsidR="003B0407" w:rsidRDefault="003B0407" w:rsidP="00600846">
      <w:pPr>
        <w:ind w:left="567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65022D">
        <w:rPr>
          <w:rFonts w:ascii="Times New Roman" w:hAnsi="Times New Roman"/>
          <w:b/>
          <w:sz w:val="23"/>
          <w:szCs w:val="23"/>
          <w:lang w:val="ru-RU"/>
        </w:rPr>
        <w:t>Ахраменов</w:t>
      </w:r>
      <w:proofErr w:type="spellEnd"/>
      <w:r w:rsidRPr="0065022D">
        <w:rPr>
          <w:rFonts w:ascii="Times New Roman" w:hAnsi="Times New Roman"/>
          <w:b/>
          <w:sz w:val="23"/>
          <w:szCs w:val="23"/>
          <w:lang w:val="ru-RU"/>
        </w:rPr>
        <w:t xml:space="preserve"> Андрей Валентинович, </w:t>
      </w:r>
      <w:r w:rsidRPr="0065022D">
        <w:rPr>
          <w:rFonts w:ascii="Times New Roman" w:hAnsi="Times New Roman"/>
          <w:sz w:val="23"/>
          <w:szCs w:val="23"/>
          <w:lang w:val="ru-RU"/>
        </w:rPr>
        <w:t xml:space="preserve">Заместитель Директора Департамента </w:t>
      </w:r>
      <w:r w:rsidR="00D32FD7" w:rsidRPr="00D32FD7">
        <w:rPr>
          <w:rFonts w:ascii="Times New Roman" w:hAnsi="Times New Roman"/>
          <w:sz w:val="23"/>
          <w:szCs w:val="23"/>
          <w:lang w:val="ru-RU"/>
        </w:rPr>
        <w:t>управления данным</w:t>
      </w:r>
      <w:r w:rsidR="00D32FD7" w:rsidRPr="00B21572">
        <w:rPr>
          <w:rFonts w:ascii="Times New Roman" w:hAnsi="Times New Roman"/>
          <w:sz w:val="23"/>
          <w:szCs w:val="23"/>
          <w:lang w:val="ru-RU"/>
        </w:rPr>
        <w:t>и</w:t>
      </w:r>
      <w:r w:rsidRPr="0065022D">
        <w:rPr>
          <w:rFonts w:ascii="Times New Roman" w:hAnsi="Times New Roman"/>
          <w:sz w:val="23"/>
          <w:szCs w:val="23"/>
          <w:lang w:val="ru-RU"/>
        </w:rPr>
        <w:t xml:space="preserve"> Банка России</w:t>
      </w:r>
    </w:p>
    <w:p w14:paraId="6C3E080C" w14:textId="7EAC5912" w:rsidR="00201804" w:rsidRDefault="00201804" w:rsidP="00600846">
      <w:pPr>
        <w:ind w:left="567"/>
        <w:jc w:val="both"/>
        <w:rPr>
          <w:rFonts w:ascii="Times New Roman" w:hAnsi="Times New Roman"/>
          <w:bCs/>
          <w:sz w:val="23"/>
          <w:szCs w:val="23"/>
          <w:lang w:val="ru-RU"/>
        </w:rPr>
      </w:pPr>
      <w:r>
        <w:rPr>
          <w:rFonts w:ascii="Times New Roman" w:hAnsi="Times New Roman"/>
          <w:b/>
          <w:sz w:val="23"/>
          <w:szCs w:val="23"/>
          <w:lang w:val="ru-RU"/>
        </w:rPr>
        <w:t xml:space="preserve">Королёва Елена Владимировна, </w:t>
      </w:r>
      <w:r w:rsidRPr="00201804">
        <w:rPr>
          <w:rFonts w:ascii="Times New Roman" w:hAnsi="Times New Roman" w:hint="eastAsia"/>
          <w:bCs/>
          <w:sz w:val="23"/>
          <w:szCs w:val="23"/>
          <w:lang w:val="ru-RU"/>
        </w:rPr>
        <w:t>Первый</w:t>
      </w:r>
      <w:r w:rsidRPr="00201804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201804">
        <w:rPr>
          <w:rFonts w:ascii="Times New Roman" w:hAnsi="Times New Roman" w:hint="eastAsia"/>
          <w:bCs/>
          <w:sz w:val="23"/>
          <w:szCs w:val="23"/>
          <w:lang w:val="ru-RU"/>
        </w:rPr>
        <w:t>заместитель</w:t>
      </w:r>
      <w:r w:rsidRPr="00201804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201804">
        <w:rPr>
          <w:rFonts w:ascii="Times New Roman" w:hAnsi="Times New Roman" w:hint="eastAsia"/>
          <w:bCs/>
          <w:sz w:val="23"/>
          <w:szCs w:val="23"/>
          <w:lang w:val="ru-RU"/>
        </w:rPr>
        <w:t>руководителя</w:t>
      </w:r>
      <w:r w:rsidRPr="00201804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201804">
        <w:rPr>
          <w:rFonts w:ascii="Times New Roman" w:hAnsi="Times New Roman" w:hint="eastAsia"/>
          <w:bCs/>
          <w:sz w:val="23"/>
          <w:szCs w:val="23"/>
          <w:lang w:val="ru-RU"/>
        </w:rPr>
        <w:t>Главной</w:t>
      </w:r>
      <w:r w:rsidRPr="00201804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201804">
        <w:rPr>
          <w:rFonts w:ascii="Times New Roman" w:hAnsi="Times New Roman" w:hint="eastAsia"/>
          <w:bCs/>
          <w:sz w:val="23"/>
          <w:szCs w:val="23"/>
          <w:lang w:val="ru-RU"/>
        </w:rPr>
        <w:t>инспекции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Банка России</w:t>
      </w:r>
    </w:p>
    <w:p w14:paraId="34E2147B" w14:textId="0D96ABFE" w:rsidR="00831A0A" w:rsidRPr="00201804" w:rsidRDefault="00831A0A" w:rsidP="00600846">
      <w:pPr>
        <w:ind w:left="567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C937C3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en-US"/>
        </w:rPr>
        <w:t>Колганов Сергей Владимирович</w:t>
      </w:r>
      <w:r w:rsidRPr="00C937C3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, </w:t>
      </w:r>
      <w:r w:rsidRPr="00831A0A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З</w:t>
      </w:r>
      <w:r w:rsidRPr="00C937C3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аместитель руководителя Службы – начальник Управления поведенческого надзора за деятельностью профессиональных кредиторов Службы по защите прав потребителей и обеспечению доступности финансовых услуг Банка России.</w:t>
      </w:r>
    </w:p>
    <w:p w14:paraId="0492CED2" w14:textId="77777777" w:rsidR="004C1D3A" w:rsidRPr="0065022D" w:rsidRDefault="004C1D3A" w:rsidP="003B0407">
      <w:pPr>
        <w:ind w:left="567"/>
        <w:rPr>
          <w:rFonts w:ascii="Times New Roman" w:hAnsi="Times New Roman"/>
          <w:sz w:val="23"/>
          <w:szCs w:val="23"/>
          <w:lang w:val="ru-RU"/>
        </w:rPr>
      </w:pPr>
    </w:p>
    <w:p w14:paraId="00F20099" w14:textId="7863D385" w:rsidR="003B0407" w:rsidRDefault="003B0407" w:rsidP="003B0407">
      <w:pPr>
        <w:ind w:left="567"/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</w:pPr>
    </w:p>
    <w:p w14:paraId="1A5A2E85" w14:textId="77777777" w:rsidR="00CA4C73" w:rsidRDefault="00CA4C73" w:rsidP="003B0407">
      <w:pPr>
        <w:ind w:left="567"/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</w:pPr>
    </w:p>
    <w:p w14:paraId="450698E1" w14:textId="07F0B018" w:rsidR="00CA4C73" w:rsidRPr="00C73C75" w:rsidRDefault="00CA4C73" w:rsidP="00CA4C73">
      <w:pPr>
        <w:ind w:left="567"/>
        <w:jc w:val="center"/>
        <w:rPr>
          <w:rFonts w:ascii="Times New Roman" w:hAnsi="Times New Roman"/>
          <w:sz w:val="22"/>
          <w:szCs w:val="22"/>
          <w:lang w:val="ru-RU"/>
        </w:rPr>
      </w:pPr>
      <w:r w:rsidRPr="00C73C75">
        <w:rPr>
          <w:rFonts w:ascii="Times New Roman" w:hAnsi="Times New Roman" w:hint="eastAsia"/>
          <w:sz w:val="22"/>
          <w:szCs w:val="22"/>
          <w:lang w:val="ru-RU"/>
        </w:rPr>
        <w:t>Оргкомитет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конференции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оставляет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за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собой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право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внесение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изменений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программу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мероприятия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учетом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меняющихся</w:t>
      </w:r>
      <w:r w:rsidRPr="00C73C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 w:hint="eastAsia"/>
          <w:sz w:val="22"/>
          <w:szCs w:val="22"/>
          <w:lang w:val="ru-RU"/>
        </w:rPr>
        <w:t>обстоятельств</w:t>
      </w:r>
      <w:r w:rsidRPr="00C73C75">
        <w:rPr>
          <w:rFonts w:ascii="Times New Roman" w:hAnsi="Times New Roman"/>
          <w:sz w:val="22"/>
          <w:szCs w:val="22"/>
          <w:lang w:val="ru-RU"/>
        </w:rPr>
        <w:t>.</w:t>
      </w:r>
    </w:p>
    <w:p w14:paraId="0DAFFB42" w14:textId="5C1F63B8" w:rsidR="003B0407" w:rsidRPr="00C73C75" w:rsidRDefault="003B0407" w:rsidP="00CA4C73">
      <w:pPr>
        <w:ind w:left="426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34BC4D01" w14:textId="77777777" w:rsidR="00DE01DC" w:rsidRPr="00C73C75" w:rsidRDefault="00DE01DC" w:rsidP="000C18B9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14:paraId="48E1088F" w14:textId="6148AEBC" w:rsidR="00DE01DC" w:rsidRPr="00C73C75" w:rsidRDefault="00FD7820" w:rsidP="006F48B8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Стоимость участия во встрече</w:t>
      </w:r>
      <w:r w:rsidR="00DE01DC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:</w:t>
      </w:r>
    </w:p>
    <w:p w14:paraId="52D1E3FC" w14:textId="4D945146" w:rsidR="00FD7820" w:rsidRPr="00C73C75" w:rsidRDefault="00FD7820" w:rsidP="006F48B8">
      <w:pPr>
        <w:rPr>
          <w:rFonts w:ascii="Times New Roman" w:hAnsi="Times New Roman"/>
          <w:iCs/>
          <w:sz w:val="22"/>
          <w:szCs w:val="22"/>
          <w:lang w:val="ru-RU"/>
        </w:rPr>
      </w:pP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2</w:t>
      </w:r>
      <w:r w:rsidR="00CC6D82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1</w:t>
      </w: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500 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 xml:space="preserve">рублей для членов Ассоциации </w:t>
      </w:r>
      <w:r w:rsidR="00DE01DC" w:rsidRPr="00C73C75">
        <w:rPr>
          <w:rFonts w:ascii="Times New Roman" w:hAnsi="Times New Roman"/>
          <w:iCs/>
          <w:sz w:val="22"/>
          <w:szCs w:val="22"/>
          <w:lang w:val="ru-RU"/>
        </w:rPr>
        <w:t xml:space="preserve">банков 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>Росси</w:t>
      </w:r>
      <w:r w:rsidR="0019271B" w:rsidRPr="00C73C75">
        <w:rPr>
          <w:rFonts w:ascii="Times New Roman" w:hAnsi="Times New Roman"/>
          <w:iCs/>
          <w:sz w:val="22"/>
          <w:szCs w:val="22"/>
          <w:lang w:val="ru-RU"/>
        </w:rPr>
        <w:t>и</w:t>
      </w:r>
    </w:p>
    <w:p w14:paraId="592413B6" w14:textId="41B0C34B" w:rsidR="00FD7820" w:rsidRPr="00C73C75" w:rsidRDefault="00FD7820" w:rsidP="006F48B8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2</w:t>
      </w:r>
      <w:r w:rsidR="00CC6D82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6</w:t>
      </w: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500 </w:t>
      </w:r>
      <w:r w:rsidR="00B87D58" w:rsidRPr="00C73C75">
        <w:rPr>
          <w:rFonts w:ascii="Times New Roman" w:hAnsi="Times New Roman"/>
          <w:iCs/>
          <w:sz w:val="22"/>
          <w:szCs w:val="22"/>
          <w:lang w:val="ru-RU"/>
        </w:rPr>
        <w:t>рублей</w:t>
      </w:r>
      <w:r w:rsidR="00B87D58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 xml:space="preserve">для не членов Ассоциации </w:t>
      </w:r>
      <w:r w:rsidR="00DE01DC" w:rsidRPr="00C73C75">
        <w:rPr>
          <w:rFonts w:ascii="Times New Roman" w:hAnsi="Times New Roman"/>
          <w:iCs/>
          <w:sz w:val="22"/>
          <w:szCs w:val="22"/>
          <w:lang w:val="ru-RU"/>
        </w:rPr>
        <w:t xml:space="preserve">банков 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>Росси</w:t>
      </w:r>
      <w:r w:rsidR="00DE01DC" w:rsidRPr="00C73C75">
        <w:rPr>
          <w:rFonts w:ascii="Times New Roman" w:hAnsi="Times New Roman"/>
          <w:iCs/>
          <w:sz w:val="22"/>
          <w:szCs w:val="22"/>
          <w:lang w:val="ru-RU"/>
        </w:rPr>
        <w:t>и</w:t>
      </w:r>
    </w:p>
    <w:p w14:paraId="62BFD308" w14:textId="77777777" w:rsidR="00DE01DC" w:rsidRPr="00C73C75" w:rsidRDefault="00DE01DC" w:rsidP="006F48B8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14:paraId="17B927B6" w14:textId="20EAB1E3" w:rsidR="00FD7820" w:rsidRPr="00C73C75" w:rsidRDefault="00FD7820" w:rsidP="006F48B8">
      <w:pPr>
        <w:rPr>
          <w:rFonts w:ascii="Times New Roman" w:hAnsi="Times New Roman"/>
          <w:iCs/>
          <w:sz w:val="22"/>
          <w:szCs w:val="22"/>
          <w:lang w:val="ru-RU"/>
        </w:rPr>
      </w:pPr>
      <w:r w:rsidRPr="00C73C75">
        <w:rPr>
          <w:rFonts w:ascii="Times New Roman" w:hAnsi="Times New Roman"/>
          <w:iCs/>
          <w:sz w:val="22"/>
          <w:szCs w:val="22"/>
          <w:lang w:val="ru-RU"/>
        </w:rPr>
        <w:t xml:space="preserve">При принятии положительного решения необходимо направить в Оргкомитет заявку на участие </w:t>
      </w:r>
      <w:r w:rsidR="006F48B8" w:rsidRPr="00C73C75">
        <w:rPr>
          <w:rFonts w:ascii="Times New Roman" w:hAnsi="Times New Roman"/>
          <w:iCs/>
          <w:sz w:val="22"/>
          <w:szCs w:val="22"/>
          <w:lang w:val="ru-RU"/>
        </w:rPr>
        <w:t xml:space="preserve">  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>(форма заявки размещена на сайте www.asros.ru)</w:t>
      </w:r>
    </w:p>
    <w:p w14:paraId="35353634" w14:textId="77777777" w:rsidR="00FD7820" w:rsidRPr="00C73C75" w:rsidRDefault="00FD7820" w:rsidP="006F48B8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14:paraId="0D9429A5" w14:textId="69E6CF70" w:rsidR="00FD7820" w:rsidRPr="00415C1F" w:rsidRDefault="006F48B8" w:rsidP="006F48B8">
      <w:pPr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Контакты о</w:t>
      </w:r>
      <w:r w:rsidR="00FD7820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ргкомитет</w:t>
      </w:r>
      <w:r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а</w:t>
      </w:r>
      <w:r w:rsidR="00FD7820" w:rsidRPr="00C73C75">
        <w:rPr>
          <w:rFonts w:ascii="Times New Roman" w:hAnsi="Times New Roman"/>
          <w:b/>
          <w:bCs/>
          <w:iCs/>
          <w:sz w:val="22"/>
          <w:szCs w:val="22"/>
          <w:lang w:val="ru-RU"/>
        </w:rPr>
        <w:t>:</w:t>
      </w:r>
      <w:r w:rsidR="00415C1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</w:t>
      </w:r>
      <w:r w:rsidR="00FD7820" w:rsidRPr="00C73C75">
        <w:rPr>
          <w:rFonts w:ascii="Times New Roman" w:hAnsi="Times New Roman"/>
          <w:iCs/>
          <w:sz w:val="22"/>
          <w:szCs w:val="22"/>
          <w:lang w:val="ru-RU"/>
        </w:rPr>
        <w:t>Ассоциация  банков России</w:t>
      </w:r>
      <w:r w:rsidRPr="00C73C75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DE01DC" w:rsidRPr="00C73C75">
        <w:rPr>
          <w:rFonts w:ascii="Times New Roman" w:hAnsi="Times New Roman"/>
          <w:iCs/>
          <w:sz w:val="22"/>
          <w:szCs w:val="22"/>
          <w:lang w:val="ru-RU"/>
        </w:rPr>
        <w:t>8</w:t>
      </w:r>
      <w:r w:rsidR="00FD7820" w:rsidRPr="00C73C75">
        <w:rPr>
          <w:rFonts w:ascii="Times New Roman" w:hAnsi="Times New Roman"/>
          <w:iCs/>
          <w:sz w:val="22"/>
          <w:szCs w:val="22"/>
          <w:lang w:val="ru-RU"/>
        </w:rPr>
        <w:t>(495) 785-29-93,785-29-88 ,</w:t>
      </w:r>
      <w:r w:rsidR="000C18B9" w:rsidRPr="00C73C75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FD7820" w:rsidRPr="00C73C75">
        <w:rPr>
          <w:rFonts w:ascii="Times New Roman" w:hAnsi="Times New Roman"/>
          <w:iCs/>
          <w:sz w:val="22"/>
          <w:szCs w:val="22"/>
          <w:lang w:val="ru-RU"/>
        </w:rPr>
        <w:t>e-mail:event@asros.ru, www.asros.ru</w:t>
      </w:r>
    </w:p>
    <w:sectPr w:rsidR="00FD7820" w:rsidRPr="00415C1F" w:rsidSect="006C2C3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8AA"/>
    <w:multiLevelType w:val="hybridMultilevel"/>
    <w:tmpl w:val="A07E956C"/>
    <w:lvl w:ilvl="0" w:tplc="78E44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1104"/>
    <w:multiLevelType w:val="hybridMultilevel"/>
    <w:tmpl w:val="8D02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F3A"/>
    <w:multiLevelType w:val="hybridMultilevel"/>
    <w:tmpl w:val="903CE670"/>
    <w:lvl w:ilvl="0" w:tplc="78E44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6256"/>
    <w:multiLevelType w:val="hybridMultilevel"/>
    <w:tmpl w:val="B104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007A"/>
    <w:multiLevelType w:val="hybridMultilevel"/>
    <w:tmpl w:val="E6002F46"/>
    <w:lvl w:ilvl="0" w:tplc="78E44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7968"/>
    <w:rsid w:val="0001156A"/>
    <w:rsid w:val="000362F0"/>
    <w:rsid w:val="00036738"/>
    <w:rsid w:val="00052A06"/>
    <w:rsid w:val="00052C91"/>
    <w:rsid w:val="00073681"/>
    <w:rsid w:val="000849B7"/>
    <w:rsid w:val="000959C2"/>
    <w:rsid w:val="000B1010"/>
    <w:rsid w:val="000B4F7A"/>
    <w:rsid w:val="000C18B9"/>
    <w:rsid w:val="000C65FC"/>
    <w:rsid w:val="000F5085"/>
    <w:rsid w:val="000F63A3"/>
    <w:rsid w:val="00102864"/>
    <w:rsid w:val="00106F40"/>
    <w:rsid w:val="00116AD4"/>
    <w:rsid w:val="001238ED"/>
    <w:rsid w:val="00125B82"/>
    <w:rsid w:val="00130E5E"/>
    <w:rsid w:val="00136E07"/>
    <w:rsid w:val="001612D1"/>
    <w:rsid w:val="00162CF6"/>
    <w:rsid w:val="001656B4"/>
    <w:rsid w:val="00165AFC"/>
    <w:rsid w:val="001852E6"/>
    <w:rsid w:val="0019271B"/>
    <w:rsid w:val="001A2510"/>
    <w:rsid w:val="001A7970"/>
    <w:rsid w:val="001B2D3C"/>
    <w:rsid w:val="001B485D"/>
    <w:rsid w:val="001B54AB"/>
    <w:rsid w:val="001B7D0C"/>
    <w:rsid w:val="001D15C7"/>
    <w:rsid w:val="001E162E"/>
    <w:rsid w:val="001F2B2D"/>
    <w:rsid w:val="001F57AF"/>
    <w:rsid w:val="001F5BE7"/>
    <w:rsid w:val="001F5F35"/>
    <w:rsid w:val="001F7C6B"/>
    <w:rsid w:val="00201804"/>
    <w:rsid w:val="00211AC5"/>
    <w:rsid w:val="002155E4"/>
    <w:rsid w:val="00254EEC"/>
    <w:rsid w:val="00255752"/>
    <w:rsid w:val="00260E3E"/>
    <w:rsid w:val="00265763"/>
    <w:rsid w:val="00267E19"/>
    <w:rsid w:val="002759B5"/>
    <w:rsid w:val="00282DCA"/>
    <w:rsid w:val="002A7244"/>
    <w:rsid w:val="002B3FA9"/>
    <w:rsid w:val="002B5234"/>
    <w:rsid w:val="002C604C"/>
    <w:rsid w:val="002D426C"/>
    <w:rsid w:val="002E10A5"/>
    <w:rsid w:val="002E4DE2"/>
    <w:rsid w:val="003056C1"/>
    <w:rsid w:val="003169A0"/>
    <w:rsid w:val="0032160D"/>
    <w:rsid w:val="0032174F"/>
    <w:rsid w:val="00324854"/>
    <w:rsid w:val="003352D2"/>
    <w:rsid w:val="00335AC6"/>
    <w:rsid w:val="003433A8"/>
    <w:rsid w:val="0034785D"/>
    <w:rsid w:val="00365044"/>
    <w:rsid w:val="0036621B"/>
    <w:rsid w:val="003663FD"/>
    <w:rsid w:val="00370A1E"/>
    <w:rsid w:val="003712A5"/>
    <w:rsid w:val="00373D5D"/>
    <w:rsid w:val="0038271B"/>
    <w:rsid w:val="003B0407"/>
    <w:rsid w:val="003B06FA"/>
    <w:rsid w:val="003B6370"/>
    <w:rsid w:val="003C594A"/>
    <w:rsid w:val="003D12BF"/>
    <w:rsid w:val="003E3B58"/>
    <w:rsid w:val="003F5B79"/>
    <w:rsid w:val="004068D0"/>
    <w:rsid w:val="00407C67"/>
    <w:rsid w:val="004121A4"/>
    <w:rsid w:val="00415C1F"/>
    <w:rsid w:val="00420472"/>
    <w:rsid w:val="00436D71"/>
    <w:rsid w:val="00442896"/>
    <w:rsid w:val="004518EE"/>
    <w:rsid w:val="004633EC"/>
    <w:rsid w:val="00465418"/>
    <w:rsid w:val="00484D38"/>
    <w:rsid w:val="00486DF6"/>
    <w:rsid w:val="004A55A1"/>
    <w:rsid w:val="004C1D3A"/>
    <w:rsid w:val="004D2B1B"/>
    <w:rsid w:val="004D7AE1"/>
    <w:rsid w:val="004E1B8A"/>
    <w:rsid w:val="004E2D63"/>
    <w:rsid w:val="005005F4"/>
    <w:rsid w:val="00501E7E"/>
    <w:rsid w:val="0051098B"/>
    <w:rsid w:val="00526E49"/>
    <w:rsid w:val="00534608"/>
    <w:rsid w:val="00535D12"/>
    <w:rsid w:val="005440AE"/>
    <w:rsid w:val="00546464"/>
    <w:rsid w:val="00551F23"/>
    <w:rsid w:val="00561D7F"/>
    <w:rsid w:val="00571106"/>
    <w:rsid w:val="00583ADC"/>
    <w:rsid w:val="00583E0A"/>
    <w:rsid w:val="005853B0"/>
    <w:rsid w:val="0059194C"/>
    <w:rsid w:val="005A5844"/>
    <w:rsid w:val="005A5C13"/>
    <w:rsid w:val="005A5C73"/>
    <w:rsid w:val="005B513D"/>
    <w:rsid w:val="005B53C3"/>
    <w:rsid w:val="005C2428"/>
    <w:rsid w:val="005D332C"/>
    <w:rsid w:val="005D529A"/>
    <w:rsid w:val="005D6ECD"/>
    <w:rsid w:val="005E7C15"/>
    <w:rsid w:val="005E7D5A"/>
    <w:rsid w:val="00600846"/>
    <w:rsid w:val="0061215B"/>
    <w:rsid w:val="006263AB"/>
    <w:rsid w:val="0063233F"/>
    <w:rsid w:val="006448DB"/>
    <w:rsid w:val="0065022D"/>
    <w:rsid w:val="006563B8"/>
    <w:rsid w:val="00665594"/>
    <w:rsid w:val="00670C6F"/>
    <w:rsid w:val="00677346"/>
    <w:rsid w:val="0068117E"/>
    <w:rsid w:val="006939F6"/>
    <w:rsid w:val="0069748F"/>
    <w:rsid w:val="006A071B"/>
    <w:rsid w:val="006A0C70"/>
    <w:rsid w:val="006B3507"/>
    <w:rsid w:val="006C1415"/>
    <w:rsid w:val="006C2C36"/>
    <w:rsid w:val="006D2CE7"/>
    <w:rsid w:val="006D76AA"/>
    <w:rsid w:val="006F0C60"/>
    <w:rsid w:val="006F1F41"/>
    <w:rsid w:val="006F48B8"/>
    <w:rsid w:val="00702206"/>
    <w:rsid w:val="0071408D"/>
    <w:rsid w:val="00715444"/>
    <w:rsid w:val="00717C25"/>
    <w:rsid w:val="00723808"/>
    <w:rsid w:val="007272CC"/>
    <w:rsid w:val="007432F7"/>
    <w:rsid w:val="00771464"/>
    <w:rsid w:val="00776D55"/>
    <w:rsid w:val="007949C2"/>
    <w:rsid w:val="007A0B83"/>
    <w:rsid w:val="007A6EC7"/>
    <w:rsid w:val="007A70F1"/>
    <w:rsid w:val="007A7C0A"/>
    <w:rsid w:val="007B4B34"/>
    <w:rsid w:val="007D105F"/>
    <w:rsid w:val="007F731C"/>
    <w:rsid w:val="00831A0A"/>
    <w:rsid w:val="008363CE"/>
    <w:rsid w:val="00857D86"/>
    <w:rsid w:val="008632EC"/>
    <w:rsid w:val="008863E6"/>
    <w:rsid w:val="008A06BC"/>
    <w:rsid w:val="008A5095"/>
    <w:rsid w:val="008B5BD3"/>
    <w:rsid w:val="008B6727"/>
    <w:rsid w:val="008C3748"/>
    <w:rsid w:val="008C5359"/>
    <w:rsid w:val="008D3535"/>
    <w:rsid w:val="008E6F09"/>
    <w:rsid w:val="008E7F9F"/>
    <w:rsid w:val="008F63CE"/>
    <w:rsid w:val="0091315D"/>
    <w:rsid w:val="00917D33"/>
    <w:rsid w:val="00954F8A"/>
    <w:rsid w:val="00956EDD"/>
    <w:rsid w:val="00965BBD"/>
    <w:rsid w:val="009665EB"/>
    <w:rsid w:val="00976956"/>
    <w:rsid w:val="00977807"/>
    <w:rsid w:val="009801AC"/>
    <w:rsid w:val="009866B0"/>
    <w:rsid w:val="00994B21"/>
    <w:rsid w:val="00996BFD"/>
    <w:rsid w:val="009B413B"/>
    <w:rsid w:val="009B7BC8"/>
    <w:rsid w:val="009C54C3"/>
    <w:rsid w:val="009E0FBC"/>
    <w:rsid w:val="009F3A19"/>
    <w:rsid w:val="009F4C02"/>
    <w:rsid w:val="00A07AA3"/>
    <w:rsid w:val="00A23184"/>
    <w:rsid w:val="00A244C3"/>
    <w:rsid w:val="00A27144"/>
    <w:rsid w:val="00A454E2"/>
    <w:rsid w:val="00A704B7"/>
    <w:rsid w:val="00A85589"/>
    <w:rsid w:val="00AA33DC"/>
    <w:rsid w:val="00AC1AAD"/>
    <w:rsid w:val="00AE2C60"/>
    <w:rsid w:val="00AE7C52"/>
    <w:rsid w:val="00AF24BA"/>
    <w:rsid w:val="00B20BF9"/>
    <w:rsid w:val="00B21572"/>
    <w:rsid w:val="00B30C4A"/>
    <w:rsid w:val="00B3271E"/>
    <w:rsid w:val="00B40537"/>
    <w:rsid w:val="00B50972"/>
    <w:rsid w:val="00B66B94"/>
    <w:rsid w:val="00B7495B"/>
    <w:rsid w:val="00B74B31"/>
    <w:rsid w:val="00B74BC5"/>
    <w:rsid w:val="00B87D58"/>
    <w:rsid w:val="00B97DB2"/>
    <w:rsid w:val="00BA0281"/>
    <w:rsid w:val="00BA45F1"/>
    <w:rsid w:val="00BB1911"/>
    <w:rsid w:val="00BB3B6B"/>
    <w:rsid w:val="00BC4698"/>
    <w:rsid w:val="00BC5C36"/>
    <w:rsid w:val="00BC60A7"/>
    <w:rsid w:val="00BE2FE3"/>
    <w:rsid w:val="00C039D2"/>
    <w:rsid w:val="00C10C7F"/>
    <w:rsid w:val="00C1106A"/>
    <w:rsid w:val="00C2248B"/>
    <w:rsid w:val="00C2257F"/>
    <w:rsid w:val="00C2710C"/>
    <w:rsid w:val="00C306AC"/>
    <w:rsid w:val="00C336B9"/>
    <w:rsid w:val="00C4102D"/>
    <w:rsid w:val="00C46F64"/>
    <w:rsid w:val="00C51765"/>
    <w:rsid w:val="00C52F10"/>
    <w:rsid w:val="00C56780"/>
    <w:rsid w:val="00C6004D"/>
    <w:rsid w:val="00C62932"/>
    <w:rsid w:val="00C73C75"/>
    <w:rsid w:val="00CA08F7"/>
    <w:rsid w:val="00CA4C73"/>
    <w:rsid w:val="00CA7F55"/>
    <w:rsid w:val="00CB5054"/>
    <w:rsid w:val="00CC1F8E"/>
    <w:rsid w:val="00CC6D82"/>
    <w:rsid w:val="00CD18AE"/>
    <w:rsid w:val="00CE17BB"/>
    <w:rsid w:val="00CF026B"/>
    <w:rsid w:val="00D32FD7"/>
    <w:rsid w:val="00D41681"/>
    <w:rsid w:val="00D47E3E"/>
    <w:rsid w:val="00D52BCF"/>
    <w:rsid w:val="00D577FC"/>
    <w:rsid w:val="00D57BB7"/>
    <w:rsid w:val="00D63E6F"/>
    <w:rsid w:val="00D65247"/>
    <w:rsid w:val="00D660E9"/>
    <w:rsid w:val="00D93C54"/>
    <w:rsid w:val="00DC1777"/>
    <w:rsid w:val="00DD112C"/>
    <w:rsid w:val="00DD7B72"/>
    <w:rsid w:val="00DE01DC"/>
    <w:rsid w:val="00DE53EB"/>
    <w:rsid w:val="00E11812"/>
    <w:rsid w:val="00E1685A"/>
    <w:rsid w:val="00E23BF1"/>
    <w:rsid w:val="00E46485"/>
    <w:rsid w:val="00E518D9"/>
    <w:rsid w:val="00E52305"/>
    <w:rsid w:val="00E72283"/>
    <w:rsid w:val="00E8252B"/>
    <w:rsid w:val="00E9359E"/>
    <w:rsid w:val="00E935F5"/>
    <w:rsid w:val="00EA17F8"/>
    <w:rsid w:val="00EA306A"/>
    <w:rsid w:val="00ED09BD"/>
    <w:rsid w:val="00ED1C38"/>
    <w:rsid w:val="00ED6F0B"/>
    <w:rsid w:val="00EE0A3C"/>
    <w:rsid w:val="00EE5083"/>
    <w:rsid w:val="00EE7A42"/>
    <w:rsid w:val="00EF44E3"/>
    <w:rsid w:val="00EF4A87"/>
    <w:rsid w:val="00F14790"/>
    <w:rsid w:val="00F21BBB"/>
    <w:rsid w:val="00F238AA"/>
    <w:rsid w:val="00F31474"/>
    <w:rsid w:val="00F43FED"/>
    <w:rsid w:val="00F45058"/>
    <w:rsid w:val="00F4773B"/>
    <w:rsid w:val="00F50041"/>
    <w:rsid w:val="00F5354E"/>
    <w:rsid w:val="00F54A4F"/>
    <w:rsid w:val="00F55873"/>
    <w:rsid w:val="00F5645E"/>
    <w:rsid w:val="00F86CE2"/>
    <w:rsid w:val="00F92DEE"/>
    <w:rsid w:val="00F94E91"/>
    <w:rsid w:val="00FA47B1"/>
    <w:rsid w:val="00FA4B6B"/>
    <w:rsid w:val="00FA7907"/>
    <w:rsid w:val="00FD7820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6564"/>
  <w15:docId w15:val="{17DE0618-0DAD-4605-9444-169F8139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54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6974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748F"/>
  </w:style>
  <w:style w:type="character" w:customStyle="1" w:styleId="ac">
    <w:name w:val="Текст примечания Знак"/>
    <w:basedOn w:val="a0"/>
    <w:link w:val="ab"/>
    <w:uiPriority w:val="99"/>
    <w:semiHidden/>
    <w:rsid w:val="0069748F"/>
    <w:rPr>
      <w:rFonts w:ascii="MS Sans Serif" w:eastAsia="Times New Roman" w:hAnsi="MS Sans Serif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74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748F"/>
    <w:rPr>
      <w:rFonts w:ascii="MS Sans Serif" w:eastAsia="Times New Roman" w:hAnsi="MS Sans Serif"/>
      <w:b/>
      <w:bCs/>
      <w:lang w:val="en-US"/>
    </w:rPr>
  </w:style>
  <w:style w:type="paragraph" w:styleId="af">
    <w:name w:val="Revision"/>
    <w:hidden/>
    <w:uiPriority w:val="99"/>
    <w:semiHidden/>
    <w:rsid w:val="0069748F"/>
    <w:rPr>
      <w:rFonts w:ascii="MS Sans Serif" w:eastAsia="Times New Roman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Марина Кулешова</cp:lastModifiedBy>
  <cp:revision>34</cp:revision>
  <cp:lastPrinted>2020-03-05T12:44:00Z</cp:lastPrinted>
  <dcterms:created xsi:type="dcterms:W3CDTF">2021-02-03T16:31:00Z</dcterms:created>
  <dcterms:modified xsi:type="dcterms:W3CDTF">2021-02-19T11:32:00Z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20679151</vt:i4>
  </property>
</Properties>
</file>