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4A" w:rsidRDefault="00917D33" w:rsidP="003C594A">
      <w:pPr>
        <w:pStyle w:val="a3"/>
        <w:rPr>
          <w:sz w:val="28"/>
        </w:rPr>
      </w:pPr>
      <w:r>
        <w:rPr>
          <w:sz w:val="22"/>
        </w:rPr>
        <w:t xml:space="preserve"> </w:t>
      </w:r>
      <w:r w:rsidR="00DD7B72">
        <w:rPr>
          <w:sz w:val="22"/>
        </w:rPr>
        <w:object w:dxaOrig="196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6.5pt" o:ole="" fillcolor="window">
            <v:imagedata r:id="rId5" o:title=""/>
          </v:shape>
          <o:OLEObject Type="Embed" ProgID="Word.Document.8" ShapeID="_x0000_i1025" DrawAspect="Content" ObjectID="_1579358668" r:id="rId6"/>
        </w:object>
      </w:r>
    </w:p>
    <w:p w:rsidR="003C594A" w:rsidRPr="0061215B" w:rsidRDefault="003C594A" w:rsidP="003C594A">
      <w:pPr>
        <w:pStyle w:val="a3"/>
        <w:rPr>
          <w:rFonts w:ascii="Times New Roman" w:hAnsi="Times New Roman"/>
        </w:rPr>
      </w:pPr>
      <w:proofErr w:type="gramStart"/>
      <w:r w:rsidRPr="0061215B">
        <w:rPr>
          <w:rFonts w:ascii="Times New Roman" w:hAnsi="Times New Roman"/>
        </w:rPr>
        <w:t>Ассоциация  банков</w:t>
      </w:r>
      <w:proofErr w:type="gramEnd"/>
      <w:r w:rsidRPr="0061215B">
        <w:rPr>
          <w:rFonts w:ascii="Times New Roman" w:hAnsi="Times New Roman"/>
        </w:rPr>
        <w:t xml:space="preserve"> России</w:t>
      </w:r>
    </w:p>
    <w:p w:rsidR="00036738" w:rsidRPr="00A135E9" w:rsidRDefault="00036738" w:rsidP="00267E19">
      <w:pPr>
        <w:pStyle w:val="a3"/>
        <w:rPr>
          <w:rFonts w:ascii="Times New Roman" w:hAnsi="Times New Roman"/>
          <w:sz w:val="16"/>
          <w:szCs w:val="16"/>
        </w:rPr>
      </w:pPr>
    </w:p>
    <w:p w:rsidR="003C594A" w:rsidRPr="00722F5E" w:rsidRDefault="001612D1" w:rsidP="003C594A">
      <w:pPr>
        <w:jc w:val="center"/>
        <w:rPr>
          <w:rFonts w:ascii="Arial Black" w:hAnsi="Arial Black"/>
          <w:sz w:val="26"/>
          <w:szCs w:val="26"/>
          <w:lang w:val="ru-RU"/>
        </w:rPr>
      </w:pPr>
      <w:r w:rsidRPr="00722F5E">
        <w:rPr>
          <w:rFonts w:ascii="Arial Black" w:hAnsi="Arial Black"/>
          <w:sz w:val="26"/>
          <w:szCs w:val="26"/>
          <w:lang w:val="ru-RU"/>
        </w:rPr>
        <w:t xml:space="preserve"> </w:t>
      </w:r>
      <w:r w:rsidR="003C594A" w:rsidRPr="00722F5E">
        <w:rPr>
          <w:rFonts w:ascii="Arial Black" w:hAnsi="Arial Black"/>
          <w:sz w:val="26"/>
          <w:szCs w:val="26"/>
          <w:lang w:val="ru-RU"/>
        </w:rPr>
        <w:t>Программ</w:t>
      </w:r>
      <w:r w:rsidR="00A135E9" w:rsidRPr="00722F5E">
        <w:rPr>
          <w:rFonts w:ascii="Arial Black" w:hAnsi="Arial Black"/>
          <w:sz w:val="26"/>
          <w:szCs w:val="26"/>
          <w:lang w:val="ru-RU"/>
        </w:rPr>
        <w:t>а</w:t>
      </w:r>
      <w:r w:rsidR="003C594A" w:rsidRPr="00722F5E">
        <w:rPr>
          <w:rFonts w:ascii="Arial Black" w:hAnsi="Arial Black"/>
          <w:sz w:val="26"/>
          <w:szCs w:val="26"/>
          <w:lang w:val="ru-RU"/>
        </w:rPr>
        <w:t xml:space="preserve"> встречи руководителей банков </w:t>
      </w:r>
    </w:p>
    <w:p w:rsidR="003C594A" w:rsidRPr="00722F5E" w:rsidRDefault="003C594A" w:rsidP="003C594A">
      <w:pPr>
        <w:jc w:val="center"/>
        <w:rPr>
          <w:rFonts w:ascii="Arial Black" w:hAnsi="Arial Black"/>
          <w:sz w:val="26"/>
          <w:szCs w:val="26"/>
          <w:lang w:val="ru-RU"/>
        </w:rPr>
      </w:pPr>
      <w:r w:rsidRPr="00722F5E">
        <w:rPr>
          <w:rFonts w:ascii="Arial Black" w:hAnsi="Arial Black"/>
          <w:sz w:val="26"/>
          <w:szCs w:val="26"/>
          <w:lang w:val="ru-RU"/>
        </w:rPr>
        <w:t>«Регулирование ЦБ РФ деятельности коммерческих банков»</w:t>
      </w:r>
    </w:p>
    <w:p w:rsidR="003C594A" w:rsidRPr="00722F5E" w:rsidRDefault="006C1415" w:rsidP="003C594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2F5E">
        <w:rPr>
          <w:rFonts w:ascii="Times New Roman" w:hAnsi="Times New Roman"/>
          <w:b/>
          <w:sz w:val="26"/>
          <w:szCs w:val="26"/>
          <w:lang w:val="ru-RU"/>
        </w:rPr>
        <w:t>1</w:t>
      </w:r>
      <w:r w:rsidR="003C594A" w:rsidRPr="00722F5E">
        <w:rPr>
          <w:rFonts w:ascii="Times New Roman" w:hAnsi="Times New Roman"/>
          <w:b/>
          <w:sz w:val="26"/>
          <w:szCs w:val="26"/>
          <w:lang w:val="ru-RU"/>
        </w:rPr>
        <w:t>-</w:t>
      </w:r>
      <w:r w:rsidRPr="00722F5E">
        <w:rPr>
          <w:rFonts w:ascii="Times New Roman" w:hAnsi="Times New Roman"/>
          <w:b/>
          <w:sz w:val="26"/>
          <w:szCs w:val="26"/>
          <w:lang w:val="ru-RU"/>
        </w:rPr>
        <w:t>2</w:t>
      </w:r>
      <w:r w:rsidR="003C594A" w:rsidRPr="00722F5E">
        <w:rPr>
          <w:rFonts w:ascii="Times New Roman" w:hAnsi="Times New Roman"/>
          <w:b/>
          <w:sz w:val="26"/>
          <w:szCs w:val="26"/>
          <w:lang w:val="ru-RU"/>
        </w:rPr>
        <w:t xml:space="preserve"> февраля 201</w:t>
      </w:r>
      <w:r w:rsidRPr="00722F5E">
        <w:rPr>
          <w:rFonts w:ascii="Times New Roman" w:hAnsi="Times New Roman"/>
          <w:b/>
          <w:sz w:val="26"/>
          <w:szCs w:val="26"/>
          <w:lang w:val="ru-RU"/>
        </w:rPr>
        <w:t>8</w:t>
      </w:r>
      <w:r w:rsidR="003C594A" w:rsidRPr="00722F5E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</w:p>
    <w:p w:rsidR="00254EEC" w:rsidRPr="00722F5E" w:rsidRDefault="00254EEC" w:rsidP="003C594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3C594A" w:rsidRPr="00722F5E" w:rsidRDefault="006C1415" w:rsidP="003C594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2F5E">
        <w:rPr>
          <w:rFonts w:ascii="Times New Roman" w:hAnsi="Times New Roman"/>
          <w:b/>
          <w:sz w:val="26"/>
          <w:szCs w:val="26"/>
          <w:lang w:val="ru-RU"/>
        </w:rPr>
        <w:t>1</w:t>
      </w:r>
      <w:r w:rsidR="009C54C3" w:rsidRPr="00722F5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C594A" w:rsidRPr="00722F5E">
        <w:rPr>
          <w:rFonts w:ascii="Times New Roman" w:hAnsi="Times New Roman"/>
          <w:b/>
          <w:sz w:val="26"/>
          <w:szCs w:val="26"/>
          <w:lang w:val="ru-RU"/>
        </w:rPr>
        <w:t>февраля (четверг)</w:t>
      </w:r>
    </w:p>
    <w:p w:rsidR="002B3FA9" w:rsidRPr="00722F5E" w:rsidRDefault="002B3FA9" w:rsidP="003C594A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20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9643"/>
        <w:gridCol w:w="852"/>
        <w:gridCol w:w="33"/>
      </w:tblGrid>
      <w:tr w:rsidR="003C594A" w:rsidRPr="00A135E9" w:rsidTr="00C17D9F">
        <w:trPr>
          <w:gridAfter w:val="1"/>
          <w:wAfter w:w="33" w:type="dxa"/>
          <w:trHeight w:val="290"/>
        </w:trPr>
        <w:tc>
          <w:tcPr>
            <w:tcW w:w="1561" w:type="dxa"/>
            <w:hideMark/>
          </w:tcPr>
          <w:p w:rsidR="003C594A" w:rsidRDefault="003C594A" w:rsidP="006C1415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1</w:t>
            </w:r>
            <w:r w:rsidR="005E7D5A">
              <w:rPr>
                <w:rFonts w:ascii="Times New Roman" w:hAnsi="Times New Roman"/>
                <w:sz w:val="26"/>
                <w:lang w:val="ru-RU"/>
              </w:rPr>
              <w:t>2.</w:t>
            </w:r>
            <w:r w:rsidR="006C1415">
              <w:rPr>
                <w:rFonts w:ascii="Times New Roman" w:hAnsi="Times New Roman"/>
                <w:sz w:val="26"/>
                <w:lang w:val="ru-RU"/>
              </w:rPr>
              <w:t>45</w:t>
            </w:r>
            <w:r>
              <w:rPr>
                <w:rFonts w:ascii="Times New Roman" w:hAnsi="Times New Roman"/>
                <w:sz w:val="26"/>
                <w:lang w:val="ru-RU"/>
              </w:rPr>
              <w:t>-1</w:t>
            </w:r>
            <w:r w:rsidR="00136E07">
              <w:rPr>
                <w:rFonts w:ascii="Times New Roman" w:hAnsi="Times New Roman"/>
                <w:sz w:val="26"/>
                <w:lang w:val="ru-RU"/>
              </w:rPr>
              <w:t>3.</w:t>
            </w:r>
            <w:r w:rsidR="004A55A1">
              <w:rPr>
                <w:rFonts w:ascii="Times New Roman" w:hAnsi="Times New Roman"/>
                <w:sz w:val="26"/>
                <w:lang w:val="ru-RU"/>
              </w:rPr>
              <w:t>3</w:t>
            </w:r>
            <w:r w:rsidR="005E7D5A">
              <w:rPr>
                <w:rFonts w:ascii="Times New Roman" w:hAnsi="Times New Roman"/>
                <w:sz w:val="26"/>
                <w:lang w:val="ru-RU"/>
              </w:rPr>
              <w:t>0</w:t>
            </w:r>
          </w:p>
        </w:tc>
        <w:tc>
          <w:tcPr>
            <w:tcW w:w="10495" w:type="dxa"/>
            <w:gridSpan w:val="2"/>
            <w:hideMark/>
          </w:tcPr>
          <w:p w:rsidR="003C594A" w:rsidRPr="00A135E9" w:rsidRDefault="008E7F9F" w:rsidP="008E7F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135E9">
              <w:rPr>
                <w:rFonts w:ascii="Times New Roman" w:hAnsi="Times New Roman"/>
                <w:sz w:val="26"/>
                <w:szCs w:val="26"/>
                <w:lang w:val="ru-RU"/>
              </w:rPr>
              <w:t>Приветственный кофе, р</w:t>
            </w:r>
            <w:r w:rsidR="003C594A" w:rsidRPr="00A135E9">
              <w:rPr>
                <w:rFonts w:ascii="Times New Roman" w:hAnsi="Times New Roman"/>
                <w:sz w:val="26"/>
                <w:szCs w:val="26"/>
                <w:lang w:val="ru-RU"/>
              </w:rPr>
              <w:t>егистрация участников</w:t>
            </w:r>
          </w:p>
        </w:tc>
      </w:tr>
      <w:tr w:rsidR="003C594A" w:rsidRPr="00007968" w:rsidTr="00C17D9F">
        <w:trPr>
          <w:trHeight w:val="907"/>
        </w:trPr>
        <w:tc>
          <w:tcPr>
            <w:tcW w:w="1561" w:type="dxa"/>
          </w:tcPr>
          <w:p w:rsidR="003C594A" w:rsidRPr="00702206" w:rsidRDefault="00255752">
            <w:pPr>
              <w:rPr>
                <w:rFonts w:ascii="Times New Roman" w:hAnsi="Times New Roman"/>
                <w:sz w:val="26"/>
                <w:lang w:val="ru-RU"/>
              </w:rPr>
            </w:pPr>
            <w:r w:rsidRPr="00255752">
              <w:rPr>
                <w:rFonts w:ascii="Times New Roman" w:hAnsi="Times New Roman"/>
                <w:sz w:val="26"/>
                <w:lang w:val="ru-RU"/>
              </w:rPr>
              <w:t>1</w:t>
            </w:r>
            <w:r w:rsidR="00136E07">
              <w:rPr>
                <w:rFonts w:ascii="Times New Roman" w:hAnsi="Times New Roman"/>
                <w:sz w:val="26"/>
                <w:lang w:val="ru-RU"/>
              </w:rPr>
              <w:t>3</w:t>
            </w:r>
            <w:r w:rsidRPr="00255752">
              <w:rPr>
                <w:rFonts w:ascii="Times New Roman" w:hAnsi="Times New Roman"/>
                <w:sz w:val="26"/>
                <w:lang w:val="ru-RU"/>
              </w:rPr>
              <w:t>.</w:t>
            </w:r>
            <w:r w:rsidR="004A55A1">
              <w:rPr>
                <w:rFonts w:ascii="Times New Roman" w:hAnsi="Times New Roman"/>
                <w:sz w:val="26"/>
                <w:lang w:val="ru-RU"/>
              </w:rPr>
              <w:t>30</w:t>
            </w:r>
            <w:r w:rsidRPr="00255752">
              <w:rPr>
                <w:rFonts w:ascii="Times New Roman" w:hAnsi="Times New Roman"/>
                <w:sz w:val="26"/>
                <w:lang w:val="ru-RU"/>
              </w:rPr>
              <w:t>-19.00</w:t>
            </w: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3C594A" w:rsidRPr="0061182D" w:rsidRDefault="0061182D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15.30-16</w:t>
            </w:r>
            <w:r w:rsidR="005D5D02">
              <w:rPr>
                <w:rFonts w:ascii="Times New Roman" w:hAnsi="Times New Roman"/>
                <w:sz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</w:rPr>
              <w:t>00</w:t>
            </w:r>
          </w:p>
          <w:p w:rsidR="0061182D" w:rsidRPr="00702206" w:rsidRDefault="0061182D" w:rsidP="0061182D">
            <w:pPr>
              <w:pStyle w:val="3"/>
              <w:rPr>
                <w:sz w:val="26"/>
              </w:rPr>
            </w:pPr>
            <w:r w:rsidRPr="00702206">
              <w:rPr>
                <w:sz w:val="26"/>
              </w:rPr>
              <w:t>Кофе-пауза</w:t>
            </w:r>
          </w:p>
          <w:p w:rsidR="003C594A" w:rsidRDefault="003C594A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1F5BE7" w:rsidRDefault="001F5BE7">
            <w:pPr>
              <w:rPr>
                <w:rFonts w:ascii="Times New Roman" w:hAnsi="Times New Roman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5E50EC" w:rsidRDefault="005E50EC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A7E9E" w:rsidRDefault="006A7E9E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A7E9E" w:rsidRDefault="006A7E9E" w:rsidP="0061182D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1182D" w:rsidRPr="001F5BE7" w:rsidRDefault="0061182D" w:rsidP="0061182D">
            <w:pPr>
              <w:rPr>
                <w:rFonts w:ascii="Times New Roman" w:hAnsi="Times New Roman"/>
                <w:sz w:val="26"/>
                <w:lang w:val="ru-RU"/>
              </w:rPr>
            </w:pPr>
            <w:r w:rsidRPr="001F5BE7">
              <w:rPr>
                <w:rFonts w:ascii="Times New Roman" w:hAnsi="Times New Roman"/>
                <w:sz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lang w:val="ru-RU"/>
              </w:rPr>
              <w:t>6</w:t>
            </w:r>
            <w:r w:rsidRPr="001F5BE7">
              <w:rPr>
                <w:rFonts w:ascii="Times New Roman" w:hAnsi="Times New Roman"/>
                <w:sz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lang w:val="ru-RU"/>
              </w:rPr>
              <w:t>0</w:t>
            </w:r>
            <w:r w:rsidRPr="001F5BE7">
              <w:rPr>
                <w:rFonts w:ascii="Times New Roman" w:hAnsi="Times New Roman"/>
                <w:sz w:val="26"/>
                <w:lang w:val="ru-RU"/>
              </w:rPr>
              <w:t>0-1</w:t>
            </w:r>
            <w:r>
              <w:rPr>
                <w:rFonts w:ascii="Times New Roman" w:hAnsi="Times New Roman"/>
                <w:sz w:val="26"/>
              </w:rPr>
              <w:t>9.00</w:t>
            </w:r>
          </w:p>
          <w:p w:rsidR="006563B8" w:rsidRDefault="006563B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563B8" w:rsidRDefault="006563B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563B8" w:rsidRDefault="006563B8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3C594A" w:rsidRPr="00702206" w:rsidRDefault="003C594A">
            <w:pPr>
              <w:rPr>
                <w:rFonts w:ascii="Times New Roman" w:hAnsi="Times New Roman"/>
                <w:lang w:val="ru-RU"/>
              </w:rPr>
            </w:pPr>
          </w:p>
          <w:p w:rsidR="005440AE" w:rsidRPr="00702206" w:rsidRDefault="005440AE">
            <w:pPr>
              <w:rPr>
                <w:rFonts w:ascii="Times New Roman" w:hAnsi="Times New Roman"/>
                <w:lang w:val="ru-RU"/>
              </w:rPr>
            </w:pPr>
          </w:p>
          <w:p w:rsidR="00D063EF" w:rsidRPr="00D063EF" w:rsidRDefault="00D063EF" w:rsidP="006563B8">
            <w:pPr>
              <w:tabs>
                <w:tab w:val="left" w:pos="1320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40885" w:rsidRDefault="00640885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40885" w:rsidRDefault="00640885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40885" w:rsidRDefault="00640885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40885" w:rsidRDefault="00640885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640885" w:rsidRDefault="00640885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DB0E4C" w:rsidRDefault="00DB0E4C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D66E79" w:rsidRDefault="00D66E79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547148" w:rsidRDefault="00547148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763F8D" w:rsidRDefault="00763F8D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763F8D" w:rsidRDefault="00763F8D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A135E9" w:rsidRPr="00A135E9" w:rsidRDefault="00A135E9" w:rsidP="00C17D9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93068" w:rsidRDefault="00293068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293068" w:rsidRDefault="00293068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293068" w:rsidRDefault="00293068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293068" w:rsidRDefault="00293068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F14790" w:rsidRDefault="00C17D9F" w:rsidP="00C17D9F">
            <w:pPr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>19.00-21.30</w:t>
            </w:r>
          </w:p>
          <w:p w:rsidR="00A50EF4" w:rsidRDefault="00A50EF4" w:rsidP="00A50EF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22.00-23.00</w:t>
            </w:r>
          </w:p>
          <w:p w:rsidR="00A50EF4" w:rsidRDefault="00A50EF4" w:rsidP="00A50EF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23.00-24.00</w:t>
            </w:r>
          </w:p>
          <w:p w:rsidR="00A50EF4" w:rsidRDefault="00A50EF4" w:rsidP="00A50EF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22.00-02.00</w:t>
            </w:r>
          </w:p>
          <w:p w:rsidR="00DB0E4C" w:rsidRPr="00702206" w:rsidRDefault="00DB0E4C" w:rsidP="00C17D9F">
            <w:pPr>
              <w:rPr>
                <w:rFonts w:ascii="Times New Roman" w:hAnsi="Times New Roman"/>
                <w:sz w:val="26"/>
                <w:lang w:val="ru-RU"/>
              </w:rPr>
            </w:pPr>
          </w:p>
        </w:tc>
        <w:tc>
          <w:tcPr>
            <w:tcW w:w="10528" w:type="dxa"/>
            <w:gridSpan w:val="3"/>
          </w:tcPr>
          <w:tbl>
            <w:tblPr>
              <w:tblW w:w="9644" w:type="dxa"/>
              <w:tblLayout w:type="fixed"/>
              <w:tblLook w:val="04A0" w:firstRow="1" w:lastRow="0" w:firstColumn="1" w:lastColumn="0" w:noHBand="0" w:noVBand="1"/>
            </w:tblPr>
            <w:tblGrid>
              <w:gridCol w:w="9644"/>
            </w:tblGrid>
            <w:tr w:rsidR="0063233F" w:rsidRPr="00722F5E" w:rsidTr="0063233F">
              <w:trPr>
                <w:trHeight w:val="959"/>
              </w:trPr>
              <w:tc>
                <w:tcPr>
                  <w:tcW w:w="9644" w:type="dxa"/>
                </w:tcPr>
                <w:p w:rsidR="0063233F" w:rsidRPr="00722F5E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sz w:val="25"/>
                      <w:szCs w:val="25"/>
                      <w:lang w:val="ru-RU"/>
                    </w:rPr>
                    <w:lastRenderedPageBreak/>
                    <w:t>«Актуальные вопросы банковского регулирования и надзора»</w:t>
                  </w:r>
                </w:p>
                <w:p w:rsidR="0063233F" w:rsidRPr="00722F5E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iCs/>
                      <w:sz w:val="25"/>
                      <w:szCs w:val="25"/>
                      <w:lang w:val="ru-RU"/>
                    </w:rPr>
                    <w:t>Ведущий встречи</w:t>
                  </w:r>
                  <w:r w:rsidRPr="00722F5E">
                    <w:rPr>
                      <w:rFonts w:ascii="Times New Roman" w:hAnsi="Times New Roman"/>
                      <w:bCs/>
                      <w:i/>
                      <w:sz w:val="25"/>
                      <w:szCs w:val="25"/>
                      <w:lang w:val="ru-RU"/>
                    </w:rPr>
                    <w:t>: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Президент Ассоциации «Россия»</w:t>
                  </w:r>
                </w:p>
                <w:p w:rsidR="006C1415" w:rsidRPr="00722F5E" w:rsidRDefault="006C1415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proofErr w:type="spellStart"/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>Лунтовский</w:t>
                  </w:r>
                  <w:proofErr w:type="spellEnd"/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 xml:space="preserve"> Георгий Иванович</w:t>
                  </w:r>
                </w:p>
                <w:p w:rsidR="0001156A" w:rsidRPr="00722F5E" w:rsidRDefault="0001156A" w:rsidP="003169A0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Председатель Совета Ассоциации «Россия»,</w:t>
                  </w:r>
                </w:p>
                <w:p w:rsidR="0001156A" w:rsidRPr="00722F5E" w:rsidRDefault="0001156A" w:rsidP="003169A0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Председатель Комитета Госдумы РФ по финансов</w:t>
                  </w:r>
                  <w:r w:rsidR="00501E7E"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ому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рынк</w:t>
                  </w:r>
                  <w:r w:rsidR="00501E7E"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у</w:t>
                  </w:r>
                </w:p>
                <w:p w:rsidR="0001156A" w:rsidRPr="00722F5E" w:rsidRDefault="0001156A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>Аксаков Анатолий Геннадьевич</w:t>
                  </w:r>
                </w:p>
                <w:p w:rsidR="006C1415" w:rsidRPr="00722F5E" w:rsidRDefault="006C1415" w:rsidP="006C1415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1-й Заместитель Председателя ЦБ РФ</w:t>
                  </w:r>
                </w:p>
                <w:p w:rsidR="006C1415" w:rsidRPr="00722F5E" w:rsidRDefault="006C1415" w:rsidP="006C1415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proofErr w:type="spellStart"/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>Тулин</w:t>
                  </w:r>
                  <w:proofErr w:type="spellEnd"/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 xml:space="preserve"> Дмитрий Владиславович</w:t>
                  </w:r>
                </w:p>
                <w:p w:rsidR="006C1415" w:rsidRPr="00722F5E" w:rsidRDefault="006C1415" w:rsidP="006C1415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1-й Заместитель Председателя ЦБ РФ</w:t>
                  </w:r>
                </w:p>
                <w:p w:rsidR="006563B8" w:rsidRPr="00722F5E" w:rsidRDefault="006C1415" w:rsidP="006563B8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>Швецов Сергей Анатольевич</w:t>
                  </w:r>
                </w:p>
                <w:p w:rsidR="006563B8" w:rsidRPr="00722F5E" w:rsidRDefault="006563B8" w:rsidP="006563B8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Председатель Комитета СФ РФ по бюджету и финансовым рынкам</w:t>
                  </w:r>
                </w:p>
                <w:p w:rsidR="006563B8" w:rsidRPr="00722F5E" w:rsidRDefault="006563B8" w:rsidP="006563B8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>Рябухин Сергей Николаевич</w:t>
                  </w:r>
                </w:p>
                <w:p w:rsidR="0001156A" w:rsidRPr="00722F5E" w:rsidRDefault="0001156A" w:rsidP="0001156A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1-й </w:t>
                  </w:r>
                  <w:r w:rsidRPr="00722F5E">
                    <w:rPr>
                      <w:rFonts w:ascii="Times New Roman" w:hAnsi="Times New Roman" w:hint="eastAsia"/>
                      <w:bCs/>
                      <w:sz w:val="25"/>
                      <w:szCs w:val="25"/>
                      <w:lang w:val="ru-RU"/>
                    </w:rPr>
                    <w:t>Заместитель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bCs/>
                      <w:sz w:val="25"/>
                      <w:szCs w:val="25"/>
                      <w:lang w:val="ru-RU"/>
                    </w:rPr>
                    <w:t>Председателя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bCs/>
                      <w:sz w:val="25"/>
                      <w:szCs w:val="25"/>
                      <w:lang w:val="ru-RU"/>
                    </w:rPr>
                    <w:t>ЦБ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bCs/>
                      <w:sz w:val="25"/>
                      <w:szCs w:val="25"/>
                      <w:lang w:val="ru-RU"/>
                    </w:rPr>
                    <w:t>РФ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>Скоробогатова Ольга Николаевна</w:t>
                  </w:r>
                </w:p>
                <w:p w:rsidR="006A7E9E" w:rsidRPr="00722F5E" w:rsidRDefault="006A7E9E" w:rsidP="006A7E9E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1-й Заместитель Председателя Комитета СФ РФ по бюджету и </w:t>
                  </w:r>
                </w:p>
                <w:p w:rsidR="006A7E9E" w:rsidRPr="00722F5E" w:rsidRDefault="006A7E9E" w:rsidP="006A7E9E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финансовым рынкам</w:t>
                  </w:r>
                </w:p>
                <w:p w:rsidR="006A7E9E" w:rsidRPr="00722F5E" w:rsidRDefault="006A7E9E" w:rsidP="006A7E9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>Журавлёв Николай Андреевич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Заместитель Председателя ЦБ РФ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i/>
                      <w:iCs/>
                      <w:sz w:val="25"/>
                      <w:szCs w:val="25"/>
                      <w:lang w:val="ru-RU"/>
                    </w:rPr>
                    <w:t>Скобелкин Дмитрий Германович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Заместитель руководителя Федеральной службы по финансовому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мониторингу РФ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i/>
                      <w:iCs/>
                      <w:sz w:val="25"/>
                      <w:szCs w:val="25"/>
                      <w:lang w:val="ru-RU"/>
                    </w:rPr>
                    <w:t xml:space="preserve">Бобрышева </w:t>
                  </w:r>
                  <w:r w:rsidR="005E50EC" w:rsidRPr="00722F5E">
                    <w:rPr>
                      <w:rFonts w:ascii="Times New Roman" w:hAnsi="Times New Roman"/>
                      <w:b/>
                      <w:bCs/>
                      <w:i/>
                      <w:iCs/>
                      <w:sz w:val="25"/>
                      <w:szCs w:val="25"/>
                      <w:lang w:val="ru-RU"/>
                    </w:rPr>
                    <w:t>Галина Владимировна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Заместитель</w:t>
                  </w:r>
                  <w:r w:rsidR="0080534E"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руководител</w:t>
                  </w:r>
                  <w:r w:rsidR="0080534E"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я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Главной </w:t>
                  </w:r>
                  <w:proofErr w:type="gramStart"/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инспекции  ЦБ</w:t>
                  </w:r>
                  <w:proofErr w:type="gramEnd"/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РФ </w:t>
                  </w:r>
                </w:p>
                <w:p w:rsidR="006A7E9E" w:rsidRPr="00722F5E" w:rsidRDefault="0080534E" w:rsidP="0061182D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>Королёва Елена Владимировна</w:t>
                  </w:r>
                </w:p>
                <w:p w:rsidR="006A7E9E" w:rsidRPr="00722F5E" w:rsidRDefault="00324B66" w:rsidP="0061182D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</w:t>
                  </w:r>
                  <w:proofErr w:type="spellStart"/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И.о.</w:t>
                  </w:r>
                  <w:r w:rsidR="006A7E9E"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Директор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>а</w:t>
                  </w:r>
                  <w:proofErr w:type="spellEnd"/>
                  <w:r w:rsidR="006A7E9E"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Департамента</w:t>
                  </w:r>
                  <w:r w:rsidR="00A135E9"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финансовой стабильности ЦБ РФ</w:t>
                  </w:r>
                </w:p>
                <w:p w:rsidR="00A135E9" w:rsidRPr="00722F5E" w:rsidRDefault="00A135E9" w:rsidP="0061182D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>Данилова Елизавета Олеговна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Директор </w:t>
                  </w:r>
                  <w:r w:rsidRPr="00722F5E">
                    <w:rPr>
                      <w:rFonts w:ascii="Times New Roman" w:hAnsi="Times New Roman" w:hint="eastAsia"/>
                      <w:bCs/>
                      <w:sz w:val="25"/>
                      <w:szCs w:val="25"/>
                      <w:lang w:val="ru-RU"/>
                    </w:rPr>
                    <w:t>Юридического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bCs/>
                      <w:sz w:val="25"/>
                      <w:szCs w:val="25"/>
                      <w:lang w:val="ru-RU"/>
                    </w:rPr>
                    <w:t>Департамента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bCs/>
                      <w:sz w:val="25"/>
                      <w:szCs w:val="25"/>
                      <w:lang w:val="ru-RU"/>
                    </w:rPr>
                    <w:t>ЦБ</w:t>
                  </w:r>
                  <w:r w:rsidRPr="00722F5E"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bCs/>
                      <w:sz w:val="25"/>
                      <w:szCs w:val="25"/>
                      <w:lang w:val="ru-RU"/>
                    </w:rPr>
                    <w:t>РФ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proofErr w:type="spellStart"/>
                  <w:r w:rsidRPr="00722F5E">
                    <w:rPr>
                      <w:rFonts w:ascii="Times New Roman" w:hAnsi="Times New Roman" w:hint="eastAsia"/>
                      <w:b/>
                      <w:bCs/>
                      <w:i/>
                      <w:sz w:val="25"/>
                      <w:szCs w:val="25"/>
                      <w:lang w:val="ru-RU"/>
                    </w:rPr>
                    <w:t>Гузнов</w:t>
                  </w:r>
                  <w:proofErr w:type="spellEnd"/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b/>
                      <w:bCs/>
                      <w:i/>
                      <w:sz w:val="25"/>
                      <w:szCs w:val="25"/>
                      <w:lang w:val="ru-RU"/>
                    </w:rPr>
                    <w:t>Алексей</w:t>
                  </w:r>
                  <w:r w:rsidRPr="00722F5E"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b/>
                      <w:bCs/>
                      <w:i/>
                      <w:sz w:val="25"/>
                      <w:szCs w:val="25"/>
                      <w:lang w:val="ru-RU"/>
                    </w:rPr>
                    <w:t>Геннадьевич</w:t>
                  </w:r>
                </w:p>
                <w:p w:rsidR="0061182D" w:rsidRPr="00722F5E" w:rsidRDefault="0061182D" w:rsidP="0001156A">
                  <w:pPr>
                    <w:jc w:val="both"/>
                    <w:rPr>
                      <w:rFonts w:ascii="Times New Roman" w:hAnsi="Times New Roman"/>
                      <w:bCs/>
                      <w:sz w:val="25"/>
                      <w:szCs w:val="25"/>
                      <w:lang w:val="ru-RU"/>
                    </w:rPr>
                  </w:pP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bCs/>
                      <w:sz w:val="25"/>
                      <w:szCs w:val="25"/>
                      <w:lang w:val="ru-RU"/>
                    </w:rPr>
                    <w:t>Круглый стол</w:t>
                  </w:r>
                  <w:r w:rsidRPr="00722F5E">
                    <w:rPr>
                      <w:rFonts w:ascii="Times New Roman" w:hAnsi="Times New Roman"/>
                      <w:b/>
                      <w:sz w:val="25"/>
                      <w:szCs w:val="25"/>
                      <w:lang w:val="ru-RU"/>
                    </w:rPr>
                    <w:t>: «</w:t>
                  </w:r>
                  <w:proofErr w:type="gramStart"/>
                  <w:r w:rsidRPr="00722F5E">
                    <w:rPr>
                      <w:rFonts w:ascii="Times New Roman" w:hAnsi="Times New Roman"/>
                      <w:b/>
                      <w:sz w:val="25"/>
                      <w:szCs w:val="25"/>
                      <w:lang w:val="ru-RU"/>
                    </w:rPr>
                    <w:t>Практические  вопросы</w:t>
                  </w:r>
                  <w:proofErr w:type="gramEnd"/>
                  <w:r w:rsidRPr="00722F5E">
                    <w:rPr>
                      <w:rFonts w:ascii="Times New Roman" w:hAnsi="Times New Roman"/>
                      <w:b/>
                      <w:sz w:val="25"/>
                      <w:szCs w:val="25"/>
                      <w:lang w:val="ru-RU"/>
                    </w:rPr>
                    <w:t xml:space="preserve"> надзора и регулирования </w:t>
                  </w:r>
                </w:p>
                <w:p w:rsidR="0061182D" w:rsidRPr="00722F5E" w:rsidRDefault="0061182D" w:rsidP="0061182D">
                  <w:pPr>
                    <w:jc w:val="both"/>
                    <w:rPr>
                      <w:rFonts w:ascii="Times New Roman" w:hAnsi="Times New Roman"/>
                      <w:b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sz w:val="25"/>
                      <w:szCs w:val="25"/>
                      <w:lang w:val="ru-RU"/>
                    </w:rPr>
                    <w:t>деятельности кредитных организаций»</w:t>
                  </w:r>
                </w:p>
                <w:p w:rsidR="00B723B0" w:rsidRPr="00722F5E" w:rsidRDefault="00B723B0" w:rsidP="0061182D">
                  <w:pPr>
                    <w:jc w:val="both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Ведущие:</w:t>
                  </w:r>
                  <w:r w:rsidR="00293068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proofErr w:type="spellStart"/>
                  <w:r w:rsidR="00293068"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Войлуков</w:t>
                  </w:r>
                  <w:proofErr w:type="spellEnd"/>
                  <w:r w:rsidR="00293068"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 Алексей </w:t>
                  </w:r>
                  <w:proofErr w:type="spellStart"/>
                  <w:proofErr w:type="gramStart"/>
                  <w:r w:rsidR="00293068"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Арнольдович</w:t>
                  </w:r>
                  <w:r w:rsidR="00293068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,вице</w:t>
                  </w:r>
                  <w:proofErr w:type="spellEnd"/>
                  <w:proofErr w:type="gramEnd"/>
                  <w:r w:rsidR="00293068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-президент Ассоциация «Россия»</w:t>
                  </w:r>
                </w:p>
                <w:p w:rsidR="00293068" w:rsidRPr="00722F5E" w:rsidRDefault="00293068" w:rsidP="0061182D">
                  <w:pPr>
                    <w:jc w:val="both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               Мельников Андрей </w:t>
                  </w:r>
                  <w:proofErr w:type="spellStart"/>
                  <w:proofErr w:type="gramStart"/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Геннадьевич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,вице</w:t>
                  </w:r>
                  <w:proofErr w:type="spellEnd"/>
                  <w:proofErr w:type="gramEnd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-президент Ассоциация «Россия»</w:t>
                  </w:r>
                </w:p>
                <w:p w:rsidR="0061182D" w:rsidRPr="00722F5E" w:rsidRDefault="0061182D" w:rsidP="0061182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Регуляторные и надзорные новации Банка России в 2018 году.</w:t>
                  </w:r>
                </w:p>
                <w:p w:rsidR="0061182D" w:rsidRPr="00722F5E" w:rsidRDefault="0061182D" w:rsidP="0061182D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Актуальные </w:t>
                  </w:r>
                  <w:proofErr w:type="gramStart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вопросы  текущего</w:t>
                  </w:r>
                  <w:proofErr w:type="gramEnd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банковского надзора.</w:t>
                  </w:r>
                </w:p>
                <w:p w:rsidR="0061182D" w:rsidRPr="00722F5E" w:rsidRDefault="0061182D" w:rsidP="0061182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Использование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в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надзорной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практике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Банка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России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мотивированного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(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профессионального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)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суждения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и процедуры его применения</w:t>
                  </w:r>
                </w:p>
                <w:p w:rsidR="0061182D" w:rsidRPr="00722F5E" w:rsidRDefault="0061182D" w:rsidP="0061182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Развитие подходов Банка </w:t>
                  </w:r>
                  <w:proofErr w:type="gramStart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России  к</w:t>
                  </w:r>
                  <w:proofErr w:type="gramEnd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применению внутренних процедур оценки достаточности капитала (ВПОДК).</w:t>
                  </w:r>
                </w:p>
                <w:p w:rsidR="0061182D" w:rsidRPr="00722F5E" w:rsidRDefault="0061182D" w:rsidP="0061182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lastRenderedPageBreak/>
                    <w:t>Формирование Банком России реестра залогов.</w:t>
                  </w:r>
                </w:p>
                <w:p w:rsidR="0061182D" w:rsidRPr="00722F5E" w:rsidRDefault="0061182D" w:rsidP="0061182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Актуальные вопросы выполнения кредитными организациями требований Федерального закона №115-</w:t>
                  </w:r>
                  <w:proofErr w:type="gramStart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ФЗ ,</w:t>
                  </w:r>
                  <w:proofErr w:type="gramEnd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Положения 550-П,</w:t>
                  </w:r>
                </w:p>
                <w:p w:rsidR="0061182D" w:rsidRPr="00722F5E" w:rsidRDefault="0061182D" w:rsidP="0061182D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Инструкции Банка России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№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181-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И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от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16.08.2017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года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,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Указание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Банка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России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№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4498-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У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от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16.08.2017 </w:t>
                  </w:r>
                  <w:r w:rsidRPr="00722F5E">
                    <w:rPr>
                      <w:rFonts w:ascii="Times New Roman" w:hAnsi="Times New Roman" w:hint="eastAsia"/>
                      <w:sz w:val="25"/>
                      <w:szCs w:val="25"/>
                      <w:lang w:val="ru-RU"/>
                    </w:rPr>
                    <w:t>года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.</w:t>
                  </w:r>
                </w:p>
                <w:p w:rsidR="0061182D" w:rsidRPr="00722F5E" w:rsidRDefault="0061182D" w:rsidP="0061182D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Текущие вопросы инспекционных </w:t>
                  </w:r>
                  <w:proofErr w:type="gramStart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проверок  кредитных</w:t>
                  </w:r>
                  <w:proofErr w:type="gramEnd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организаций</w:t>
                  </w:r>
                </w:p>
                <w:p w:rsidR="002065D9" w:rsidRPr="00722F5E" w:rsidRDefault="00722F5E" w:rsidP="0061182D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Ясинский Илья </w:t>
                  </w:r>
                  <w:proofErr w:type="gramStart"/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Владимирович</w:t>
                  </w:r>
                  <w:r w:rsidR="002065D9"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 ,</w:t>
                  </w:r>
                  <w:proofErr w:type="gramEnd"/>
                  <w:r w:rsidR="002065D9"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 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заместитель </w:t>
                  </w:r>
                  <w:r w:rsidR="002065D9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Директор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а</w:t>
                  </w:r>
                  <w:r w:rsidR="002065D9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Департамента  финансового мониторинга и валютного контроля ЦБ РФ;</w:t>
                  </w:r>
                </w:p>
                <w:p w:rsidR="00293068" w:rsidRPr="00722F5E" w:rsidRDefault="00293068" w:rsidP="00293068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Грекова Татьяна Владимировна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, заместитель начальника Управления </w:t>
                  </w:r>
                  <w:proofErr w:type="gramStart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Департамента  финансового</w:t>
                  </w:r>
                  <w:proofErr w:type="gramEnd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мониторинга и валютного контроля ЦБ РФ;</w:t>
                  </w:r>
                </w:p>
                <w:p w:rsidR="00293068" w:rsidRPr="00722F5E" w:rsidRDefault="00293068" w:rsidP="00293068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Ключевский Сергей Анатольевич, 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начальник отдела </w:t>
                  </w:r>
                  <w:proofErr w:type="gramStart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Департамента  финансового</w:t>
                  </w:r>
                  <w:proofErr w:type="gramEnd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мониторинга и валютного контроля ЦБ РФ;</w:t>
                  </w:r>
                </w:p>
                <w:p w:rsidR="002065D9" w:rsidRPr="00722F5E" w:rsidRDefault="00324B66" w:rsidP="0061182D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Колотилова Наталия Викторовна</w:t>
                  </w:r>
                  <w:r w:rsidR="002065D9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, заместитель</w:t>
                  </w:r>
                  <w:r w:rsidR="00640885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Директора Департамента банковского надзора ЦБ РФ;</w:t>
                  </w:r>
                </w:p>
                <w:p w:rsidR="00640885" w:rsidRPr="00722F5E" w:rsidRDefault="00640885" w:rsidP="0061182D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Дымов Александр Петрович, 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руководитель Службы анализа рисков ЦБ РФ</w:t>
                  </w:r>
                </w:p>
                <w:p w:rsidR="0061182D" w:rsidRPr="00722F5E" w:rsidRDefault="0061182D" w:rsidP="0061182D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П</w:t>
                  </w:r>
                  <w:r w:rsidR="008C0C72"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рибытков Вадим </w:t>
                  </w:r>
                  <w:proofErr w:type="spellStart"/>
                  <w:proofErr w:type="gramStart"/>
                  <w:r w:rsidR="008C0C72"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Викторович,</w:t>
                  </w:r>
                  <w:r w:rsidR="008C0C72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заместитель</w:t>
                  </w:r>
                  <w:proofErr w:type="spellEnd"/>
                  <w:proofErr w:type="gramEnd"/>
                  <w:r w:rsidR="008C0C72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</w:t>
                  </w:r>
                  <w:r w:rsidR="00DB0E4C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Д</w:t>
                  </w:r>
                  <w:r w:rsidR="008C0C72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иректора Департамента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банковского регулирования</w:t>
                  </w:r>
                  <w:r w:rsidR="008C0C72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ЦБ РФ;</w:t>
                  </w:r>
                </w:p>
                <w:p w:rsidR="002B7958" w:rsidRPr="00722F5E" w:rsidRDefault="00763F8D" w:rsidP="002B7958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proofErr w:type="spellStart"/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Ханачевская</w:t>
                  </w:r>
                  <w:proofErr w:type="spellEnd"/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 Анжела Евгеньевна,</w:t>
                  </w:r>
                  <w:r w:rsidR="002B7958"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 </w:t>
                  </w:r>
                  <w:proofErr w:type="spellStart"/>
                  <w:r w:rsidR="002B7958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и.о</w:t>
                  </w:r>
                  <w:proofErr w:type="spellEnd"/>
                  <w:r w:rsidR="002B7958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. </w:t>
                  </w:r>
                  <w:proofErr w:type="gramStart"/>
                  <w:r w:rsidR="002B7958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заместителя  директора</w:t>
                  </w:r>
                  <w:proofErr w:type="gramEnd"/>
                  <w:r w:rsidR="002B7958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Департамента банковского регулирования ЦБ РФ;</w:t>
                  </w:r>
                </w:p>
                <w:p w:rsidR="00DB0E4C" w:rsidRPr="00722F5E" w:rsidRDefault="00DB0E4C" w:rsidP="0061182D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proofErr w:type="spellStart"/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>Ветохин</w:t>
                  </w:r>
                  <w:proofErr w:type="spellEnd"/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 Алексей Валериевич, </w:t>
                  </w:r>
                  <w:proofErr w:type="spellStart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и.</w:t>
                  </w:r>
                  <w:proofErr w:type="gramStart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о.руководителя</w:t>
                  </w:r>
                  <w:proofErr w:type="spellEnd"/>
                  <w:proofErr w:type="gramEnd"/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 Службы текущего банковского надзора ЦБ РФ;</w:t>
                  </w:r>
                </w:p>
                <w:p w:rsidR="00547148" w:rsidRPr="00722F5E" w:rsidRDefault="00DB0E4C" w:rsidP="0061182D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/>
                      <w:i/>
                      <w:sz w:val="25"/>
                      <w:szCs w:val="25"/>
                      <w:lang w:val="ru-RU"/>
                    </w:rPr>
                    <w:t xml:space="preserve">Королёва Елена Владимировна, </w:t>
                  </w: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заместитель руководителя Главной </w:t>
                  </w:r>
                </w:p>
                <w:p w:rsidR="0061182D" w:rsidRPr="00722F5E" w:rsidRDefault="00DB0E4C" w:rsidP="0061182D">
                  <w:pPr>
                    <w:pStyle w:val="a5"/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 xml:space="preserve">инспекции </w:t>
                  </w:r>
                  <w:r w:rsidR="0061182D"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ЦБ РФ.</w:t>
                  </w:r>
                </w:p>
                <w:p w:rsidR="00547148" w:rsidRPr="00722F5E" w:rsidRDefault="00547148" w:rsidP="0061182D">
                  <w:pPr>
                    <w:pStyle w:val="a5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  <w:p w:rsidR="005440AE" w:rsidRPr="00722F5E" w:rsidRDefault="00C17D9F" w:rsidP="00C17D9F">
                  <w:pPr>
                    <w:pStyle w:val="a5"/>
                    <w:rPr>
                      <w:rFonts w:ascii="Times New Roman" w:hAnsi="Times New Roman"/>
                      <w:bCs/>
                      <w:i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sz w:val="25"/>
                      <w:szCs w:val="25"/>
                      <w:lang w:val="ru-RU"/>
                    </w:rPr>
                    <w:t>Ужин</w:t>
                  </w:r>
                </w:p>
              </w:tc>
            </w:tr>
            <w:tr w:rsidR="00C17D9F" w:rsidRPr="00722F5E" w:rsidTr="0063233F">
              <w:trPr>
                <w:trHeight w:val="959"/>
              </w:trPr>
              <w:tc>
                <w:tcPr>
                  <w:tcW w:w="9644" w:type="dxa"/>
                </w:tcPr>
                <w:p w:rsidR="00A50EF4" w:rsidRPr="00722F5E" w:rsidRDefault="00A50EF4" w:rsidP="00A50EF4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iCs/>
                      <w:sz w:val="25"/>
                      <w:szCs w:val="25"/>
                      <w:lang w:val="ru-RU"/>
                    </w:rPr>
                    <w:lastRenderedPageBreak/>
                    <w:t>Продолжение вечера в Пансионате, бар «Причал» (работа до 2.00).</w:t>
                  </w:r>
                </w:p>
                <w:p w:rsidR="00A50EF4" w:rsidRPr="00722F5E" w:rsidRDefault="00A50EF4" w:rsidP="00A50EF4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iCs/>
                      <w:sz w:val="25"/>
                      <w:szCs w:val="25"/>
                      <w:lang w:val="ru-RU"/>
                    </w:rPr>
                    <w:t>Шашлык у Пансионата.</w:t>
                  </w:r>
                </w:p>
                <w:p w:rsidR="00C17D9F" w:rsidRPr="00722F5E" w:rsidRDefault="00A50EF4" w:rsidP="003169A0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5"/>
                      <w:szCs w:val="25"/>
                      <w:lang w:val="ru-RU"/>
                    </w:rPr>
                  </w:pPr>
                  <w:r w:rsidRPr="00722F5E">
                    <w:rPr>
                      <w:rFonts w:ascii="Times New Roman" w:hAnsi="Times New Roman"/>
                      <w:bCs/>
                      <w:iCs/>
                      <w:sz w:val="25"/>
                      <w:szCs w:val="25"/>
                      <w:lang w:val="ru-RU"/>
                    </w:rPr>
                    <w:t>Соревнование по боулингу, личное первенство.</w:t>
                  </w:r>
                </w:p>
                <w:p w:rsidR="00A50EF4" w:rsidRPr="00722F5E" w:rsidRDefault="00A50EF4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5"/>
                      <w:szCs w:val="25"/>
                      <w:lang w:val="ru-RU"/>
                    </w:rPr>
                  </w:pPr>
                </w:p>
              </w:tc>
            </w:tr>
          </w:tbl>
          <w:p w:rsidR="003C594A" w:rsidRPr="00722F5E" w:rsidRDefault="00036738" w:rsidP="00036738">
            <w:pPr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  <w:t>2</w:t>
            </w:r>
            <w:r w:rsidR="001F5F35" w:rsidRPr="00722F5E"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  <w:t xml:space="preserve"> февраля (пятница)</w:t>
            </w:r>
          </w:p>
        </w:tc>
      </w:tr>
      <w:tr w:rsidR="00F43FED" w:rsidRPr="00A135E9" w:rsidTr="00C17D9F">
        <w:trPr>
          <w:gridAfter w:val="2"/>
          <w:wAfter w:w="885" w:type="dxa"/>
          <w:trHeight w:val="708"/>
        </w:trPr>
        <w:tc>
          <w:tcPr>
            <w:tcW w:w="1561" w:type="dxa"/>
          </w:tcPr>
          <w:p w:rsidR="00F43FED" w:rsidRPr="008E7F9F" w:rsidRDefault="00F43FED" w:rsidP="00B65889">
            <w:pPr>
              <w:rPr>
                <w:rFonts w:ascii="Times New Roman" w:hAnsi="Times New Roman"/>
                <w:sz w:val="26"/>
                <w:lang w:val="ru-RU"/>
              </w:rPr>
            </w:pPr>
            <w:r w:rsidRPr="008E7F9F">
              <w:rPr>
                <w:rFonts w:ascii="Times New Roman" w:hAnsi="Times New Roman"/>
                <w:sz w:val="26"/>
                <w:lang w:val="ru-RU"/>
              </w:rPr>
              <w:lastRenderedPageBreak/>
              <w:t>10.00-13.</w:t>
            </w:r>
            <w:r w:rsidR="00FC0B23">
              <w:rPr>
                <w:rFonts w:ascii="Times New Roman" w:hAnsi="Times New Roman"/>
                <w:sz w:val="26"/>
                <w:lang w:val="ru-RU"/>
              </w:rPr>
              <w:t>00</w:t>
            </w:r>
          </w:p>
          <w:p w:rsidR="00F43FED" w:rsidRPr="00583E0A" w:rsidRDefault="00F43FED" w:rsidP="00B65889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F43FED" w:rsidRDefault="00F43FED" w:rsidP="00B65889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F43FED" w:rsidRDefault="00F43FED" w:rsidP="00B65889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F43FED" w:rsidRDefault="00F43FED" w:rsidP="00B65889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F43FED" w:rsidRDefault="00F43FED" w:rsidP="00B65889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F43FED" w:rsidRDefault="00F43FED" w:rsidP="00B65889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F43FED" w:rsidRPr="00583E0A" w:rsidRDefault="00F43FED" w:rsidP="00B65889">
            <w:pPr>
              <w:rPr>
                <w:rFonts w:ascii="Times New Roman" w:hAnsi="Times New Roman"/>
                <w:i/>
                <w:sz w:val="26"/>
                <w:lang w:val="ru-RU"/>
              </w:rPr>
            </w:pPr>
          </w:p>
          <w:p w:rsidR="00D063EF" w:rsidRPr="00704D93" w:rsidRDefault="00704D93" w:rsidP="00B6588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12.00-12.15</w:t>
            </w:r>
          </w:p>
          <w:p w:rsidR="00F43FED" w:rsidRPr="00B217C1" w:rsidRDefault="00B217C1" w:rsidP="00B6588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217C1">
              <w:rPr>
                <w:rFonts w:ascii="Times New Roman" w:hAnsi="Times New Roman"/>
                <w:sz w:val="26"/>
                <w:szCs w:val="26"/>
                <w:lang w:val="ru-RU"/>
              </w:rPr>
              <w:t>Кофе-пауза</w:t>
            </w:r>
          </w:p>
          <w:p w:rsidR="00D94E08" w:rsidRDefault="00D94E08" w:rsidP="00B65889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840FB4" w:rsidRDefault="00840FB4" w:rsidP="00B65889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840FB4" w:rsidRDefault="00840FB4" w:rsidP="00B65889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840FB4" w:rsidRDefault="00840FB4" w:rsidP="00B65889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9D0DD5" w:rsidRDefault="009D0DD5" w:rsidP="00B65889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722F5E" w:rsidRDefault="00722F5E" w:rsidP="00B65889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722F5E" w:rsidRDefault="00722F5E" w:rsidP="00B65889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722F5E" w:rsidRDefault="00722F5E" w:rsidP="00B65889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722F5E" w:rsidRDefault="00722F5E" w:rsidP="00B65889">
            <w:pPr>
              <w:rPr>
                <w:rFonts w:ascii="Times New Roman" w:hAnsi="Times New Roman"/>
                <w:sz w:val="26"/>
                <w:lang w:val="ru-RU"/>
              </w:rPr>
            </w:pPr>
          </w:p>
          <w:p w:rsidR="00F43FED" w:rsidRPr="001E162E" w:rsidRDefault="00F43FED" w:rsidP="00B65889">
            <w:pPr>
              <w:rPr>
                <w:rFonts w:ascii="Times New Roman" w:hAnsi="Times New Roman"/>
                <w:sz w:val="26"/>
                <w:lang w:val="ru-RU"/>
              </w:rPr>
            </w:pPr>
            <w:bookmarkStart w:id="0" w:name="_GoBack"/>
            <w:bookmarkEnd w:id="0"/>
            <w:r w:rsidRPr="001E162E">
              <w:rPr>
                <w:rFonts w:ascii="Times New Roman" w:hAnsi="Times New Roman"/>
                <w:sz w:val="26"/>
                <w:lang w:val="ru-RU"/>
              </w:rPr>
              <w:t>13.</w:t>
            </w:r>
            <w:r w:rsidR="00840FB4">
              <w:rPr>
                <w:rFonts w:ascii="Times New Roman" w:hAnsi="Times New Roman"/>
                <w:sz w:val="26"/>
                <w:lang w:val="ru-RU"/>
              </w:rPr>
              <w:t>0</w:t>
            </w:r>
            <w:r w:rsidRPr="001E162E">
              <w:rPr>
                <w:rFonts w:ascii="Times New Roman" w:hAnsi="Times New Roman"/>
                <w:sz w:val="26"/>
                <w:lang w:val="ru-RU"/>
              </w:rPr>
              <w:t>0-14.</w:t>
            </w:r>
            <w:r w:rsidR="00840FB4">
              <w:rPr>
                <w:rFonts w:ascii="Times New Roman" w:hAnsi="Times New Roman"/>
                <w:sz w:val="26"/>
                <w:lang w:val="ru-RU"/>
              </w:rPr>
              <w:t>0</w:t>
            </w:r>
            <w:r w:rsidRPr="001E162E">
              <w:rPr>
                <w:rFonts w:ascii="Times New Roman" w:hAnsi="Times New Roman"/>
                <w:sz w:val="26"/>
                <w:lang w:val="ru-RU"/>
              </w:rPr>
              <w:t>0</w:t>
            </w:r>
          </w:p>
          <w:p w:rsidR="00F43FED" w:rsidRPr="00521B9F" w:rsidRDefault="00F43FED" w:rsidP="00B65889">
            <w:pPr>
              <w:rPr>
                <w:rFonts w:ascii="Times New Roman" w:hAnsi="Times New Roman"/>
                <w:sz w:val="26"/>
                <w:lang w:val="ru-RU"/>
              </w:rPr>
            </w:pPr>
            <w:r w:rsidRPr="00521B9F">
              <w:rPr>
                <w:rFonts w:ascii="Times New Roman" w:hAnsi="Times New Roman"/>
                <w:sz w:val="26"/>
                <w:lang w:val="ru-RU"/>
              </w:rPr>
              <w:t>14.</w:t>
            </w:r>
            <w:r w:rsidR="00840FB4">
              <w:rPr>
                <w:rFonts w:ascii="Times New Roman" w:hAnsi="Times New Roman"/>
                <w:sz w:val="26"/>
                <w:lang w:val="ru-RU"/>
              </w:rPr>
              <w:t>0</w:t>
            </w:r>
            <w:r w:rsidRPr="00521B9F">
              <w:rPr>
                <w:rFonts w:ascii="Times New Roman" w:hAnsi="Times New Roman"/>
                <w:sz w:val="26"/>
                <w:lang w:val="ru-RU"/>
              </w:rPr>
              <w:t>0-15.</w:t>
            </w:r>
            <w:r w:rsidR="00840FB4">
              <w:rPr>
                <w:rFonts w:ascii="Times New Roman" w:hAnsi="Times New Roman"/>
                <w:sz w:val="26"/>
                <w:lang w:val="ru-RU"/>
              </w:rPr>
              <w:t>0</w:t>
            </w:r>
            <w:r w:rsidRPr="00521B9F">
              <w:rPr>
                <w:rFonts w:ascii="Times New Roman" w:hAnsi="Times New Roman"/>
                <w:sz w:val="26"/>
                <w:lang w:val="ru-RU"/>
              </w:rPr>
              <w:t>0</w:t>
            </w:r>
          </w:p>
        </w:tc>
        <w:tc>
          <w:tcPr>
            <w:tcW w:w="9643" w:type="dxa"/>
          </w:tcPr>
          <w:p w:rsidR="0061182D" w:rsidRPr="00722F5E" w:rsidRDefault="0061182D" w:rsidP="0061182D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Cs/>
                <w:iCs/>
                <w:sz w:val="25"/>
                <w:szCs w:val="25"/>
                <w:lang w:val="ru-RU"/>
              </w:rPr>
              <w:t>Ведущий встречи</w:t>
            </w:r>
            <w:r w:rsidRPr="00722F5E">
              <w:rPr>
                <w:rFonts w:ascii="Times New Roman" w:hAnsi="Times New Roman"/>
                <w:bCs/>
                <w:i/>
                <w:sz w:val="25"/>
                <w:szCs w:val="25"/>
                <w:lang w:val="ru-RU"/>
              </w:rPr>
              <w:t>:</w:t>
            </w:r>
            <w:r w:rsidRPr="00722F5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Президент Ассоциации «Россия»</w:t>
            </w:r>
          </w:p>
          <w:p w:rsidR="0061182D" w:rsidRPr="00722F5E" w:rsidRDefault="0061182D" w:rsidP="0061182D">
            <w:pPr>
              <w:jc w:val="both"/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</w:pPr>
            <w:proofErr w:type="spellStart"/>
            <w:r w:rsidRPr="00722F5E"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  <w:t>Лунтовский</w:t>
            </w:r>
            <w:proofErr w:type="spellEnd"/>
            <w:r w:rsidRPr="00722F5E"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  <w:t xml:space="preserve"> Георгий Иванович</w:t>
            </w:r>
          </w:p>
          <w:p w:rsidR="00840FB4" w:rsidRPr="00722F5E" w:rsidRDefault="00840FB4" w:rsidP="00840FB4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Председатель Банка России</w:t>
            </w:r>
          </w:p>
          <w:p w:rsidR="00840FB4" w:rsidRPr="00722F5E" w:rsidRDefault="00840FB4" w:rsidP="00840FB4">
            <w:pPr>
              <w:jc w:val="both"/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  <w:t xml:space="preserve">Набиуллина Эльвира </w:t>
            </w:r>
            <w:proofErr w:type="spellStart"/>
            <w:r w:rsidRPr="00722F5E"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  <w:t>Сахипзадовна</w:t>
            </w:r>
            <w:proofErr w:type="spellEnd"/>
          </w:p>
          <w:p w:rsidR="00D94E08" w:rsidRPr="00722F5E" w:rsidRDefault="00D94E08" w:rsidP="00D94E08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Председатель Совета Ассоциации «Россия»,</w:t>
            </w:r>
          </w:p>
          <w:p w:rsidR="00D94E08" w:rsidRPr="00722F5E" w:rsidRDefault="00D94E08" w:rsidP="00D94E08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Председатель Комитета Госдумы РФ по финансовому рынку</w:t>
            </w:r>
          </w:p>
          <w:p w:rsidR="00D94E08" w:rsidRPr="00722F5E" w:rsidRDefault="00D94E08" w:rsidP="00D94E08">
            <w:pPr>
              <w:jc w:val="both"/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  <w:t>Аксаков Анатолий Геннадьевич</w:t>
            </w:r>
          </w:p>
          <w:p w:rsidR="005E50EC" w:rsidRPr="00722F5E" w:rsidRDefault="005E50EC" w:rsidP="005E50EC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>Заместитель Председателя ЦБ РФ</w:t>
            </w:r>
          </w:p>
          <w:p w:rsidR="005E50EC" w:rsidRPr="00722F5E" w:rsidRDefault="005E50EC" w:rsidP="005E50EC">
            <w:pPr>
              <w:jc w:val="both"/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  <w:t>Полякова Ольга Васильевна</w:t>
            </w:r>
          </w:p>
          <w:p w:rsidR="005E50EC" w:rsidRPr="00722F5E" w:rsidRDefault="005E50EC" w:rsidP="005E50EC">
            <w:pPr>
              <w:jc w:val="both"/>
              <w:rPr>
                <w:rFonts w:ascii="Times New Roman" w:hAnsi="Times New Roman"/>
                <w:bCs/>
                <w:iCs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Cs/>
                <w:iCs/>
                <w:sz w:val="25"/>
                <w:szCs w:val="25"/>
                <w:lang w:val="ru-RU"/>
              </w:rPr>
              <w:t>Генеральный директор Агентства по страхованию вкладов РФ</w:t>
            </w:r>
          </w:p>
          <w:p w:rsidR="005E50EC" w:rsidRPr="00722F5E" w:rsidRDefault="005E50EC" w:rsidP="005E50EC">
            <w:pPr>
              <w:jc w:val="both"/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  <w:t>Исаев Юрий Олегович</w:t>
            </w:r>
          </w:p>
          <w:p w:rsidR="00722F5E" w:rsidRPr="00722F5E" w:rsidRDefault="00722F5E" w:rsidP="00722F5E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22F5E"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  <w:t>Ханачевская</w:t>
            </w:r>
            <w:proofErr w:type="spellEnd"/>
            <w:r w:rsidRPr="00722F5E"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  <w:t xml:space="preserve"> Анжела Евгеньевна, </w:t>
            </w:r>
            <w:proofErr w:type="spellStart"/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>и.о</w:t>
            </w:r>
            <w:proofErr w:type="spellEnd"/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. </w:t>
            </w:r>
            <w:proofErr w:type="gramStart"/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>заместителя  директора</w:t>
            </w:r>
            <w:proofErr w:type="gramEnd"/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Департамента банковского регулирования ЦБ РФ;</w:t>
            </w:r>
          </w:p>
          <w:p w:rsidR="00722F5E" w:rsidRPr="00722F5E" w:rsidRDefault="00722F5E" w:rsidP="00722F5E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22F5E"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  <w:t>Ветохин</w:t>
            </w:r>
            <w:proofErr w:type="spellEnd"/>
            <w:r w:rsidRPr="00722F5E"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  <w:t xml:space="preserve"> Алексей Валериевич, </w:t>
            </w:r>
            <w:proofErr w:type="spellStart"/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>и.</w:t>
            </w:r>
            <w:proofErr w:type="gramStart"/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>о.руководителя</w:t>
            </w:r>
            <w:proofErr w:type="spellEnd"/>
            <w:proofErr w:type="gramEnd"/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Службы текущего банковского надзора ЦБ РФ;</w:t>
            </w:r>
          </w:p>
          <w:p w:rsidR="00D063EF" w:rsidRPr="00722F5E" w:rsidRDefault="00D063EF" w:rsidP="00D063EF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Директор </w:t>
            </w:r>
            <w:r w:rsidRPr="00722F5E">
              <w:rPr>
                <w:rFonts w:ascii="Times New Roman" w:hAnsi="Times New Roman" w:hint="eastAsia"/>
                <w:bCs/>
                <w:sz w:val="25"/>
                <w:szCs w:val="25"/>
                <w:lang w:val="ru-RU"/>
              </w:rPr>
              <w:t>Юридического</w:t>
            </w:r>
            <w:r w:rsidRPr="00722F5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r w:rsidRPr="00722F5E">
              <w:rPr>
                <w:rFonts w:ascii="Times New Roman" w:hAnsi="Times New Roman" w:hint="eastAsia"/>
                <w:bCs/>
                <w:sz w:val="25"/>
                <w:szCs w:val="25"/>
                <w:lang w:val="ru-RU"/>
              </w:rPr>
              <w:t>Департамента</w:t>
            </w:r>
            <w:r w:rsidRPr="00722F5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r w:rsidRPr="00722F5E">
              <w:rPr>
                <w:rFonts w:ascii="Times New Roman" w:hAnsi="Times New Roman" w:hint="eastAsia"/>
                <w:bCs/>
                <w:sz w:val="25"/>
                <w:szCs w:val="25"/>
                <w:lang w:val="ru-RU"/>
              </w:rPr>
              <w:t>ЦБ</w:t>
            </w:r>
            <w:r w:rsidRPr="00722F5E">
              <w:rPr>
                <w:rFonts w:ascii="Times New Roman" w:hAnsi="Times New Roman"/>
                <w:bCs/>
                <w:sz w:val="25"/>
                <w:szCs w:val="25"/>
                <w:lang w:val="ru-RU"/>
              </w:rPr>
              <w:t xml:space="preserve"> </w:t>
            </w:r>
            <w:r w:rsidRPr="00722F5E">
              <w:rPr>
                <w:rFonts w:ascii="Times New Roman" w:hAnsi="Times New Roman" w:hint="eastAsia"/>
                <w:bCs/>
                <w:sz w:val="25"/>
                <w:szCs w:val="25"/>
                <w:lang w:val="ru-RU"/>
              </w:rPr>
              <w:t>РФ</w:t>
            </w:r>
          </w:p>
          <w:p w:rsidR="00D063EF" w:rsidRPr="00722F5E" w:rsidRDefault="00D063EF" w:rsidP="00D063EF">
            <w:pPr>
              <w:jc w:val="both"/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</w:pPr>
            <w:proofErr w:type="spellStart"/>
            <w:r w:rsidRPr="00722F5E">
              <w:rPr>
                <w:rFonts w:ascii="Times New Roman" w:hAnsi="Times New Roman" w:hint="eastAsia"/>
                <w:b/>
                <w:bCs/>
                <w:i/>
                <w:sz w:val="25"/>
                <w:szCs w:val="25"/>
                <w:lang w:val="ru-RU"/>
              </w:rPr>
              <w:t>Гузнов</w:t>
            </w:r>
            <w:proofErr w:type="spellEnd"/>
            <w:r w:rsidRPr="00722F5E"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  <w:t xml:space="preserve"> </w:t>
            </w:r>
            <w:r w:rsidRPr="00722F5E">
              <w:rPr>
                <w:rFonts w:ascii="Times New Roman" w:hAnsi="Times New Roman" w:hint="eastAsia"/>
                <w:b/>
                <w:bCs/>
                <w:i/>
                <w:sz w:val="25"/>
                <w:szCs w:val="25"/>
                <w:lang w:val="ru-RU"/>
              </w:rPr>
              <w:t>Алексей</w:t>
            </w:r>
            <w:r w:rsidRPr="00722F5E">
              <w:rPr>
                <w:rFonts w:ascii="Times New Roman" w:hAnsi="Times New Roman"/>
                <w:b/>
                <w:bCs/>
                <w:i/>
                <w:sz w:val="25"/>
                <w:szCs w:val="25"/>
                <w:lang w:val="ru-RU"/>
              </w:rPr>
              <w:t xml:space="preserve"> </w:t>
            </w:r>
            <w:r w:rsidRPr="00722F5E">
              <w:rPr>
                <w:rFonts w:ascii="Times New Roman" w:hAnsi="Times New Roman" w:hint="eastAsia"/>
                <w:b/>
                <w:bCs/>
                <w:i/>
                <w:sz w:val="25"/>
                <w:szCs w:val="25"/>
                <w:lang w:val="ru-RU"/>
              </w:rPr>
              <w:t>Геннадьевич</w:t>
            </w:r>
          </w:p>
          <w:p w:rsidR="00722F5E" w:rsidRPr="00722F5E" w:rsidRDefault="00722F5E" w:rsidP="00722F5E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  <w:t xml:space="preserve">Дымов Александр Петрович, </w:t>
            </w:r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>руководитель Службы анализа рисков ЦБ РФ</w:t>
            </w:r>
          </w:p>
          <w:p w:rsidR="005E50EC" w:rsidRPr="00722F5E" w:rsidRDefault="005E50EC" w:rsidP="00B65889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>Ответы на вопросы участников встречи.</w:t>
            </w:r>
          </w:p>
          <w:p w:rsidR="005E50EC" w:rsidRPr="00722F5E" w:rsidRDefault="005E50EC" w:rsidP="00B65889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F43FED" w:rsidRPr="00722F5E" w:rsidRDefault="00F43FED" w:rsidP="00B65889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>Обед</w:t>
            </w:r>
          </w:p>
          <w:p w:rsidR="00F43FED" w:rsidRPr="00722F5E" w:rsidRDefault="00F43FED" w:rsidP="00A50EF4">
            <w:pPr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Отъезд </w:t>
            </w:r>
            <w:proofErr w:type="gramStart"/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>участников ,</w:t>
            </w:r>
            <w:proofErr w:type="gramEnd"/>
            <w:r w:rsidRPr="00722F5E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освобождение номеров</w:t>
            </w:r>
          </w:p>
        </w:tc>
      </w:tr>
    </w:tbl>
    <w:p w:rsidR="00F43FED" w:rsidRDefault="00F43FED" w:rsidP="001F2B2D">
      <w:pPr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sectPr w:rsidR="00F43FED" w:rsidSect="003D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56"/>
    <w:multiLevelType w:val="hybridMultilevel"/>
    <w:tmpl w:val="30D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D41EF"/>
    <w:multiLevelType w:val="hybridMultilevel"/>
    <w:tmpl w:val="346A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4A"/>
    <w:rsid w:val="00007968"/>
    <w:rsid w:val="0001156A"/>
    <w:rsid w:val="00036738"/>
    <w:rsid w:val="00073681"/>
    <w:rsid w:val="000959C2"/>
    <w:rsid w:val="000B1010"/>
    <w:rsid w:val="000B4F7A"/>
    <w:rsid w:val="000F5085"/>
    <w:rsid w:val="000F63A3"/>
    <w:rsid w:val="00125B82"/>
    <w:rsid w:val="00130E5E"/>
    <w:rsid w:val="00136E07"/>
    <w:rsid w:val="001612D1"/>
    <w:rsid w:val="00162CF6"/>
    <w:rsid w:val="001656B4"/>
    <w:rsid w:val="00165AFC"/>
    <w:rsid w:val="001852E6"/>
    <w:rsid w:val="001A2510"/>
    <w:rsid w:val="001A7970"/>
    <w:rsid w:val="001B2D3C"/>
    <w:rsid w:val="001B54AB"/>
    <w:rsid w:val="001D15C7"/>
    <w:rsid w:val="001E162E"/>
    <w:rsid w:val="001F2B2D"/>
    <w:rsid w:val="001F57AF"/>
    <w:rsid w:val="001F5BE7"/>
    <w:rsid w:val="001F5F35"/>
    <w:rsid w:val="001F7C6B"/>
    <w:rsid w:val="002065D9"/>
    <w:rsid w:val="00211AC5"/>
    <w:rsid w:val="002155E4"/>
    <w:rsid w:val="00254EEC"/>
    <w:rsid w:val="00255752"/>
    <w:rsid w:val="00260E3E"/>
    <w:rsid w:val="00265763"/>
    <w:rsid w:val="00267E19"/>
    <w:rsid w:val="00282DCA"/>
    <w:rsid w:val="00293068"/>
    <w:rsid w:val="002A7244"/>
    <w:rsid w:val="002B3FA9"/>
    <w:rsid w:val="002B5234"/>
    <w:rsid w:val="002B7958"/>
    <w:rsid w:val="002D426C"/>
    <w:rsid w:val="003056C1"/>
    <w:rsid w:val="003169A0"/>
    <w:rsid w:val="0032160D"/>
    <w:rsid w:val="0032174F"/>
    <w:rsid w:val="00324B66"/>
    <w:rsid w:val="00335AC6"/>
    <w:rsid w:val="003433A8"/>
    <w:rsid w:val="0034785D"/>
    <w:rsid w:val="00365044"/>
    <w:rsid w:val="0036621B"/>
    <w:rsid w:val="003663FD"/>
    <w:rsid w:val="003712A5"/>
    <w:rsid w:val="00373D5D"/>
    <w:rsid w:val="0038271B"/>
    <w:rsid w:val="003B06FA"/>
    <w:rsid w:val="003C594A"/>
    <w:rsid w:val="003D12BF"/>
    <w:rsid w:val="003E3B58"/>
    <w:rsid w:val="003F0DE3"/>
    <w:rsid w:val="003F7E65"/>
    <w:rsid w:val="004068D0"/>
    <w:rsid w:val="00407C67"/>
    <w:rsid w:val="004240EA"/>
    <w:rsid w:val="00427ECA"/>
    <w:rsid w:val="00465418"/>
    <w:rsid w:val="00484D38"/>
    <w:rsid w:val="004A55A1"/>
    <w:rsid w:val="004D4F00"/>
    <w:rsid w:val="004E1B8A"/>
    <w:rsid w:val="005005F4"/>
    <w:rsid w:val="00501E7E"/>
    <w:rsid w:val="0051098B"/>
    <w:rsid w:val="00526E49"/>
    <w:rsid w:val="005440AE"/>
    <w:rsid w:val="00546464"/>
    <w:rsid w:val="00547148"/>
    <w:rsid w:val="00561D7F"/>
    <w:rsid w:val="00583ADC"/>
    <w:rsid w:val="00583E0A"/>
    <w:rsid w:val="0059194C"/>
    <w:rsid w:val="005A5844"/>
    <w:rsid w:val="005A5C13"/>
    <w:rsid w:val="005A5C73"/>
    <w:rsid w:val="005D332C"/>
    <w:rsid w:val="005D5D02"/>
    <w:rsid w:val="005D6ECD"/>
    <w:rsid w:val="005E50EC"/>
    <w:rsid w:val="005E7C15"/>
    <w:rsid w:val="005E7D5A"/>
    <w:rsid w:val="0061182D"/>
    <w:rsid w:val="0061215B"/>
    <w:rsid w:val="0063233F"/>
    <w:rsid w:val="00640885"/>
    <w:rsid w:val="006448DB"/>
    <w:rsid w:val="006563B8"/>
    <w:rsid w:val="00670C6F"/>
    <w:rsid w:val="00677346"/>
    <w:rsid w:val="006A071B"/>
    <w:rsid w:val="006A7E9E"/>
    <w:rsid w:val="006C1415"/>
    <w:rsid w:val="006D2CE7"/>
    <w:rsid w:val="006D76AA"/>
    <w:rsid w:val="006F1F41"/>
    <w:rsid w:val="00702206"/>
    <w:rsid w:val="00704D93"/>
    <w:rsid w:val="0071408D"/>
    <w:rsid w:val="00715444"/>
    <w:rsid w:val="00717C25"/>
    <w:rsid w:val="00722F5E"/>
    <w:rsid w:val="007272CC"/>
    <w:rsid w:val="00763F8D"/>
    <w:rsid w:val="00771464"/>
    <w:rsid w:val="00776D55"/>
    <w:rsid w:val="007A6EC7"/>
    <w:rsid w:val="007A70F1"/>
    <w:rsid w:val="007A7C0A"/>
    <w:rsid w:val="007B4B34"/>
    <w:rsid w:val="007F731C"/>
    <w:rsid w:val="0080534E"/>
    <w:rsid w:val="008363CE"/>
    <w:rsid w:val="00840FB4"/>
    <w:rsid w:val="00857D86"/>
    <w:rsid w:val="008632EC"/>
    <w:rsid w:val="008C0C72"/>
    <w:rsid w:val="008E6F09"/>
    <w:rsid w:val="008E7F9F"/>
    <w:rsid w:val="008F63CE"/>
    <w:rsid w:val="0091315D"/>
    <w:rsid w:val="00917D33"/>
    <w:rsid w:val="00954F8A"/>
    <w:rsid w:val="00965BBD"/>
    <w:rsid w:val="009665EB"/>
    <w:rsid w:val="00976956"/>
    <w:rsid w:val="009866B0"/>
    <w:rsid w:val="00994B21"/>
    <w:rsid w:val="00996BFD"/>
    <w:rsid w:val="009B413B"/>
    <w:rsid w:val="009C54C3"/>
    <w:rsid w:val="009D0DD5"/>
    <w:rsid w:val="009F4C02"/>
    <w:rsid w:val="00A01E98"/>
    <w:rsid w:val="00A07AA3"/>
    <w:rsid w:val="00A135E9"/>
    <w:rsid w:val="00A27144"/>
    <w:rsid w:val="00A454E2"/>
    <w:rsid w:val="00A50EF4"/>
    <w:rsid w:val="00A704B7"/>
    <w:rsid w:val="00A85589"/>
    <w:rsid w:val="00AA044B"/>
    <w:rsid w:val="00AE2C60"/>
    <w:rsid w:val="00B20BF9"/>
    <w:rsid w:val="00B217C1"/>
    <w:rsid w:val="00B30C4A"/>
    <w:rsid w:val="00B40537"/>
    <w:rsid w:val="00B50972"/>
    <w:rsid w:val="00B723B0"/>
    <w:rsid w:val="00B74B31"/>
    <w:rsid w:val="00B74BC5"/>
    <w:rsid w:val="00B97DB2"/>
    <w:rsid w:val="00BA0281"/>
    <w:rsid w:val="00BA45F1"/>
    <w:rsid w:val="00BB1911"/>
    <w:rsid w:val="00BB3B6B"/>
    <w:rsid w:val="00BC4698"/>
    <w:rsid w:val="00BC5C36"/>
    <w:rsid w:val="00BC60A7"/>
    <w:rsid w:val="00BE2FE3"/>
    <w:rsid w:val="00C039D2"/>
    <w:rsid w:val="00C0582A"/>
    <w:rsid w:val="00C10C7F"/>
    <w:rsid w:val="00C1106A"/>
    <w:rsid w:val="00C17D9F"/>
    <w:rsid w:val="00C2248B"/>
    <w:rsid w:val="00C2257F"/>
    <w:rsid w:val="00C2710C"/>
    <w:rsid w:val="00C4102D"/>
    <w:rsid w:val="00C46F64"/>
    <w:rsid w:val="00C51765"/>
    <w:rsid w:val="00C52F10"/>
    <w:rsid w:val="00C6004D"/>
    <w:rsid w:val="00CA7F55"/>
    <w:rsid w:val="00CB5054"/>
    <w:rsid w:val="00CC1F8E"/>
    <w:rsid w:val="00CD18AE"/>
    <w:rsid w:val="00CE17BB"/>
    <w:rsid w:val="00D063EF"/>
    <w:rsid w:val="00D41681"/>
    <w:rsid w:val="00D52BCF"/>
    <w:rsid w:val="00D577FC"/>
    <w:rsid w:val="00D57BB7"/>
    <w:rsid w:val="00D63E6F"/>
    <w:rsid w:val="00D65247"/>
    <w:rsid w:val="00D66E79"/>
    <w:rsid w:val="00D94E08"/>
    <w:rsid w:val="00DB0E4C"/>
    <w:rsid w:val="00DC1777"/>
    <w:rsid w:val="00DD112C"/>
    <w:rsid w:val="00DD7B72"/>
    <w:rsid w:val="00E518D9"/>
    <w:rsid w:val="00E52305"/>
    <w:rsid w:val="00E8252B"/>
    <w:rsid w:val="00ED1C38"/>
    <w:rsid w:val="00EE0A3C"/>
    <w:rsid w:val="00EE5083"/>
    <w:rsid w:val="00EE7A42"/>
    <w:rsid w:val="00EF44E3"/>
    <w:rsid w:val="00EF4A87"/>
    <w:rsid w:val="00F14790"/>
    <w:rsid w:val="00F238AA"/>
    <w:rsid w:val="00F31474"/>
    <w:rsid w:val="00F43FED"/>
    <w:rsid w:val="00F45058"/>
    <w:rsid w:val="00F4773B"/>
    <w:rsid w:val="00F50041"/>
    <w:rsid w:val="00F5354E"/>
    <w:rsid w:val="00F55873"/>
    <w:rsid w:val="00F63072"/>
    <w:rsid w:val="00F92DEE"/>
    <w:rsid w:val="00F94E91"/>
    <w:rsid w:val="00FA47B1"/>
    <w:rsid w:val="00FA7907"/>
    <w:rsid w:val="00FC0B23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F987"/>
  <w15:docId w15:val="{C717EF9E-A6F6-49C5-9B62-1ADFFDE3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4A"/>
    <w:rPr>
      <w:rFonts w:ascii="MS Sans Serif" w:eastAsia="Times New Roman" w:hAnsi="MS Sans Serif"/>
      <w:lang w:val="en-US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Заголовок Знак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18" baseType="variant">
      <vt:variant>
        <vt:i4>8323157</vt:i4>
      </vt:variant>
      <vt:variant>
        <vt:i4>12</vt:i4>
      </vt:variant>
      <vt:variant>
        <vt:i4>0</vt:i4>
      </vt:variant>
      <vt:variant>
        <vt:i4>5</vt:i4>
      </vt:variant>
      <vt:variant>
        <vt:lpwstr>mailto:kmd@asros.ru</vt:lpwstr>
      </vt:variant>
      <vt:variant>
        <vt:lpwstr/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mailto:mts@asros.ru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User</cp:lastModifiedBy>
  <cp:revision>3</cp:revision>
  <cp:lastPrinted>2018-01-31T17:06:00Z</cp:lastPrinted>
  <dcterms:created xsi:type="dcterms:W3CDTF">2018-02-05T14:48:00Z</dcterms:created>
  <dcterms:modified xsi:type="dcterms:W3CDTF">2018-02-05T14:58:00Z</dcterms:modified>
</cp:coreProperties>
</file>