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AF" w:rsidRPr="00797790" w:rsidRDefault="005B42D8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06/196 25.08.14</w:t>
      </w:r>
    </w:p>
    <w:p w:rsidR="00B316AF" w:rsidRDefault="00B316AF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82B3D" w:rsidRDefault="00782B3D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54B6" w:rsidRDefault="00A854B6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316AF" w:rsidRPr="00DB21C3" w:rsidRDefault="00B316AF" w:rsidP="00B316A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A5E94" w:rsidRPr="008A5E94" w:rsidRDefault="008A5E94" w:rsidP="00612E7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Председателю Центрального банка</w:t>
      </w:r>
    </w:p>
    <w:p w:rsidR="008A5E94" w:rsidRPr="008A5E94" w:rsidRDefault="008A5E94" w:rsidP="00612E7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DB21C3" w:rsidRPr="00DB21C3" w:rsidRDefault="008A5E94" w:rsidP="00612E7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A5E94">
        <w:rPr>
          <w:rFonts w:ascii="Times New Roman" w:hAnsi="Times New Roman" w:cs="Times New Roman"/>
          <w:b/>
          <w:sz w:val="26"/>
          <w:szCs w:val="26"/>
        </w:rPr>
        <w:t>НАБИУЛЛИНОЙ Э.С.</w:t>
      </w:r>
    </w:p>
    <w:p w:rsidR="008A5E94" w:rsidRDefault="008A5E94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1C3" w:rsidRDefault="00DB21C3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1C3">
        <w:rPr>
          <w:rFonts w:ascii="Times New Roman" w:hAnsi="Times New Roman" w:cs="Times New Roman"/>
          <w:b/>
          <w:sz w:val="26"/>
          <w:szCs w:val="26"/>
        </w:rPr>
        <w:t xml:space="preserve">Уважаемая Эльвира </w:t>
      </w:r>
      <w:proofErr w:type="spellStart"/>
      <w:r w:rsidRPr="00DB21C3">
        <w:rPr>
          <w:rFonts w:ascii="Times New Roman" w:hAnsi="Times New Roman" w:cs="Times New Roman"/>
          <w:b/>
          <w:sz w:val="26"/>
          <w:szCs w:val="26"/>
        </w:rPr>
        <w:t>Сахипзадовна</w:t>
      </w:r>
      <w:proofErr w:type="spellEnd"/>
      <w:r w:rsidR="00782B3D">
        <w:rPr>
          <w:rFonts w:ascii="Times New Roman" w:hAnsi="Times New Roman" w:cs="Times New Roman"/>
          <w:b/>
          <w:sz w:val="26"/>
          <w:szCs w:val="26"/>
        </w:rPr>
        <w:t>,</w:t>
      </w:r>
    </w:p>
    <w:p w:rsidR="000A2C03" w:rsidRDefault="000A2C03" w:rsidP="00AE5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5C6" w:rsidRPr="000365C6" w:rsidRDefault="000365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 xml:space="preserve">В Ассоциацию «Россия» </w:t>
      </w:r>
      <w:r>
        <w:rPr>
          <w:rFonts w:ascii="Times New Roman" w:hAnsi="Times New Roman" w:cs="Times New Roman"/>
          <w:sz w:val="26"/>
          <w:szCs w:val="26"/>
        </w:rPr>
        <w:t>поступают многочисленные</w:t>
      </w:r>
      <w:r w:rsidRPr="000365C6">
        <w:rPr>
          <w:rFonts w:ascii="Times New Roman" w:hAnsi="Times New Roman" w:cs="Times New Roman"/>
          <w:sz w:val="26"/>
          <w:szCs w:val="26"/>
        </w:rPr>
        <w:t xml:space="preserve"> обращения со стороны региональных банков </w:t>
      </w:r>
      <w:r>
        <w:rPr>
          <w:rFonts w:ascii="Times New Roman" w:hAnsi="Times New Roman" w:cs="Times New Roman"/>
          <w:sz w:val="26"/>
          <w:szCs w:val="26"/>
        </w:rPr>
        <w:t>по проблемам, связанным с применением</w:t>
      </w:r>
      <w:r w:rsidRPr="000365C6">
        <w:rPr>
          <w:rFonts w:ascii="Times New Roman" w:hAnsi="Times New Roman" w:cs="Times New Roman"/>
          <w:sz w:val="26"/>
          <w:szCs w:val="26"/>
        </w:rPr>
        <w:t xml:space="preserve"> </w:t>
      </w:r>
      <w:r w:rsidR="00FA413E">
        <w:rPr>
          <w:rFonts w:ascii="Times New Roman" w:hAnsi="Times New Roman" w:cs="Times New Roman"/>
          <w:sz w:val="26"/>
          <w:szCs w:val="26"/>
        </w:rPr>
        <w:t xml:space="preserve">Письма Банка России </w:t>
      </w:r>
      <w:r w:rsidR="00FA413E" w:rsidRPr="00FA413E">
        <w:rPr>
          <w:rFonts w:ascii="Times New Roman" w:hAnsi="Times New Roman" w:cs="Times New Roman"/>
          <w:sz w:val="26"/>
          <w:szCs w:val="26"/>
        </w:rPr>
        <w:t>N 92-Т «О критериях признаков высокой вовлеченности кредитной организации в проведение сомнительных безналичных и наличных операций» (далее - 92-Т)</w:t>
      </w:r>
      <w:r w:rsidR="006F1EF8">
        <w:rPr>
          <w:rFonts w:ascii="Times New Roman" w:hAnsi="Times New Roman" w:cs="Times New Roman"/>
          <w:sz w:val="26"/>
          <w:szCs w:val="26"/>
        </w:rPr>
        <w:t>.</w:t>
      </w:r>
    </w:p>
    <w:p w:rsidR="000365C6" w:rsidRPr="000365C6" w:rsidRDefault="006F1EF8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Кредитные организации обращают внимание, что у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становленные на сегодняшний день параметры отнесения </w:t>
      </w:r>
      <w:r>
        <w:rPr>
          <w:rFonts w:ascii="Times New Roman" w:hAnsi="Times New Roman" w:cs="Times New Roman"/>
          <w:sz w:val="26"/>
          <w:szCs w:val="26"/>
        </w:rPr>
        <w:t xml:space="preserve">ряда </w:t>
      </w:r>
      <w:r w:rsidR="000365C6" w:rsidRPr="000365C6">
        <w:rPr>
          <w:rFonts w:ascii="Times New Roman" w:hAnsi="Times New Roman" w:cs="Times New Roman"/>
          <w:sz w:val="26"/>
          <w:szCs w:val="26"/>
        </w:rPr>
        <w:t>операций к разряду сомнительных не учитыв</w:t>
      </w:r>
      <w:r>
        <w:rPr>
          <w:rFonts w:ascii="Times New Roman" w:hAnsi="Times New Roman" w:cs="Times New Roman"/>
          <w:sz w:val="26"/>
          <w:szCs w:val="26"/>
        </w:rPr>
        <w:t xml:space="preserve">ают их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экономическую суть. </w:t>
      </w:r>
      <w:r>
        <w:rPr>
          <w:rFonts w:ascii="Times New Roman" w:hAnsi="Times New Roman" w:cs="Times New Roman"/>
          <w:sz w:val="26"/>
          <w:szCs w:val="26"/>
        </w:rPr>
        <w:t xml:space="preserve">В итоге, </w:t>
      </w:r>
      <w:r w:rsidR="00612E75">
        <w:rPr>
          <w:rFonts w:ascii="Times New Roman" w:hAnsi="Times New Roman" w:cs="Times New Roman"/>
          <w:sz w:val="26"/>
          <w:szCs w:val="26"/>
        </w:rPr>
        <w:t>к числу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 сомнительных </w:t>
      </w:r>
      <w:r>
        <w:rPr>
          <w:rFonts w:ascii="Times New Roman" w:hAnsi="Times New Roman" w:cs="Times New Roman"/>
          <w:sz w:val="26"/>
          <w:szCs w:val="26"/>
        </w:rPr>
        <w:t xml:space="preserve">по данным критериям </w:t>
      </w:r>
      <w:r w:rsidR="000365C6" w:rsidRPr="000365C6">
        <w:rPr>
          <w:rFonts w:ascii="Times New Roman" w:hAnsi="Times New Roman" w:cs="Times New Roman"/>
          <w:sz w:val="26"/>
          <w:szCs w:val="26"/>
        </w:rPr>
        <w:t>формально попадают операции, которые объективно таковыми не являю</w:t>
      </w:r>
      <w:r>
        <w:rPr>
          <w:rFonts w:ascii="Times New Roman" w:hAnsi="Times New Roman" w:cs="Times New Roman"/>
          <w:sz w:val="26"/>
          <w:szCs w:val="26"/>
        </w:rPr>
        <w:t xml:space="preserve">тся, а к банкам предъявляются претензии </w:t>
      </w:r>
      <w:r w:rsidR="00612E75">
        <w:rPr>
          <w:rFonts w:ascii="Times New Roman" w:hAnsi="Times New Roman" w:cs="Times New Roman"/>
          <w:sz w:val="26"/>
          <w:szCs w:val="26"/>
        </w:rPr>
        <w:t xml:space="preserve">со стороны сотрудников Банка России </w:t>
      </w:r>
      <w:r>
        <w:rPr>
          <w:rFonts w:ascii="Times New Roman" w:hAnsi="Times New Roman" w:cs="Times New Roman"/>
          <w:sz w:val="26"/>
          <w:szCs w:val="26"/>
        </w:rPr>
        <w:t>и применяются с</w:t>
      </w:r>
      <w:r w:rsidR="00612E75">
        <w:rPr>
          <w:rFonts w:ascii="Times New Roman" w:hAnsi="Times New Roman" w:cs="Times New Roman"/>
          <w:sz w:val="26"/>
          <w:szCs w:val="26"/>
        </w:rPr>
        <w:t>оответствующие меры воздействия</w:t>
      </w:r>
      <w:r>
        <w:rPr>
          <w:rFonts w:ascii="Times New Roman" w:hAnsi="Times New Roman" w:cs="Times New Roman"/>
          <w:sz w:val="26"/>
          <w:szCs w:val="26"/>
        </w:rPr>
        <w:t>. В частности, это касается следующего рода операций</w:t>
      </w:r>
      <w:r w:rsidR="00686E28">
        <w:rPr>
          <w:rFonts w:ascii="Times New Roman" w:hAnsi="Times New Roman" w:cs="Times New Roman"/>
          <w:sz w:val="26"/>
          <w:szCs w:val="26"/>
        </w:rPr>
        <w:t xml:space="preserve"> и специфики расчета показателей</w:t>
      </w:r>
      <w:r w:rsidR="000365C6" w:rsidRPr="000365C6">
        <w:rPr>
          <w:rFonts w:ascii="Times New Roman" w:hAnsi="Times New Roman" w:cs="Times New Roman"/>
          <w:sz w:val="26"/>
          <w:szCs w:val="26"/>
        </w:rPr>
        <w:t>:</w:t>
      </w:r>
    </w:p>
    <w:p w:rsidR="000365C6" w:rsidRPr="000365C6" w:rsidRDefault="000365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 w:rsidR="00651EA3">
        <w:rPr>
          <w:rFonts w:ascii="Times New Roman" w:hAnsi="Times New Roman" w:cs="Times New Roman"/>
          <w:sz w:val="26"/>
          <w:szCs w:val="26"/>
        </w:rPr>
        <w:t>П</w:t>
      </w:r>
      <w:r w:rsidRPr="000365C6">
        <w:rPr>
          <w:rFonts w:ascii="Times New Roman" w:hAnsi="Times New Roman" w:cs="Times New Roman"/>
          <w:sz w:val="26"/>
          <w:szCs w:val="26"/>
        </w:rPr>
        <w:t>ред</w:t>
      </w:r>
      <w:r w:rsidR="006B00DD">
        <w:rPr>
          <w:rFonts w:ascii="Times New Roman" w:hAnsi="Times New Roman" w:cs="Times New Roman"/>
          <w:sz w:val="26"/>
          <w:szCs w:val="26"/>
        </w:rPr>
        <w:t xml:space="preserve">варительная </w:t>
      </w:r>
      <w:r w:rsidRPr="000365C6">
        <w:rPr>
          <w:rFonts w:ascii="Times New Roman" w:hAnsi="Times New Roman" w:cs="Times New Roman"/>
          <w:sz w:val="26"/>
          <w:szCs w:val="26"/>
        </w:rPr>
        <w:t>оплат</w:t>
      </w:r>
      <w:r w:rsidR="006F1EF8">
        <w:rPr>
          <w:rFonts w:ascii="Times New Roman" w:hAnsi="Times New Roman" w:cs="Times New Roman"/>
          <w:sz w:val="26"/>
          <w:szCs w:val="26"/>
        </w:rPr>
        <w:t>а</w:t>
      </w:r>
      <w:r w:rsidRPr="000365C6">
        <w:rPr>
          <w:rFonts w:ascii="Times New Roman" w:hAnsi="Times New Roman" w:cs="Times New Roman"/>
          <w:sz w:val="26"/>
          <w:szCs w:val="26"/>
        </w:rPr>
        <w:t xml:space="preserve"> </w:t>
      </w:r>
      <w:r w:rsidR="006B00DD">
        <w:rPr>
          <w:rFonts w:ascii="Times New Roman" w:hAnsi="Times New Roman" w:cs="Times New Roman"/>
          <w:sz w:val="26"/>
          <w:szCs w:val="26"/>
        </w:rPr>
        <w:t xml:space="preserve">за </w:t>
      </w:r>
      <w:r w:rsidRPr="000365C6">
        <w:rPr>
          <w:rFonts w:ascii="Times New Roman" w:hAnsi="Times New Roman" w:cs="Times New Roman"/>
          <w:sz w:val="26"/>
          <w:szCs w:val="26"/>
        </w:rPr>
        <w:t>товар</w:t>
      </w:r>
      <w:r w:rsidR="006B00DD">
        <w:rPr>
          <w:rFonts w:ascii="Times New Roman" w:hAnsi="Times New Roman" w:cs="Times New Roman"/>
          <w:sz w:val="26"/>
          <w:szCs w:val="26"/>
        </w:rPr>
        <w:t>ы</w:t>
      </w:r>
      <w:r w:rsidRPr="000365C6">
        <w:rPr>
          <w:rFonts w:ascii="Times New Roman" w:hAnsi="Times New Roman" w:cs="Times New Roman"/>
          <w:sz w:val="26"/>
          <w:szCs w:val="26"/>
        </w:rPr>
        <w:t xml:space="preserve"> и услуг</w:t>
      </w:r>
      <w:r w:rsidR="006B00DD">
        <w:rPr>
          <w:rFonts w:ascii="Times New Roman" w:hAnsi="Times New Roman" w:cs="Times New Roman"/>
          <w:sz w:val="26"/>
          <w:szCs w:val="26"/>
        </w:rPr>
        <w:t>и</w:t>
      </w:r>
      <w:r w:rsidRPr="000365C6">
        <w:rPr>
          <w:rFonts w:ascii="Times New Roman" w:hAnsi="Times New Roman" w:cs="Times New Roman"/>
          <w:sz w:val="26"/>
          <w:szCs w:val="26"/>
        </w:rPr>
        <w:t xml:space="preserve"> </w:t>
      </w:r>
      <w:r w:rsidR="006B00DD">
        <w:rPr>
          <w:rFonts w:ascii="Times New Roman" w:hAnsi="Times New Roman" w:cs="Times New Roman"/>
          <w:sz w:val="26"/>
          <w:szCs w:val="26"/>
        </w:rPr>
        <w:t xml:space="preserve">российскими компаниями </w:t>
      </w:r>
      <w:r w:rsidRPr="000365C6">
        <w:rPr>
          <w:rFonts w:ascii="Times New Roman" w:hAnsi="Times New Roman" w:cs="Times New Roman"/>
          <w:sz w:val="26"/>
          <w:szCs w:val="26"/>
        </w:rPr>
        <w:t>иностранны</w:t>
      </w:r>
      <w:r w:rsidR="006B00DD">
        <w:rPr>
          <w:rFonts w:ascii="Times New Roman" w:hAnsi="Times New Roman" w:cs="Times New Roman"/>
          <w:sz w:val="26"/>
          <w:szCs w:val="26"/>
        </w:rPr>
        <w:t>м</w:t>
      </w:r>
      <w:r w:rsidRPr="000365C6">
        <w:rPr>
          <w:rFonts w:ascii="Times New Roman" w:hAnsi="Times New Roman" w:cs="Times New Roman"/>
          <w:sz w:val="26"/>
          <w:szCs w:val="26"/>
        </w:rPr>
        <w:t xml:space="preserve"> контрагент</w:t>
      </w:r>
      <w:r w:rsidR="006B00DD">
        <w:rPr>
          <w:rFonts w:ascii="Times New Roman" w:hAnsi="Times New Roman" w:cs="Times New Roman"/>
          <w:sz w:val="26"/>
          <w:szCs w:val="26"/>
        </w:rPr>
        <w:t>ам. Практика предоплаты</w:t>
      </w:r>
      <w:r w:rsidRPr="000365C6">
        <w:rPr>
          <w:rFonts w:ascii="Times New Roman" w:hAnsi="Times New Roman" w:cs="Times New Roman"/>
          <w:sz w:val="26"/>
          <w:szCs w:val="26"/>
        </w:rPr>
        <w:t xml:space="preserve"> является стандартной для  </w:t>
      </w:r>
      <w:r w:rsidR="006B00DD">
        <w:rPr>
          <w:rFonts w:ascii="Times New Roman" w:hAnsi="Times New Roman" w:cs="Times New Roman"/>
          <w:sz w:val="26"/>
          <w:szCs w:val="26"/>
        </w:rPr>
        <w:t>внешне</w:t>
      </w:r>
      <w:r w:rsidRPr="000365C6">
        <w:rPr>
          <w:rFonts w:ascii="Times New Roman" w:hAnsi="Times New Roman" w:cs="Times New Roman"/>
          <w:sz w:val="26"/>
          <w:szCs w:val="26"/>
        </w:rPr>
        <w:t>торгового оборота</w:t>
      </w:r>
      <w:r w:rsidR="006B00DD">
        <w:rPr>
          <w:rFonts w:ascii="Times New Roman" w:hAnsi="Times New Roman" w:cs="Times New Roman"/>
          <w:sz w:val="26"/>
          <w:szCs w:val="26"/>
        </w:rPr>
        <w:t>, а суммы в дальнейшем подтверждаются соответствующими валютному законодательству документами, что не принимается во внимание при определении объема сомнительных операций</w:t>
      </w:r>
      <w:r w:rsidR="00651EA3">
        <w:rPr>
          <w:rFonts w:ascii="Times New Roman" w:hAnsi="Times New Roman" w:cs="Times New Roman"/>
          <w:sz w:val="26"/>
          <w:szCs w:val="26"/>
        </w:rPr>
        <w:t xml:space="preserve"> до получения этих документов</w:t>
      </w:r>
      <w:r w:rsidR="006B00DD">
        <w:rPr>
          <w:rFonts w:ascii="Times New Roman" w:hAnsi="Times New Roman" w:cs="Times New Roman"/>
          <w:sz w:val="26"/>
          <w:szCs w:val="26"/>
        </w:rPr>
        <w:t>. Соответственно, банки</w:t>
      </w:r>
      <w:r w:rsidR="00950E87">
        <w:rPr>
          <w:rFonts w:ascii="Times New Roman" w:hAnsi="Times New Roman" w:cs="Times New Roman"/>
          <w:sz w:val="26"/>
          <w:szCs w:val="26"/>
        </w:rPr>
        <w:t>,</w:t>
      </w:r>
      <w:r w:rsidR="006B00DD">
        <w:rPr>
          <w:rFonts w:ascii="Times New Roman" w:hAnsi="Times New Roman" w:cs="Times New Roman"/>
          <w:sz w:val="26"/>
          <w:szCs w:val="26"/>
        </w:rPr>
        <w:t xml:space="preserve"> активно работающие с предприятиями внешней торговли, необоснованно становятся подозреваемыми в проведении сомнительных операций, что заставляет, особенно малые и средние банки, отказывать в обслуживании данной клиентской группе, </w:t>
      </w:r>
      <w:proofErr w:type="gramStart"/>
      <w:r w:rsidR="006B00D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B00DD">
        <w:rPr>
          <w:rFonts w:ascii="Times New Roman" w:hAnsi="Times New Roman" w:cs="Times New Roman"/>
          <w:sz w:val="26"/>
          <w:szCs w:val="26"/>
        </w:rPr>
        <w:t xml:space="preserve"> следовательно</w:t>
      </w:r>
      <w:r w:rsidR="00AA67C6">
        <w:rPr>
          <w:rFonts w:ascii="Times New Roman" w:hAnsi="Times New Roman" w:cs="Times New Roman"/>
          <w:sz w:val="26"/>
          <w:szCs w:val="26"/>
        </w:rPr>
        <w:t>,</w:t>
      </w:r>
      <w:r w:rsidR="006B00DD">
        <w:rPr>
          <w:rFonts w:ascii="Times New Roman" w:hAnsi="Times New Roman" w:cs="Times New Roman"/>
          <w:sz w:val="26"/>
          <w:szCs w:val="26"/>
        </w:rPr>
        <w:t xml:space="preserve"> терять </w:t>
      </w:r>
      <w:r w:rsidR="006B00DD">
        <w:rPr>
          <w:rFonts w:ascii="Times New Roman" w:hAnsi="Times New Roman" w:cs="Times New Roman"/>
          <w:sz w:val="26"/>
          <w:szCs w:val="26"/>
        </w:rPr>
        <w:lastRenderedPageBreak/>
        <w:t>доходы</w:t>
      </w:r>
      <w:r w:rsidR="00651EA3">
        <w:rPr>
          <w:rFonts w:ascii="Times New Roman" w:hAnsi="Times New Roman" w:cs="Times New Roman"/>
          <w:sz w:val="26"/>
          <w:szCs w:val="26"/>
        </w:rPr>
        <w:t xml:space="preserve"> и пассивы,</w:t>
      </w:r>
      <w:r w:rsidR="006B00DD">
        <w:rPr>
          <w:rFonts w:ascii="Times New Roman" w:hAnsi="Times New Roman" w:cs="Times New Roman"/>
          <w:sz w:val="26"/>
          <w:szCs w:val="26"/>
        </w:rPr>
        <w:t xml:space="preserve"> и </w:t>
      </w:r>
      <w:r w:rsidR="00C55645">
        <w:rPr>
          <w:rFonts w:ascii="Times New Roman" w:hAnsi="Times New Roman" w:cs="Times New Roman"/>
          <w:sz w:val="26"/>
          <w:szCs w:val="26"/>
        </w:rPr>
        <w:t>стимулирует недобросовестную конкуренцию со стороны</w:t>
      </w:r>
      <w:r w:rsidR="006B00DD">
        <w:rPr>
          <w:rFonts w:ascii="Times New Roman" w:hAnsi="Times New Roman" w:cs="Times New Roman"/>
          <w:sz w:val="26"/>
          <w:szCs w:val="26"/>
        </w:rPr>
        <w:t xml:space="preserve"> </w:t>
      </w:r>
      <w:r w:rsidR="00651EA3">
        <w:rPr>
          <w:rFonts w:ascii="Times New Roman" w:hAnsi="Times New Roman" w:cs="Times New Roman"/>
          <w:sz w:val="26"/>
          <w:szCs w:val="26"/>
        </w:rPr>
        <w:t>крупных и государственных банков.</w:t>
      </w:r>
    </w:p>
    <w:p w:rsidR="000365C6" w:rsidRDefault="000365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 w:rsidR="00651EA3">
        <w:rPr>
          <w:rFonts w:ascii="Times New Roman" w:hAnsi="Times New Roman" w:cs="Times New Roman"/>
          <w:sz w:val="26"/>
          <w:szCs w:val="26"/>
        </w:rPr>
        <w:t>Разница между выдачей и поступлениями</w:t>
      </w:r>
      <w:r w:rsidRPr="000365C6">
        <w:rPr>
          <w:rFonts w:ascii="Times New Roman" w:hAnsi="Times New Roman" w:cs="Times New Roman"/>
          <w:sz w:val="26"/>
          <w:szCs w:val="26"/>
        </w:rPr>
        <w:t xml:space="preserve"> наличных </w:t>
      </w:r>
      <w:r w:rsidR="00651EA3">
        <w:rPr>
          <w:rFonts w:ascii="Times New Roman" w:hAnsi="Times New Roman" w:cs="Times New Roman"/>
          <w:sz w:val="26"/>
          <w:szCs w:val="26"/>
        </w:rPr>
        <w:t xml:space="preserve">денежных средств через кассу </w:t>
      </w:r>
      <w:r w:rsidRPr="000365C6">
        <w:rPr>
          <w:rFonts w:ascii="Times New Roman" w:hAnsi="Times New Roman" w:cs="Times New Roman"/>
          <w:sz w:val="26"/>
          <w:szCs w:val="26"/>
        </w:rPr>
        <w:t>со счетов физических лиц, в том числе со счетов вкладов</w:t>
      </w:r>
      <w:r w:rsidR="00651EA3">
        <w:rPr>
          <w:rFonts w:ascii="Times New Roman" w:hAnsi="Times New Roman" w:cs="Times New Roman"/>
          <w:sz w:val="26"/>
          <w:szCs w:val="26"/>
        </w:rPr>
        <w:t xml:space="preserve"> и «зарплатных» карточных счетов</w:t>
      </w:r>
      <w:r w:rsidRPr="000365C6">
        <w:rPr>
          <w:rFonts w:ascii="Times New Roman" w:hAnsi="Times New Roman" w:cs="Times New Roman"/>
          <w:sz w:val="26"/>
          <w:szCs w:val="26"/>
        </w:rPr>
        <w:t>.</w:t>
      </w:r>
      <w:r w:rsidR="00651EA3">
        <w:rPr>
          <w:rFonts w:ascii="Times New Roman" w:hAnsi="Times New Roman" w:cs="Times New Roman"/>
          <w:sz w:val="26"/>
          <w:szCs w:val="26"/>
        </w:rPr>
        <w:t xml:space="preserve"> Стремление к снятию всех средств, перечисленных в качестве заработной платы, со счетов в день перечисления является </w:t>
      </w:r>
      <w:r w:rsidR="00950E87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651EA3">
        <w:rPr>
          <w:rFonts w:ascii="Times New Roman" w:hAnsi="Times New Roman" w:cs="Times New Roman"/>
          <w:sz w:val="26"/>
          <w:szCs w:val="26"/>
        </w:rPr>
        <w:t xml:space="preserve">широко распространенным явлением, особенно в регионах России, </w:t>
      </w:r>
      <w:r w:rsidR="00950E87">
        <w:rPr>
          <w:rFonts w:ascii="Times New Roman" w:hAnsi="Times New Roman" w:cs="Times New Roman"/>
          <w:sz w:val="26"/>
          <w:szCs w:val="26"/>
        </w:rPr>
        <w:t xml:space="preserve">и </w:t>
      </w:r>
      <w:r w:rsidR="00651EA3">
        <w:rPr>
          <w:rFonts w:ascii="Times New Roman" w:hAnsi="Times New Roman" w:cs="Times New Roman"/>
          <w:sz w:val="26"/>
          <w:szCs w:val="26"/>
        </w:rPr>
        <w:t xml:space="preserve">связанно как с низкой </w:t>
      </w:r>
      <w:r w:rsidR="00950E87">
        <w:rPr>
          <w:rFonts w:ascii="Times New Roman" w:hAnsi="Times New Roman" w:cs="Times New Roman"/>
          <w:sz w:val="26"/>
          <w:szCs w:val="26"/>
        </w:rPr>
        <w:t xml:space="preserve">финансовой </w:t>
      </w:r>
      <w:r w:rsidR="00651EA3">
        <w:rPr>
          <w:rFonts w:ascii="Times New Roman" w:hAnsi="Times New Roman" w:cs="Times New Roman"/>
          <w:sz w:val="26"/>
          <w:szCs w:val="26"/>
        </w:rPr>
        <w:t xml:space="preserve">грамотностью населения, так и слабой развитостью платежных и </w:t>
      </w:r>
      <w:proofErr w:type="spellStart"/>
      <w:r w:rsidR="00651EA3">
        <w:rPr>
          <w:rFonts w:ascii="Times New Roman" w:hAnsi="Times New Roman" w:cs="Times New Roman"/>
          <w:sz w:val="26"/>
          <w:szCs w:val="26"/>
        </w:rPr>
        <w:t>эквайринговых</w:t>
      </w:r>
      <w:proofErr w:type="spellEnd"/>
      <w:r w:rsidR="00651EA3">
        <w:rPr>
          <w:rFonts w:ascii="Times New Roman" w:hAnsi="Times New Roman" w:cs="Times New Roman"/>
          <w:sz w:val="26"/>
          <w:szCs w:val="26"/>
        </w:rPr>
        <w:t xml:space="preserve"> систем. </w:t>
      </w:r>
      <w:r w:rsidR="00686E28">
        <w:rPr>
          <w:rFonts w:ascii="Times New Roman" w:hAnsi="Times New Roman" w:cs="Times New Roman"/>
          <w:sz w:val="26"/>
          <w:szCs w:val="26"/>
        </w:rPr>
        <w:t>Очевидно, что по своей су</w:t>
      </w:r>
      <w:r w:rsidR="00950E87">
        <w:rPr>
          <w:rFonts w:ascii="Times New Roman" w:hAnsi="Times New Roman" w:cs="Times New Roman"/>
          <w:sz w:val="26"/>
          <w:szCs w:val="26"/>
        </w:rPr>
        <w:t>щности</w:t>
      </w:r>
      <w:r w:rsidR="00686E28">
        <w:rPr>
          <w:rFonts w:ascii="Times New Roman" w:hAnsi="Times New Roman" w:cs="Times New Roman"/>
          <w:sz w:val="26"/>
          <w:szCs w:val="26"/>
        </w:rPr>
        <w:t xml:space="preserve"> данные операции не являются сомнительными, а у банка отсутствуют механизмы предотвращения подобных действий, помимо отказа от «зарплатных» проектов, что также негативно скажется на бизнесе банка.</w:t>
      </w:r>
    </w:p>
    <w:p w:rsidR="00C468EB" w:rsidRDefault="00C468EB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силу специфики расчета все наличные операции по символам 53 «Прочие выдачи» также попадают в разряд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сомнительных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 зависимости от их </w:t>
      </w:r>
      <w:r w:rsidR="00950E87">
        <w:rPr>
          <w:rFonts w:ascii="Times New Roman" w:hAnsi="Times New Roman" w:cs="Times New Roman"/>
          <w:sz w:val="26"/>
          <w:szCs w:val="26"/>
        </w:rPr>
        <w:t>назначения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E28" w:rsidRPr="000365C6" w:rsidRDefault="00686E28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многофилиальных банках часть показателей рассчитывается как разность между поступлениями и выдачами по определенным символам кассового плана/валютным и иным операциям по каждому филиалу</w:t>
      </w:r>
      <w:r w:rsidR="00950E87">
        <w:rPr>
          <w:rFonts w:ascii="Times New Roman" w:hAnsi="Times New Roman" w:cs="Times New Roman"/>
          <w:sz w:val="26"/>
          <w:szCs w:val="26"/>
        </w:rPr>
        <w:t xml:space="preserve">, с </w:t>
      </w:r>
      <w:r>
        <w:rPr>
          <w:rFonts w:ascii="Times New Roman" w:hAnsi="Times New Roman" w:cs="Times New Roman"/>
          <w:sz w:val="26"/>
          <w:szCs w:val="26"/>
        </w:rPr>
        <w:t>сум</w:t>
      </w:r>
      <w:r w:rsidR="00950E8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ированием их положительных значений. Отрицательные значения в расчет не принимаются</w:t>
      </w:r>
      <w:r w:rsidR="00C468EB">
        <w:rPr>
          <w:rFonts w:ascii="Times New Roman" w:hAnsi="Times New Roman" w:cs="Times New Roman"/>
          <w:sz w:val="26"/>
          <w:szCs w:val="26"/>
        </w:rPr>
        <w:t>, при том что по дополнительным офисам это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468EB">
        <w:rPr>
          <w:rFonts w:ascii="Times New Roman" w:hAnsi="Times New Roman" w:cs="Times New Roman"/>
          <w:sz w:val="26"/>
          <w:szCs w:val="26"/>
        </w:rPr>
        <w:t>Соответственно, происходит завышение обобщенного показателя по банку в целом</w:t>
      </w:r>
      <w:r w:rsidR="00950E87">
        <w:rPr>
          <w:rFonts w:ascii="Times New Roman" w:hAnsi="Times New Roman" w:cs="Times New Roman"/>
          <w:sz w:val="26"/>
          <w:szCs w:val="26"/>
        </w:rPr>
        <w:t>,</w:t>
      </w:r>
      <w:r w:rsidR="00C468EB">
        <w:rPr>
          <w:rFonts w:ascii="Times New Roman" w:hAnsi="Times New Roman" w:cs="Times New Roman"/>
          <w:sz w:val="26"/>
          <w:szCs w:val="26"/>
        </w:rPr>
        <w:t xml:space="preserve"> в случае если его сеть состоит из большого количества филиалов. </w:t>
      </w:r>
    </w:p>
    <w:p w:rsidR="00371E30" w:rsidRDefault="00C468EB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Банками – членами Ассоциации предлагаются различные варианты решения данн</w:t>
      </w:r>
      <w:r w:rsidR="00371E30">
        <w:rPr>
          <w:rFonts w:ascii="Times New Roman" w:hAnsi="Times New Roman" w:cs="Times New Roman"/>
          <w:sz w:val="26"/>
          <w:szCs w:val="26"/>
        </w:rPr>
        <w:t>ого набора проблем</w:t>
      </w:r>
      <w:r w:rsidR="00950E87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371E30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371E30" w:rsidRDefault="00371E30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части операций предварительной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оплаты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если за продолжительный период (например, 2 года), у банка не было нарушений в части исполнения валютного законодательства, связанного с выводом средств за рубеж, применить к нему облегченный режим контроля в этой части и не считать такого рода операции сомнительными.</w:t>
      </w:r>
    </w:p>
    <w:p w:rsidR="000365C6" w:rsidRDefault="00371E30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="00C468EB">
        <w:rPr>
          <w:rFonts w:ascii="Times New Roman" w:hAnsi="Times New Roman" w:cs="Times New Roman"/>
          <w:sz w:val="26"/>
          <w:szCs w:val="26"/>
        </w:rPr>
        <w:t xml:space="preserve"> части кассовых операций физических лиц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определить сроки, по истечении которых операции снятия средств со счетов </w:t>
      </w:r>
      <w:r>
        <w:rPr>
          <w:rFonts w:ascii="Times New Roman" w:hAnsi="Times New Roman" w:cs="Times New Roman"/>
          <w:sz w:val="26"/>
          <w:szCs w:val="26"/>
        </w:rPr>
        <w:t xml:space="preserve">срочных вкладов физических лиц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перестают классифицироваться в качестве сомнительных как в случаях досрочного расторжения договоров, так и в случаях снятия средств по истечению </w:t>
      </w:r>
      <w:r w:rsidR="000365C6" w:rsidRPr="000365C6">
        <w:rPr>
          <w:rFonts w:ascii="Times New Roman" w:hAnsi="Times New Roman" w:cs="Times New Roman"/>
          <w:sz w:val="26"/>
          <w:szCs w:val="26"/>
        </w:rPr>
        <w:lastRenderedPageBreak/>
        <w:t>установленных договором сроков вкладов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установить лимиты на снятие средств со счетов «до востребования» и </w:t>
      </w:r>
      <w:r>
        <w:rPr>
          <w:rFonts w:ascii="Times New Roman" w:hAnsi="Times New Roman" w:cs="Times New Roman"/>
          <w:sz w:val="26"/>
          <w:szCs w:val="26"/>
        </w:rPr>
        <w:t>текущих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 счетов физических лиц, в пределах которых  операции данного типа не рассматриваются в качестве сомнительных.</w:t>
      </w:r>
    </w:p>
    <w:p w:rsidR="000365C6" w:rsidRPr="000365C6" w:rsidRDefault="00371E30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6">
        <w:rPr>
          <w:rFonts w:ascii="Times New Roman" w:hAnsi="Times New Roman" w:cs="Times New Roman"/>
          <w:sz w:val="26"/>
          <w:szCs w:val="26"/>
        </w:rPr>
        <w:t>•</w:t>
      </w:r>
      <w:r w:rsidRPr="000365C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части расчета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объема сомнительных операций </w:t>
      </w:r>
      <w:r>
        <w:rPr>
          <w:rFonts w:ascii="Times New Roman" w:hAnsi="Times New Roman" w:cs="Times New Roman"/>
          <w:sz w:val="26"/>
          <w:szCs w:val="26"/>
        </w:rPr>
        <w:t xml:space="preserve">по филиалам и банку в целом </w:t>
      </w:r>
      <w:r w:rsidR="002C049B">
        <w:rPr>
          <w:rFonts w:ascii="Times New Roman" w:hAnsi="Times New Roman" w:cs="Times New Roman"/>
          <w:sz w:val="26"/>
          <w:szCs w:val="26"/>
        </w:rPr>
        <w:t>предлагается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 при подсчете </w:t>
      </w:r>
      <w:r w:rsidR="002C049B">
        <w:rPr>
          <w:rFonts w:ascii="Times New Roman" w:hAnsi="Times New Roman" w:cs="Times New Roman"/>
          <w:sz w:val="26"/>
          <w:szCs w:val="26"/>
        </w:rPr>
        <w:t xml:space="preserve">суммарного 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показателя по банку не обнулять отрицательные сальдовые показатели вовлеченности всех филиалов банка, находящихся в одном регионе. </w:t>
      </w:r>
      <w:r w:rsidR="002C049B">
        <w:rPr>
          <w:rFonts w:ascii="Times New Roman" w:hAnsi="Times New Roman" w:cs="Times New Roman"/>
          <w:sz w:val="26"/>
          <w:szCs w:val="26"/>
        </w:rPr>
        <w:t>Это позволит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 сн</w:t>
      </w:r>
      <w:r w:rsidR="002C049B">
        <w:rPr>
          <w:rFonts w:ascii="Times New Roman" w:hAnsi="Times New Roman" w:cs="Times New Roman"/>
          <w:sz w:val="26"/>
          <w:szCs w:val="26"/>
        </w:rPr>
        <w:t>ять</w:t>
      </w:r>
      <w:r w:rsidR="000365C6" w:rsidRPr="000365C6">
        <w:rPr>
          <w:rFonts w:ascii="Times New Roman" w:hAnsi="Times New Roman" w:cs="Times New Roman"/>
          <w:sz w:val="26"/>
          <w:szCs w:val="26"/>
        </w:rPr>
        <w:t xml:space="preserve"> влияние структуры сети обслуживания на абсолютное значение показателя вовлеченност</w:t>
      </w:r>
      <w:r w:rsidR="002C049B">
        <w:rPr>
          <w:rFonts w:ascii="Times New Roman" w:hAnsi="Times New Roman" w:cs="Times New Roman"/>
          <w:sz w:val="26"/>
          <w:szCs w:val="26"/>
        </w:rPr>
        <w:t>и банка в сомнительные операции и привести к единообразию подходы к расчетам по филиалам и дополнительным офисам.</w:t>
      </w:r>
    </w:p>
    <w:p w:rsidR="00AA67C6" w:rsidRDefault="00AA67C6" w:rsidP="00AA67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Системным решением проблемы учета реальной сути операций, объективного расчета показателя вовлеченности банка в проведение сомнительных операций и снижение их уровня по банковской системе может стать </w:t>
      </w:r>
      <w:r w:rsidRPr="00612E75">
        <w:rPr>
          <w:rFonts w:ascii="Times New Roman" w:hAnsi="Times New Roman" w:cs="Times New Roman"/>
          <w:b/>
          <w:sz w:val="26"/>
          <w:szCs w:val="26"/>
        </w:rPr>
        <w:t>включение в число обязательных реквизитов платежных документов кодов назначения платежа (КНП) по аналогии с существующими в настоящий момент кодами бюджетной классификации</w:t>
      </w:r>
      <w:r>
        <w:rPr>
          <w:rFonts w:ascii="Times New Roman" w:hAnsi="Times New Roman" w:cs="Times New Roman"/>
          <w:sz w:val="26"/>
          <w:szCs w:val="26"/>
        </w:rPr>
        <w:t>. По имеющимся публикациям (автор – П.В.Ушанов), данная работа в Банке России</w:t>
      </w:r>
      <w:r w:rsidRPr="00DF145A">
        <w:rPr>
          <w:rFonts w:ascii="Times New Roman" w:hAnsi="Times New Roman" w:cs="Times New Roman"/>
          <w:sz w:val="26"/>
          <w:szCs w:val="26"/>
        </w:rPr>
        <w:t xml:space="preserve"> </w:t>
      </w:r>
      <w:r w:rsidRPr="00EE26DD">
        <w:rPr>
          <w:rFonts w:ascii="Times New Roman" w:hAnsi="Times New Roman" w:cs="Times New Roman"/>
          <w:sz w:val="26"/>
          <w:szCs w:val="26"/>
        </w:rPr>
        <w:t>осуществлялась с 2007 по 2011 год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26DD">
        <w:rPr>
          <w:rFonts w:ascii="Times New Roman" w:hAnsi="Times New Roman" w:cs="Times New Roman"/>
          <w:sz w:val="26"/>
          <w:szCs w:val="26"/>
        </w:rPr>
        <w:t xml:space="preserve"> и ее результатом стала подготовка проектов соответствующих нормативных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. Введение КНП позволит </w:t>
      </w:r>
      <w:r w:rsidRPr="00EE26DD">
        <w:rPr>
          <w:rFonts w:ascii="Times New Roman" w:hAnsi="Times New Roman" w:cs="Times New Roman"/>
          <w:sz w:val="26"/>
          <w:szCs w:val="26"/>
        </w:rPr>
        <w:t>усовершенствовать работу информационно-аналитической системы Банка России, так как она будет опираться не только на отчетность коммерческих банков, но и на анализ первичных расчетных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26DD">
        <w:rPr>
          <w:rFonts w:ascii="Times New Roman" w:hAnsi="Times New Roman" w:cs="Times New Roman"/>
          <w:sz w:val="26"/>
          <w:szCs w:val="26"/>
        </w:rPr>
        <w:t xml:space="preserve"> проходящих через Национальную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E26DD">
        <w:rPr>
          <w:rFonts w:ascii="Times New Roman" w:hAnsi="Times New Roman" w:cs="Times New Roman"/>
          <w:sz w:val="26"/>
          <w:szCs w:val="26"/>
        </w:rPr>
        <w:t xml:space="preserve">латежную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E26DD">
        <w:rPr>
          <w:rFonts w:ascii="Times New Roman" w:hAnsi="Times New Roman" w:cs="Times New Roman"/>
          <w:sz w:val="26"/>
          <w:szCs w:val="26"/>
        </w:rPr>
        <w:t>истему. Э</w:t>
      </w:r>
      <w:r>
        <w:rPr>
          <w:rFonts w:ascii="Times New Roman" w:hAnsi="Times New Roman" w:cs="Times New Roman"/>
          <w:sz w:val="26"/>
          <w:szCs w:val="26"/>
        </w:rPr>
        <w:t>то позволит</w:t>
      </w:r>
      <w:r w:rsidRPr="000365C6">
        <w:rPr>
          <w:rFonts w:ascii="Times New Roman" w:hAnsi="Times New Roman" w:cs="Times New Roman"/>
          <w:sz w:val="26"/>
          <w:szCs w:val="26"/>
        </w:rPr>
        <w:t xml:space="preserve"> осуществлять более точный анализ денежных потоков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26DD">
        <w:rPr>
          <w:rFonts w:ascii="Times New Roman" w:hAnsi="Times New Roman" w:cs="Times New Roman"/>
          <w:sz w:val="26"/>
          <w:szCs w:val="26"/>
        </w:rPr>
        <w:t xml:space="preserve">генерируемых субъектами хозяйственной деятельности, в том числе </w:t>
      </w:r>
      <w:r>
        <w:rPr>
          <w:rFonts w:ascii="Times New Roman" w:hAnsi="Times New Roman" w:cs="Times New Roman"/>
          <w:sz w:val="26"/>
          <w:szCs w:val="26"/>
        </w:rPr>
        <w:t>банк</w:t>
      </w:r>
      <w:r w:rsidRPr="00EE26DD">
        <w:rPr>
          <w:rFonts w:ascii="Times New Roman" w:hAnsi="Times New Roman" w:cs="Times New Roman"/>
          <w:sz w:val="26"/>
          <w:szCs w:val="26"/>
        </w:rPr>
        <w:t>ами,</w:t>
      </w:r>
      <w:r>
        <w:rPr>
          <w:rFonts w:ascii="Times New Roman" w:hAnsi="Times New Roman" w:cs="Times New Roman"/>
          <w:sz w:val="26"/>
          <w:szCs w:val="26"/>
        </w:rPr>
        <w:t xml:space="preserve"> как для </w:t>
      </w:r>
      <w:r w:rsidRPr="00EE26DD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собственных целей, так и для целей надзора, в том числе финансового мониторинга</w:t>
      </w:r>
      <w:r w:rsidRPr="000365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будет содействовать сокращению издержек и устранит погрешности обработки данных вручную</w:t>
      </w:r>
      <w:r w:rsidRPr="000365C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365C6">
        <w:rPr>
          <w:rFonts w:ascii="Times New Roman" w:hAnsi="Times New Roman" w:cs="Times New Roman"/>
          <w:sz w:val="26"/>
          <w:szCs w:val="26"/>
        </w:rPr>
        <w:t>анное нововведение позволит структурировать платежный оборот по экономическому содержанию</w:t>
      </w:r>
      <w:r>
        <w:rPr>
          <w:rFonts w:ascii="Times New Roman" w:hAnsi="Times New Roman" w:cs="Times New Roman"/>
          <w:sz w:val="26"/>
          <w:szCs w:val="26"/>
        </w:rPr>
        <w:t>, снизит затраты и расширит поле аналитики для финансового мониторинга,</w:t>
      </w:r>
      <w:r w:rsidRPr="000365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даст возможность объективно</w:t>
      </w:r>
      <w:r w:rsidRPr="000365C6">
        <w:rPr>
          <w:rFonts w:ascii="Times New Roman" w:hAnsi="Times New Roman" w:cs="Times New Roman"/>
          <w:sz w:val="26"/>
          <w:szCs w:val="26"/>
        </w:rPr>
        <w:t xml:space="preserve"> идентифицировать операции в качестве сомнительных.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B96" w:rsidRDefault="003A4B9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рассмотреть. Ассоциация «Россия» выражает готовность принять участие в подготовке соответствующих документов.</w:t>
      </w:r>
    </w:p>
    <w:p w:rsidR="00AA67C6" w:rsidRDefault="00AA67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67C6" w:rsidRDefault="00AA67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09E">
        <w:rPr>
          <w:rFonts w:ascii="Times New Roman" w:hAnsi="Times New Roman" w:cs="Times New Roman"/>
          <w:sz w:val="26"/>
          <w:szCs w:val="26"/>
        </w:rPr>
        <w:t>С уважением,</w:t>
      </w:r>
      <w:r w:rsidRPr="00AA67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7C6" w:rsidRPr="00273C9F" w:rsidRDefault="00AA67C6" w:rsidP="00612E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09E">
        <w:rPr>
          <w:rFonts w:ascii="Times New Roman" w:hAnsi="Times New Roman" w:cs="Times New Roman"/>
          <w:sz w:val="26"/>
          <w:szCs w:val="26"/>
        </w:rPr>
        <w:t>Президент Ассоциации «Россия»</w:t>
      </w:r>
      <w:r w:rsidRPr="00AA67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4309E">
        <w:rPr>
          <w:rFonts w:ascii="Times New Roman" w:hAnsi="Times New Roman" w:cs="Times New Roman"/>
          <w:sz w:val="26"/>
          <w:szCs w:val="26"/>
        </w:rPr>
        <w:t>А.Г. Аксаков</w:t>
      </w:r>
    </w:p>
    <w:sectPr w:rsidR="00AA67C6" w:rsidRPr="00273C9F" w:rsidSect="00950E87">
      <w:foot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60" w:rsidRDefault="00E20B60" w:rsidP="00950E87">
      <w:pPr>
        <w:spacing w:after="0" w:line="240" w:lineRule="auto"/>
      </w:pPr>
      <w:r>
        <w:separator/>
      </w:r>
    </w:p>
  </w:endnote>
  <w:endnote w:type="continuationSeparator" w:id="0">
    <w:p w:rsidR="00E20B60" w:rsidRDefault="00E20B60" w:rsidP="0095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34671"/>
      <w:docPartObj>
        <w:docPartGallery w:val="Page Numbers (Bottom of Page)"/>
        <w:docPartUnique/>
      </w:docPartObj>
    </w:sdtPr>
    <w:sdtContent>
      <w:p w:rsidR="00950E87" w:rsidRDefault="001577C7">
        <w:pPr>
          <w:pStyle w:val="a3"/>
          <w:jc w:val="right"/>
        </w:pPr>
        <w:r>
          <w:fldChar w:fldCharType="begin"/>
        </w:r>
        <w:r w:rsidR="00950E87">
          <w:instrText>PAGE   \* MERGEFORMAT</w:instrText>
        </w:r>
        <w:r>
          <w:fldChar w:fldCharType="separate"/>
        </w:r>
        <w:r w:rsidR="005B42D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60" w:rsidRDefault="00E20B60" w:rsidP="00950E87">
      <w:pPr>
        <w:spacing w:after="0" w:line="240" w:lineRule="auto"/>
      </w:pPr>
      <w:r>
        <w:separator/>
      </w:r>
    </w:p>
  </w:footnote>
  <w:footnote w:type="continuationSeparator" w:id="0">
    <w:p w:rsidR="00E20B60" w:rsidRDefault="00E20B60" w:rsidP="0095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171"/>
    <w:rsid w:val="000365C6"/>
    <w:rsid w:val="00067A7B"/>
    <w:rsid w:val="00076B38"/>
    <w:rsid w:val="000A2C03"/>
    <w:rsid w:val="000E015C"/>
    <w:rsid w:val="001261D0"/>
    <w:rsid w:val="001577C7"/>
    <w:rsid w:val="001E6189"/>
    <w:rsid w:val="00207765"/>
    <w:rsid w:val="00236A79"/>
    <w:rsid w:val="00273C9F"/>
    <w:rsid w:val="00282C61"/>
    <w:rsid w:val="002B7DF2"/>
    <w:rsid w:val="002C049B"/>
    <w:rsid w:val="00371E30"/>
    <w:rsid w:val="003A4B96"/>
    <w:rsid w:val="00471350"/>
    <w:rsid w:val="004A56A9"/>
    <w:rsid w:val="004D2D29"/>
    <w:rsid w:val="005B42D8"/>
    <w:rsid w:val="005C644B"/>
    <w:rsid w:val="005F14C3"/>
    <w:rsid w:val="00610641"/>
    <w:rsid w:val="00612E75"/>
    <w:rsid w:val="00651EA3"/>
    <w:rsid w:val="00686E28"/>
    <w:rsid w:val="006B00DD"/>
    <w:rsid w:val="006F1EF8"/>
    <w:rsid w:val="00721750"/>
    <w:rsid w:val="00753046"/>
    <w:rsid w:val="00782B3D"/>
    <w:rsid w:val="00797790"/>
    <w:rsid w:val="0084309E"/>
    <w:rsid w:val="00890AAA"/>
    <w:rsid w:val="008A5E94"/>
    <w:rsid w:val="008D1335"/>
    <w:rsid w:val="009333BF"/>
    <w:rsid w:val="00937D7E"/>
    <w:rsid w:val="00950E87"/>
    <w:rsid w:val="00973CFE"/>
    <w:rsid w:val="0098616C"/>
    <w:rsid w:val="009868BA"/>
    <w:rsid w:val="009D237E"/>
    <w:rsid w:val="00A12975"/>
    <w:rsid w:val="00A2259A"/>
    <w:rsid w:val="00A72FCF"/>
    <w:rsid w:val="00A82F81"/>
    <w:rsid w:val="00A854B6"/>
    <w:rsid w:val="00AA67C6"/>
    <w:rsid w:val="00AE55FE"/>
    <w:rsid w:val="00B316AF"/>
    <w:rsid w:val="00B60CC7"/>
    <w:rsid w:val="00B65DD9"/>
    <w:rsid w:val="00C26956"/>
    <w:rsid w:val="00C468EB"/>
    <w:rsid w:val="00C55645"/>
    <w:rsid w:val="00C646E2"/>
    <w:rsid w:val="00CD6171"/>
    <w:rsid w:val="00D10A28"/>
    <w:rsid w:val="00D17D99"/>
    <w:rsid w:val="00DA0337"/>
    <w:rsid w:val="00DB21C3"/>
    <w:rsid w:val="00DB7B0D"/>
    <w:rsid w:val="00DE2955"/>
    <w:rsid w:val="00E20B60"/>
    <w:rsid w:val="00E417F9"/>
    <w:rsid w:val="00E667A3"/>
    <w:rsid w:val="00EB61E9"/>
    <w:rsid w:val="00EF7FA9"/>
    <w:rsid w:val="00F21F39"/>
    <w:rsid w:val="00F35A62"/>
    <w:rsid w:val="00FA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DB21C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DB21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2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2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</dc:creator>
  <cp:lastModifiedBy>Светлана</cp:lastModifiedBy>
  <cp:revision>7</cp:revision>
  <cp:lastPrinted>2014-08-22T12:01:00Z</cp:lastPrinted>
  <dcterms:created xsi:type="dcterms:W3CDTF">2014-08-22T08:46:00Z</dcterms:created>
  <dcterms:modified xsi:type="dcterms:W3CDTF">2014-08-25T13:50:00Z</dcterms:modified>
</cp:coreProperties>
</file>