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14" w:rsidRPr="00CA6561" w:rsidRDefault="00557F14" w:rsidP="00557F14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561">
        <w:rPr>
          <w:i/>
        </w:rPr>
        <w:t>Приложение 3</w:t>
      </w:r>
    </w:p>
    <w:p w:rsidR="00557F14" w:rsidRDefault="00557F14" w:rsidP="00557F14">
      <w:pPr>
        <w:jc w:val="both"/>
      </w:pPr>
    </w:p>
    <w:p w:rsidR="00557F14" w:rsidRDefault="00557F14" w:rsidP="00557F14">
      <w:pPr>
        <w:rPr>
          <w:b/>
        </w:rPr>
      </w:pPr>
    </w:p>
    <w:p w:rsidR="00557F14" w:rsidRDefault="00557F14" w:rsidP="00557F14">
      <w:pPr>
        <w:rPr>
          <w:b/>
        </w:rPr>
      </w:pPr>
      <w:r w:rsidRPr="005D6052">
        <w:rPr>
          <w:b/>
        </w:rPr>
        <w:t xml:space="preserve">ПОЛОЖЕНИЕ </w:t>
      </w:r>
    </w:p>
    <w:p w:rsidR="00557F14" w:rsidRDefault="00557F14" w:rsidP="00557F14">
      <w:pPr>
        <w:rPr>
          <w:b/>
        </w:rPr>
      </w:pPr>
      <w:r w:rsidRPr="005D6052">
        <w:rPr>
          <w:b/>
        </w:rPr>
        <w:t>О СЕКР</w:t>
      </w:r>
      <w:r w:rsidR="0072460C">
        <w:rPr>
          <w:b/>
        </w:rPr>
        <w:t>Е</w:t>
      </w:r>
      <w:r w:rsidRPr="005D6052">
        <w:rPr>
          <w:b/>
        </w:rPr>
        <w:t>ТАРИАТЕ ОРГКОМИТЕТА</w:t>
      </w:r>
      <w:r>
        <w:rPr>
          <w:b/>
        </w:rPr>
        <w:t xml:space="preserve"> ПРЕМИИ</w:t>
      </w:r>
    </w:p>
    <w:p w:rsidR="00557F14" w:rsidRDefault="00557F14" w:rsidP="00557F14">
      <w:pPr>
        <w:rPr>
          <w:b/>
        </w:rPr>
      </w:pPr>
    </w:p>
    <w:p w:rsidR="00557F14" w:rsidRPr="005D6052" w:rsidRDefault="00557F14" w:rsidP="00557F14">
      <w:pPr>
        <w:rPr>
          <w:b/>
        </w:rPr>
      </w:pPr>
    </w:p>
    <w:p w:rsidR="00557F14" w:rsidRDefault="00557F14" w:rsidP="00557F14">
      <w:pPr>
        <w:pStyle w:val="a3"/>
        <w:numPr>
          <w:ilvl w:val="0"/>
          <w:numId w:val="1"/>
        </w:numPr>
      </w:pPr>
      <w:bookmarkStart w:id="0" w:name="bookmark22"/>
      <w:r w:rsidRPr="007046D1">
        <w:t>Общие положения</w:t>
      </w:r>
      <w:bookmarkEnd w:id="0"/>
    </w:p>
    <w:p w:rsidR="00557F14" w:rsidRDefault="00557F14" w:rsidP="00557F14">
      <w:pPr>
        <w:pStyle w:val="a3"/>
      </w:pPr>
    </w:p>
    <w:p w:rsidR="00557F14" w:rsidRDefault="00557F14" w:rsidP="00557F14">
      <w:pPr>
        <w:pStyle w:val="a3"/>
        <w:ind w:left="0"/>
        <w:jc w:val="both"/>
      </w:pPr>
      <w:r>
        <w:t>1.1</w:t>
      </w:r>
      <w:r>
        <w:tab/>
      </w:r>
      <w:r w:rsidRPr="003C0F3E">
        <w:t xml:space="preserve">Функции Секретариата </w:t>
      </w:r>
      <w:r>
        <w:t xml:space="preserve">Оргкомитета </w:t>
      </w:r>
      <w:r w:rsidRPr="003C0F3E">
        <w:t xml:space="preserve">Премии </w:t>
      </w:r>
      <w:r w:rsidR="0035374F">
        <w:t xml:space="preserve">(далее – Секретариат) </w:t>
      </w:r>
      <w:r w:rsidRPr="003C0F3E">
        <w:t>закреплены за учредителем Премии –</w:t>
      </w:r>
      <w:r w:rsidR="00AF4180">
        <w:t xml:space="preserve"> Финансово-банковской ассоциацией</w:t>
      </w:r>
      <w:r w:rsidRPr="003C0F3E">
        <w:t xml:space="preserve"> </w:t>
      </w:r>
      <w:proofErr w:type="spellStart"/>
      <w:r w:rsidRPr="003C0F3E">
        <w:t>ЕвроАзиатского</w:t>
      </w:r>
      <w:proofErr w:type="spellEnd"/>
      <w:r w:rsidRPr="003C0F3E">
        <w:t xml:space="preserve"> сотрудничества</w:t>
      </w:r>
    </w:p>
    <w:p w:rsidR="00BF0659" w:rsidRDefault="00EC26C5" w:rsidP="00BF0659">
      <w:pPr>
        <w:jc w:val="both"/>
      </w:pPr>
      <w:r>
        <w:t>1.2</w:t>
      </w:r>
      <w:r>
        <w:tab/>
      </w:r>
      <w:r w:rsidR="0035374F">
        <w:t>Секретариат</w:t>
      </w:r>
      <w:r w:rsidRPr="003C0F3E">
        <w:t xml:space="preserve"> </w:t>
      </w:r>
      <w:r w:rsidR="00AF4180" w:rsidRPr="003C0F3E">
        <w:t xml:space="preserve">осуществляет </w:t>
      </w:r>
      <w:r w:rsidR="00AF4180">
        <w:t xml:space="preserve">практическую деятельность по </w:t>
      </w:r>
      <w:r w:rsidR="00AF4180" w:rsidRPr="003C0F3E">
        <w:t>подготовке</w:t>
      </w:r>
      <w:r w:rsidR="00AF4180">
        <w:t xml:space="preserve"> Конкурса на присуждение Премии и </w:t>
      </w:r>
      <w:r w:rsidRPr="003C0F3E">
        <w:t>проводит подготовительные и организационные мероприятия по проведению це</w:t>
      </w:r>
      <w:r w:rsidR="00AF4180">
        <w:t>ремонии вручения Премии.</w:t>
      </w:r>
      <w:r w:rsidRPr="003C0F3E">
        <w:t xml:space="preserve"> </w:t>
      </w:r>
    </w:p>
    <w:p w:rsidR="00BF0659" w:rsidRDefault="00BF0659" w:rsidP="00BF0659">
      <w:pPr>
        <w:jc w:val="both"/>
      </w:pPr>
      <w:r>
        <w:t>1.3</w:t>
      </w:r>
      <w:r>
        <w:tab/>
        <w:t>Секретариат ежегодно определяет н</w:t>
      </w:r>
      <w:r w:rsidRPr="007046D1">
        <w:t>оминации</w:t>
      </w:r>
      <w:r>
        <w:t xml:space="preserve"> Премии, к</w:t>
      </w:r>
      <w:r w:rsidRPr="007046D1">
        <w:t>ритерии оценки</w:t>
      </w:r>
      <w:r>
        <w:t xml:space="preserve"> номинантов, у</w:t>
      </w:r>
      <w:r w:rsidRPr="007046D1">
        <w:t>словия</w:t>
      </w:r>
      <w:r>
        <w:t xml:space="preserve"> участия в н</w:t>
      </w:r>
      <w:r w:rsidRPr="007046D1">
        <w:t>о</w:t>
      </w:r>
      <w:r>
        <w:t xml:space="preserve">минациях и предоставляет данную информацию Оргкомитету </w:t>
      </w:r>
      <w:r w:rsidRPr="003C0F3E">
        <w:t>Премии</w:t>
      </w:r>
      <w:r>
        <w:t>.</w:t>
      </w:r>
    </w:p>
    <w:p w:rsidR="00EC26C5" w:rsidRDefault="00BF0659" w:rsidP="00AF4180">
      <w:pPr>
        <w:jc w:val="both"/>
      </w:pPr>
      <w:r>
        <w:t>1.4</w:t>
      </w:r>
      <w:r w:rsidR="00AF4180">
        <w:tab/>
      </w:r>
      <w:r w:rsidR="0035374F">
        <w:t>Секретариат</w:t>
      </w:r>
      <w:r w:rsidR="00EC26C5" w:rsidRPr="003C0F3E">
        <w:t xml:space="preserve"> </w:t>
      </w:r>
      <w:r w:rsidR="00EC26C5" w:rsidRPr="000D2F59">
        <w:t>несет ответственность за координацию финансовых и правовых взаимоотношений контрагентов в рамках подготовки и проведения церемонии награждения Премией.</w:t>
      </w:r>
    </w:p>
    <w:p w:rsidR="00557F14" w:rsidRDefault="00BF0659" w:rsidP="00557F14">
      <w:pPr>
        <w:jc w:val="both"/>
      </w:pPr>
      <w:r>
        <w:t>1.5</w:t>
      </w:r>
      <w:r w:rsidR="00EC26C5">
        <w:tab/>
      </w:r>
      <w:r w:rsidR="0035374F">
        <w:t>Секретариат</w:t>
      </w:r>
      <w:r w:rsidR="00557F14" w:rsidRPr="007046D1">
        <w:t xml:space="preserve"> ежегодно объяв</w:t>
      </w:r>
      <w:r w:rsidR="00283EF4">
        <w:t>ляет о начале приема заявок от н</w:t>
      </w:r>
      <w:r w:rsidR="00557F14" w:rsidRPr="007046D1">
        <w:t>оминан</w:t>
      </w:r>
      <w:r w:rsidR="00EC26C5">
        <w:t>тов на Премию</w:t>
      </w:r>
      <w:r w:rsidR="00AF4180">
        <w:t>, разрабатывает</w:t>
      </w:r>
      <w:r w:rsidR="00557F14" w:rsidRPr="007046D1">
        <w:t xml:space="preserve"> </w:t>
      </w:r>
      <w:r w:rsidR="00AF4180">
        <w:t>р</w:t>
      </w:r>
      <w:r w:rsidR="00557F14" w:rsidRPr="007046D1">
        <w:t>еглам</w:t>
      </w:r>
      <w:r w:rsidR="00AF4180">
        <w:t>ент Церемонии Награждения</w:t>
      </w:r>
      <w:r w:rsidR="00557F14" w:rsidRPr="007046D1">
        <w:t>, выполняет другие организационные функции.</w:t>
      </w:r>
    </w:p>
    <w:p w:rsidR="00557F14" w:rsidRPr="00283EF4" w:rsidRDefault="00AF4180" w:rsidP="00557F1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EF4">
        <w:rPr>
          <w:rFonts w:ascii="Times New Roman" w:hAnsi="Times New Roman" w:cs="Times New Roman"/>
          <w:sz w:val="24"/>
          <w:szCs w:val="24"/>
        </w:rPr>
        <w:t>Секретариат</w:t>
      </w:r>
      <w:r w:rsidR="00557F14" w:rsidRPr="00283EF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со всеми Регламентами и Условиями участия.</w:t>
      </w:r>
    </w:p>
    <w:p w:rsidR="00557F14" w:rsidRPr="00283EF4" w:rsidRDefault="005F349B" w:rsidP="00557F14">
      <w:pPr>
        <w:jc w:val="both"/>
      </w:pPr>
      <w:r>
        <w:t>1.7</w:t>
      </w:r>
      <w:r w:rsidR="00AF4180" w:rsidRPr="00283EF4">
        <w:tab/>
      </w:r>
      <w:r w:rsidR="00557F14" w:rsidRPr="00283EF4">
        <w:t xml:space="preserve">Решения, принимаемые </w:t>
      </w:r>
      <w:r w:rsidR="00AF4180" w:rsidRPr="00283EF4">
        <w:t xml:space="preserve">Секретариатом </w:t>
      </w:r>
      <w:r w:rsidR="00557F14" w:rsidRPr="00283EF4">
        <w:t xml:space="preserve">в соответствии с его полномочиями, являются обязательными для исполнения </w:t>
      </w:r>
      <w:r w:rsidR="00283EF4">
        <w:t>всеми н</w:t>
      </w:r>
      <w:r w:rsidR="00AF4180" w:rsidRPr="00283EF4">
        <w:t>оминантами</w:t>
      </w:r>
      <w:r w:rsidR="00557F14" w:rsidRPr="00283EF4">
        <w:t>.</w:t>
      </w:r>
    </w:p>
    <w:p w:rsidR="00AF4180" w:rsidRPr="00283EF4" w:rsidRDefault="00AF4180" w:rsidP="00557F14">
      <w:pPr>
        <w:jc w:val="both"/>
      </w:pPr>
    </w:p>
    <w:p w:rsidR="00AF4180" w:rsidRPr="007046D1" w:rsidRDefault="00AF4180" w:rsidP="00557F14">
      <w:pPr>
        <w:jc w:val="both"/>
      </w:pPr>
    </w:p>
    <w:p w:rsidR="00557F14" w:rsidRDefault="00557F14" w:rsidP="00AF4180">
      <w:pPr>
        <w:pStyle w:val="a3"/>
        <w:numPr>
          <w:ilvl w:val="0"/>
          <w:numId w:val="1"/>
        </w:numPr>
      </w:pPr>
      <w:bookmarkStart w:id="1" w:name="bookmark23"/>
      <w:r w:rsidRPr="007046D1">
        <w:t xml:space="preserve">Функции </w:t>
      </w:r>
      <w:bookmarkEnd w:id="1"/>
      <w:r w:rsidR="00B00AFF">
        <w:t>Секретариата</w:t>
      </w:r>
    </w:p>
    <w:p w:rsidR="00AF4180" w:rsidRPr="007046D1" w:rsidRDefault="00AF4180" w:rsidP="00AF4180">
      <w:pPr>
        <w:pStyle w:val="a3"/>
      </w:pPr>
    </w:p>
    <w:p w:rsidR="00557F14" w:rsidRPr="007046D1" w:rsidRDefault="00AF4180" w:rsidP="00557F14">
      <w:pPr>
        <w:jc w:val="both"/>
      </w:pPr>
      <w:r>
        <w:t>2.1</w:t>
      </w:r>
      <w:r>
        <w:tab/>
      </w:r>
      <w:r w:rsidR="00557F14" w:rsidRPr="007046D1">
        <w:t xml:space="preserve">К функциям </w:t>
      </w:r>
      <w:r>
        <w:t>Секретариата</w:t>
      </w:r>
      <w:r w:rsidRPr="007046D1">
        <w:t xml:space="preserve"> </w:t>
      </w:r>
      <w:r w:rsidR="00557F14" w:rsidRPr="007046D1">
        <w:t>относятся:</w:t>
      </w:r>
    </w:p>
    <w:p w:rsidR="00557F14" w:rsidRPr="007046D1" w:rsidRDefault="003E1A31" w:rsidP="00AF4180">
      <w:pPr>
        <w:pStyle w:val="a3"/>
        <w:numPr>
          <w:ilvl w:val="0"/>
          <w:numId w:val="3"/>
        </w:numPr>
        <w:jc w:val="both"/>
      </w:pPr>
      <w:r>
        <w:t>объявление о начале конкурса и сроках</w:t>
      </w:r>
      <w:r w:rsidR="00557F14" w:rsidRPr="007046D1">
        <w:t xml:space="preserve"> проведения</w:t>
      </w:r>
      <w:r>
        <w:t>;</w:t>
      </w:r>
    </w:p>
    <w:p w:rsidR="00557F14" w:rsidRPr="007046D1" w:rsidRDefault="003E1A31" w:rsidP="003E1A31">
      <w:pPr>
        <w:pStyle w:val="a3"/>
        <w:numPr>
          <w:ilvl w:val="0"/>
          <w:numId w:val="3"/>
        </w:numPr>
        <w:jc w:val="both"/>
      </w:pPr>
      <w:proofErr w:type="gramStart"/>
      <w:r>
        <w:t>создание  Оргкомитета</w:t>
      </w:r>
      <w:proofErr w:type="gramEnd"/>
      <w:r>
        <w:t xml:space="preserve"> Премии</w:t>
      </w:r>
      <w:r w:rsidR="00BF0659">
        <w:t>;</w:t>
      </w:r>
    </w:p>
    <w:p w:rsidR="00557F14" w:rsidRPr="007046D1" w:rsidRDefault="00557F14" w:rsidP="00BF0659">
      <w:pPr>
        <w:pStyle w:val="a3"/>
        <w:numPr>
          <w:ilvl w:val="0"/>
          <w:numId w:val="3"/>
        </w:numPr>
        <w:jc w:val="both"/>
      </w:pPr>
      <w:r w:rsidRPr="007046D1">
        <w:t>определение номинаций</w:t>
      </w:r>
      <w:r w:rsidR="00BF0659">
        <w:t>;</w:t>
      </w:r>
    </w:p>
    <w:p w:rsidR="00557F14" w:rsidRPr="007046D1" w:rsidRDefault="00EE5D66" w:rsidP="00BF0659">
      <w:pPr>
        <w:pStyle w:val="a3"/>
        <w:numPr>
          <w:ilvl w:val="0"/>
          <w:numId w:val="3"/>
        </w:numPr>
        <w:jc w:val="both"/>
      </w:pPr>
      <w:r>
        <w:t>определение к</w:t>
      </w:r>
      <w:r w:rsidR="00557F14" w:rsidRPr="007046D1">
        <w:t>ритериев оценки в номинациях</w:t>
      </w:r>
      <w:r>
        <w:t>;</w:t>
      </w:r>
    </w:p>
    <w:p w:rsidR="00557F14" w:rsidRPr="007046D1" w:rsidRDefault="00EE5D66" w:rsidP="00BF0659">
      <w:pPr>
        <w:pStyle w:val="a3"/>
        <w:numPr>
          <w:ilvl w:val="0"/>
          <w:numId w:val="3"/>
        </w:numPr>
        <w:jc w:val="both"/>
      </w:pPr>
      <w:r>
        <w:t>определение условий участия в н</w:t>
      </w:r>
      <w:r w:rsidR="00557F14" w:rsidRPr="007046D1">
        <w:t>оминациях</w:t>
      </w:r>
      <w:r>
        <w:t>;</w:t>
      </w:r>
    </w:p>
    <w:p w:rsidR="00557F14" w:rsidRPr="007046D1" w:rsidRDefault="00EE5D66" w:rsidP="00BF0659">
      <w:pPr>
        <w:pStyle w:val="a3"/>
        <w:numPr>
          <w:ilvl w:val="0"/>
          <w:numId w:val="3"/>
        </w:numPr>
        <w:jc w:val="both"/>
      </w:pPr>
      <w:r>
        <w:t>разработка</w:t>
      </w:r>
      <w:r w:rsidR="00557F14" w:rsidRPr="007046D1">
        <w:t xml:space="preserve"> Регламентов проведения, оценивания, Церемонии награждения</w:t>
      </w:r>
      <w:r>
        <w:t>;</w:t>
      </w:r>
    </w:p>
    <w:p w:rsidR="00557F14" w:rsidRDefault="00557F14" w:rsidP="00BF0659">
      <w:pPr>
        <w:pStyle w:val="a3"/>
        <w:numPr>
          <w:ilvl w:val="0"/>
          <w:numId w:val="3"/>
        </w:numPr>
        <w:jc w:val="both"/>
      </w:pPr>
      <w:r w:rsidRPr="007046D1">
        <w:t>предварительный отбор заявок на участие</w:t>
      </w:r>
      <w:r w:rsidR="00EE5D66">
        <w:t>;</w:t>
      </w:r>
    </w:p>
    <w:p w:rsidR="005F349B" w:rsidRPr="007046D1" w:rsidRDefault="005F349B" w:rsidP="00BF0659">
      <w:pPr>
        <w:pStyle w:val="a3"/>
        <w:numPr>
          <w:ilvl w:val="0"/>
          <w:numId w:val="3"/>
        </w:numPr>
        <w:jc w:val="both"/>
      </w:pPr>
      <w:r>
        <w:t>разработка</w:t>
      </w:r>
      <w:r w:rsidRPr="00283EF4">
        <w:t xml:space="preserve"> макет</w:t>
      </w:r>
      <w:r>
        <w:t>а</w:t>
      </w:r>
      <w:r w:rsidRPr="00283EF4">
        <w:t xml:space="preserve"> именного почетного приза Премии</w:t>
      </w:r>
      <w:r>
        <w:t>;</w:t>
      </w:r>
    </w:p>
    <w:p w:rsidR="00557F14" w:rsidRPr="007046D1" w:rsidRDefault="00557F14" w:rsidP="00557F14">
      <w:pPr>
        <w:pStyle w:val="a3"/>
        <w:numPr>
          <w:ilvl w:val="0"/>
          <w:numId w:val="3"/>
        </w:numPr>
        <w:jc w:val="both"/>
      </w:pPr>
      <w:r w:rsidRPr="007046D1">
        <w:t>информирование общественности</w:t>
      </w:r>
      <w:r w:rsidR="00EE5D66">
        <w:t xml:space="preserve"> </w:t>
      </w:r>
      <w:r w:rsidR="006A78C3">
        <w:t>о Премии</w:t>
      </w:r>
      <w:r w:rsidRPr="007046D1">
        <w:t>, проведение</w:t>
      </w:r>
      <w:r w:rsidR="00EE5D66">
        <w:t xml:space="preserve"> </w:t>
      </w:r>
      <w:r w:rsidRPr="007046D1">
        <w:t>мероприятий</w:t>
      </w:r>
      <w:r w:rsidR="00B00AFF">
        <w:t xml:space="preserve"> </w:t>
      </w:r>
      <w:r w:rsidRPr="007046D1">
        <w:t>в</w:t>
      </w:r>
      <w:r w:rsidR="00B00AFF">
        <w:t xml:space="preserve"> </w:t>
      </w:r>
      <w:r w:rsidRPr="007046D1">
        <w:t>рамках</w:t>
      </w:r>
      <w:r w:rsidR="00BF0659">
        <w:t xml:space="preserve"> </w:t>
      </w:r>
      <w:r w:rsidRPr="007046D1">
        <w:t>информационной кампании</w:t>
      </w:r>
      <w:r w:rsidR="00B00AFF">
        <w:t>;</w:t>
      </w:r>
    </w:p>
    <w:p w:rsidR="00557F14" w:rsidRPr="007046D1" w:rsidRDefault="00B00AFF" w:rsidP="00BF0659">
      <w:pPr>
        <w:pStyle w:val="a3"/>
        <w:numPr>
          <w:ilvl w:val="0"/>
          <w:numId w:val="3"/>
        </w:numPr>
        <w:jc w:val="both"/>
      </w:pPr>
      <w:r>
        <w:t>координация работы Оргкомитета Премии;</w:t>
      </w:r>
    </w:p>
    <w:p w:rsidR="00557F14" w:rsidRDefault="00557F14" w:rsidP="00BF0659">
      <w:pPr>
        <w:pStyle w:val="a3"/>
        <w:numPr>
          <w:ilvl w:val="0"/>
          <w:numId w:val="3"/>
        </w:numPr>
        <w:jc w:val="both"/>
      </w:pPr>
      <w:r w:rsidRPr="007046D1">
        <w:t>проведение организационных работ</w:t>
      </w:r>
      <w:r w:rsidR="00B00AFF">
        <w:t xml:space="preserve"> </w:t>
      </w:r>
      <w:r w:rsidRPr="007046D1">
        <w:t>по Церемонии награждения.</w:t>
      </w:r>
    </w:p>
    <w:p w:rsidR="00BF0659" w:rsidRDefault="00BF0659" w:rsidP="00BF0659">
      <w:pPr>
        <w:jc w:val="both"/>
      </w:pPr>
    </w:p>
    <w:p w:rsidR="00BF0659" w:rsidRPr="007046D1" w:rsidRDefault="00BF0659" w:rsidP="00BF0659">
      <w:pPr>
        <w:jc w:val="both"/>
      </w:pPr>
    </w:p>
    <w:p w:rsidR="00557F14" w:rsidRDefault="00557F14" w:rsidP="00BF0659">
      <w:pPr>
        <w:pStyle w:val="a3"/>
        <w:numPr>
          <w:ilvl w:val="0"/>
          <w:numId w:val="1"/>
        </w:numPr>
      </w:pPr>
      <w:bookmarkStart w:id="2" w:name="bookmark24"/>
      <w:r w:rsidRPr="007046D1">
        <w:t xml:space="preserve">Права </w:t>
      </w:r>
      <w:bookmarkEnd w:id="2"/>
      <w:r w:rsidR="00B00AFF">
        <w:t>Секретариата</w:t>
      </w:r>
    </w:p>
    <w:p w:rsidR="00BF0659" w:rsidRPr="007046D1" w:rsidRDefault="00BF0659" w:rsidP="00BF0659">
      <w:pPr>
        <w:pStyle w:val="a3"/>
      </w:pPr>
    </w:p>
    <w:p w:rsidR="00557F14" w:rsidRPr="007046D1" w:rsidRDefault="00BF0659" w:rsidP="00557F14">
      <w:pPr>
        <w:jc w:val="both"/>
      </w:pPr>
      <w:r>
        <w:t>3.1</w:t>
      </w:r>
      <w:r>
        <w:tab/>
      </w:r>
      <w:r w:rsidR="00B00AFF">
        <w:t>Секретариат</w:t>
      </w:r>
      <w:r w:rsidR="00557F14" w:rsidRPr="007046D1">
        <w:t xml:space="preserve"> имеет право:</w:t>
      </w:r>
    </w:p>
    <w:p w:rsidR="00557F14" w:rsidRPr="007046D1" w:rsidRDefault="00557F14" w:rsidP="00BF0659">
      <w:pPr>
        <w:pStyle w:val="a3"/>
        <w:numPr>
          <w:ilvl w:val="0"/>
          <w:numId w:val="4"/>
        </w:numPr>
        <w:jc w:val="both"/>
      </w:pPr>
      <w:r w:rsidRPr="007046D1">
        <w:t>проверить</w:t>
      </w:r>
      <w:r w:rsidR="0024488C">
        <w:t xml:space="preserve"> достоверность предоставляемой н</w:t>
      </w:r>
      <w:r w:rsidRPr="007046D1">
        <w:t>оминантами информации</w:t>
      </w:r>
      <w:r w:rsidR="0024488C">
        <w:t>;</w:t>
      </w:r>
    </w:p>
    <w:p w:rsidR="00557F14" w:rsidRPr="007046D1" w:rsidRDefault="00557F14" w:rsidP="00BF0659">
      <w:pPr>
        <w:pStyle w:val="a3"/>
        <w:numPr>
          <w:ilvl w:val="0"/>
          <w:numId w:val="4"/>
        </w:numPr>
        <w:jc w:val="both"/>
      </w:pPr>
      <w:r w:rsidRPr="007046D1">
        <w:lastRenderedPageBreak/>
        <w:t>на основании несоответствия требован</w:t>
      </w:r>
      <w:r w:rsidR="0024488C">
        <w:t>иям к соискателям, оговоренным в условиях участия в н</w:t>
      </w:r>
      <w:r w:rsidRPr="007046D1">
        <w:t>оминациях, отказать претен</w:t>
      </w:r>
      <w:r w:rsidR="0024488C">
        <w:t xml:space="preserve">денту в </w:t>
      </w:r>
      <w:proofErr w:type="spellStart"/>
      <w:r w:rsidR="0024488C">
        <w:t>номинировании</w:t>
      </w:r>
      <w:proofErr w:type="spellEnd"/>
      <w:r w:rsidR="0024488C">
        <w:t xml:space="preserve"> на Премию;</w:t>
      </w:r>
    </w:p>
    <w:p w:rsidR="00557F14" w:rsidRPr="007046D1" w:rsidRDefault="0024488C" w:rsidP="00557F14">
      <w:pPr>
        <w:pStyle w:val="a3"/>
        <w:numPr>
          <w:ilvl w:val="0"/>
          <w:numId w:val="4"/>
        </w:numPr>
        <w:jc w:val="both"/>
      </w:pPr>
      <w:r>
        <w:t>дисквалифицировать н</w:t>
      </w:r>
      <w:r w:rsidR="00557F14" w:rsidRPr="007046D1">
        <w:t>оминантов</w:t>
      </w:r>
      <w:r>
        <w:t xml:space="preserve"> </w:t>
      </w:r>
      <w:r w:rsidR="00557F14" w:rsidRPr="007046D1">
        <w:tab/>
        <w:t>за нарушение установленных</w:t>
      </w:r>
      <w:r>
        <w:t xml:space="preserve"> </w:t>
      </w:r>
      <w:r w:rsidR="00557F14" w:rsidRPr="007046D1">
        <w:t>правил</w:t>
      </w:r>
      <w:r>
        <w:t xml:space="preserve"> </w:t>
      </w:r>
      <w:r w:rsidR="00557F14" w:rsidRPr="007046D1">
        <w:t>и</w:t>
      </w:r>
      <w:r>
        <w:t xml:space="preserve"> </w:t>
      </w:r>
      <w:r w:rsidR="00557F14" w:rsidRPr="007046D1">
        <w:t>за</w:t>
      </w:r>
      <w:r>
        <w:t xml:space="preserve"> несоответствие требованиям у</w:t>
      </w:r>
      <w:r w:rsidR="00557F14" w:rsidRPr="007046D1">
        <w:t>словий участия, а также за предоставление ложной информации</w:t>
      </w:r>
      <w:r>
        <w:t>;</w:t>
      </w:r>
    </w:p>
    <w:p w:rsidR="00557F14" w:rsidRDefault="0024488C" w:rsidP="00BF0659">
      <w:pPr>
        <w:pStyle w:val="a3"/>
        <w:numPr>
          <w:ilvl w:val="0"/>
          <w:numId w:val="5"/>
        </w:numPr>
        <w:jc w:val="both"/>
      </w:pPr>
      <w:r>
        <w:t>исключить из состава Оргкомитета членов Оргкомитета.</w:t>
      </w:r>
    </w:p>
    <w:p w:rsidR="00BF0659" w:rsidRDefault="00BF0659" w:rsidP="00BF0659">
      <w:pPr>
        <w:jc w:val="both"/>
      </w:pPr>
    </w:p>
    <w:p w:rsidR="00BF0659" w:rsidRPr="007046D1" w:rsidRDefault="00BF0659" w:rsidP="00BF0659"/>
    <w:p w:rsidR="00557F14" w:rsidRDefault="00557F14" w:rsidP="00BF0659">
      <w:pPr>
        <w:pStyle w:val="a3"/>
        <w:numPr>
          <w:ilvl w:val="0"/>
          <w:numId w:val="1"/>
        </w:numPr>
      </w:pPr>
      <w:bookmarkStart w:id="3" w:name="bookmark25"/>
      <w:r w:rsidRPr="007046D1">
        <w:t xml:space="preserve">Обязанности </w:t>
      </w:r>
      <w:bookmarkEnd w:id="3"/>
      <w:r w:rsidR="0024488C">
        <w:t>Секретариата</w:t>
      </w:r>
    </w:p>
    <w:p w:rsidR="00BF0659" w:rsidRPr="007046D1" w:rsidRDefault="00BF0659" w:rsidP="00BF0659">
      <w:pPr>
        <w:pStyle w:val="a3"/>
      </w:pPr>
    </w:p>
    <w:p w:rsidR="00557F14" w:rsidRPr="007046D1" w:rsidRDefault="00BF0659" w:rsidP="00557F14">
      <w:pPr>
        <w:jc w:val="both"/>
      </w:pPr>
      <w:r>
        <w:t>4.1</w:t>
      </w:r>
      <w:r>
        <w:tab/>
      </w:r>
      <w:r w:rsidR="0024488C">
        <w:t xml:space="preserve">Секретариат </w:t>
      </w:r>
      <w:bookmarkStart w:id="4" w:name="_GoBack"/>
      <w:bookmarkEnd w:id="4"/>
      <w:r w:rsidR="00557F14" w:rsidRPr="007046D1">
        <w:t>обязан: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с</w:t>
      </w:r>
      <w:r w:rsidR="0024488C">
        <w:t>оздать равные условия для всех н</w:t>
      </w:r>
      <w:r w:rsidRPr="007046D1">
        <w:t>оминантов</w:t>
      </w:r>
      <w:r w:rsidR="0024488C">
        <w:t>;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обеспечить объективность оценивания</w:t>
      </w:r>
      <w:r w:rsidR="0024488C">
        <w:t>;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 xml:space="preserve">обеспечить общественный интерес и </w:t>
      </w:r>
      <w:r w:rsidR="0024488C">
        <w:t>информационную поддержку Премии;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обеспечить сохранение конфиденциальности данных, полученных от участников</w:t>
      </w:r>
      <w:r w:rsidR="0024488C">
        <w:t>;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контролировать соблюдение Регламентов мероприятия</w:t>
      </w:r>
      <w:r w:rsidR="0024488C">
        <w:t>;</w:t>
      </w:r>
    </w:p>
    <w:p w:rsidR="00557F14" w:rsidRPr="007046D1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о</w:t>
      </w:r>
      <w:r w:rsidR="0024488C">
        <w:t>беспечить финансирование Премии;</w:t>
      </w:r>
    </w:p>
    <w:p w:rsidR="00557F14" w:rsidRDefault="00557F14" w:rsidP="00BF0659">
      <w:pPr>
        <w:pStyle w:val="a3"/>
        <w:numPr>
          <w:ilvl w:val="0"/>
          <w:numId w:val="5"/>
        </w:numPr>
        <w:jc w:val="both"/>
      </w:pPr>
      <w:r w:rsidRPr="007046D1">
        <w:t>обеспечить проведение Церемонии награждения и наличие призов</w:t>
      </w:r>
      <w:r w:rsidR="0024488C">
        <w:t>.</w:t>
      </w:r>
    </w:p>
    <w:p w:rsidR="00BF0659" w:rsidRDefault="00BF0659" w:rsidP="00BF0659"/>
    <w:p w:rsidR="00BF0659" w:rsidRPr="007046D1" w:rsidRDefault="00BF0659" w:rsidP="00BF0659"/>
    <w:p w:rsidR="00557F14" w:rsidRDefault="00557F14" w:rsidP="00BF0659">
      <w:pPr>
        <w:pStyle w:val="a3"/>
        <w:numPr>
          <w:ilvl w:val="0"/>
          <w:numId w:val="1"/>
        </w:numPr>
      </w:pPr>
      <w:bookmarkStart w:id="5" w:name="bookmark26"/>
      <w:r w:rsidRPr="007046D1">
        <w:t xml:space="preserve">Ответственность </w:t>
      </w:r>
      <w:bookmarkEnd w:id="5"/>
      <w:r w:rsidR="0024488C">
        <w:t>Секретариата</w:t>
      </w:r>
    </w:p>
    <w:p w:rsidR="00BF0659" w:rsidRPr="007046D1" w:rsidRDefault="00BF0659" w:rsidP="00BF0659">
      <w:pPr>
        <w:pStyle w:val="a3"/>
      </w:pPr>
    </w:p>
    <w:p w:rsidR="00557F14" w:rsidRPr="007046D1" w:rsidRDefault="00BF0659" w:rsidP="00557F14">
      <w:pPr>
        <w:jc w:val="both"/>
      </w:pPr>
      <w:r>
        <w:t>5.1</w:t>
      </w:r>
      <w:r>
        <w:tab/>
      </w:r>
      <w:r w:rsidR="0024488C">
        <w:t>Секретариат</w:t>
      </w:r>
      <w:r w:rsidR="00557F14" w:rsidRPr="007046D1">
        <w:t xml:space="preserve"> несет ответственность за:</w:t>
      </w:r>
    </w:p>
    <w:p w:rsidR="00557F14" w:rsidRPr="007046D1" w:rsidRDefault="00557F14" w:rsidP="00BF0659">
      <w:pPr>
        <w:pStyle w:val="a3"/>
        <w:numPr>
          <w:ilvl w:val="0"/>
          <w:numId w:val="6"/>
        </w:numPr>
        <w:jc w:val="both"/>
      </w:pPr>
      <w:r w:rsidRPr="007046D1">
        <w:t>надлежащее исполнение своих функций и обязанностей</w:t>
      </w:r>
      <w:r w:rsidR="0024488C">
        <w:t>;</w:t>
      </w:r>
    </w:p>
    <w:p w:rsidR="00557F14" w:rsidRPr="007046D1" w:rsidRDefault="0024488C" w:rsidP="00BF0659">
      <w:pPr>
        <w:pStyle w:val="a3"/>
        <w:numPr>
          <w:ilvl w:val="0"/>
          <w:numId w:val="6"/>
        </w:numPr>
        <w:jc w:val="both"/>
      </w:pPr>
      <w:r>
        <w:t xml:space="preserve">нарушение настоящего Положения и </w:t>
      </w:r>
      <w:r w:rsidR="00557F14" w:rsidRPr="007046D1">
        <w:t>Регламентов</w:t>
      </w:r>
      <w:r>
        <w:t>.</w:t>
      </w:r>
    </w:p>
    <w:p w:rsidR="00557F14" w:rsidRPr="007046D1" w:rsidRDefault="00BF0659" w:rsidP="00557F14">
      <w:pPr>
        <w:jc w:val="both"/>
      </w:pPr>
      <w:r>
        <w:t>5.2</w:t>
      </w:r>
      <w:r>
        <w:tab/>
      </w:r>
      <w:r w:rsidR="0024488C">
        <w:t>Секретариат</w:t>
      </w:r>
      <w:r w:rsidR="00557F14" w:rsidRPr="007046D1">
        <w:t xml:space="preserve"> не несет ответственности за:</w:t>
      </w:r>
    </w:p>
    <w:p w:rsidR="00557F14" w:rsidRPr="007046D1" w:rsidRDefault="00557F14" w:rsidP="00BF0659">
      <w:pPr>
        <w:pStyle w:val="a3"/>
        <w:numPr>
          <w:ilvl w:val="0"/>
          <w:numId w:val="7"/>
        </w:numPr>
        <w:jc w:val="both"/>
      </w:pPr>
      <w:r w:rsidRPr="007046D1">
        <w:t>содержание присланных заявок</w:t>
      </w:r>
      <w:r w:rsidR="0024488C">
        <w:t>;</w:t>
      </w:r>
    </w:p>
    <w:p w:rsidR="00557F14" w:rsidRPr="007046D1" w:rsidRDefault="0024488C" w:rsidP="00BF0659">
      <w:pPr>
        <w:pStyle w:val="a3"/>
        <w:numPr>
          <w:ilvl w:val="0"/>
          <w:numId w:val="7"/>
        </w:numPr>
        <w:jc w:val="both"/>
      </w:pPr>
      <w:r>
        <w:t>нарушение номинантами и Оргкомитетом Регламентов и у</w:t>
      </w:r>
      <w:r w:rsidR="00557F14" w:rsidRPr="007046D1">
        <w:t>словий участия</w:t>
      </w:r>
      <w:r>
        <w:t>;</w:t>
      </w:r>
    </w:p>
    <w:p w:rsidR="00557F14" w:rsidRPr="007046D1" w:rsidRDefault="00557F14" w:rsidP="00BF0659">
      <w:pPr>
        <w:pStyle w:val="a3"/>
        <w:numPr>
          <w:ilvl w:val="0"/>
          <w:numId w:val="7"/>
        </w:numPr>
        <w:jc w:val="both"/>
      </w:pPr>
      <w:r w:rsidRPr="007046D1">
        <w:t>несоблюдение сроков прибытия участников</w:t>
      </w:r>
      <w:r w:rsidR="0024488C">
        <w:t xml:space="preserve"> </w:t>
      </w:r>
      <w:r w:rsidRPr="007046D1">
        <w:t>на</w:t>
      </w:r>
      <w:r w:rsidR="0024488C">
        <w:t xml:space="preserve"> Церемонию вручения Премии;</w:t>
      </w:r>
    </w:p>
    <w:p w:rsidR="00557F14" w:rsidRPr="007046D1" w:rsidRDefault="00557F14" w:rsidP="00BF0659">
      <w:pPr>
        <w:pStyle w:val="a3"/>
        <w:numPr>
          <w:ilvl w:val="0"/>
          <w:numId w:val="7"/>
        </w:numPr>
        <w:jc w:val="both"/>
      </w:pPr>
      <w:r w:rsidRPr="007046D1">
        <w:t>форс-мажорные обстоятельства</w:t>
      </w:r>
      <w:r w:rsidR="0024488C">
        <w:t>.</w:t>
      </w:r>
    </w:p>
    <w:p w:rsidR="00557F14" w:rsidRPr="007046D1" w:rsidRDefault="00557F14" w:rsidP="00557F14">
      <w:pPr>
        <w:jc w:val="both"/>
      </w:pPr>
    </w:p>
    <w:p w:rsidR="0035374F" w:rsidRDefault="0035374F"/>
    <w:sectPr w:rsidR="0035374F" w:rsidSect="00C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467"/>
    <w:multiLevelType w:val="hybridMultilevel"/>
    <w:tmpl w:val="C6761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1F05"/>
    <w:multiLevelType w:val="hybridMultilevel"/>
    <w:tmpl w:val="E9945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1722"/>
    <w:multiLevelType w:val="multilevel"/>
    <w:tmpl w:val="1A00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357287"/>
    <w:multiLevelType w:val="hybridMultilevel"/>
    <w:tmpl w:val="61404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9F4"/>
    <w:multiLevelType w:val="hybridMultilevel"/>
    <w:tmpl w:val="4D32E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BBE"/>
    <w:multiLevelType w:val="multilevel"/>
    <w:tmpl w:val="2DA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C24CCA"/>
    <w:multiLevelType w:val="hybridMultilevel"/>
    <w:tmpl w:val="B5864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5024"/>
    <w:multiLevelType w:val="multilevel"/>
    <w:tmpl w:val="52BC6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F14"/>
    <w:rsid w:val="00063995"/>
    <w:rsid w:val="00130408"/>
    <w:rsid w:val="0024488C"/>
    <w:rsid w:val="00283EF4"/>
    <w:rsid w:val="0035374F"/>
    <w:rsid w:val="003E1A31"/>
    <w:rsid w:val="00557F14"/>
    <w:rsid w:val="00575A04"/>
    <w:rsid w:val="005F349B"/>
    <w:rsid w:val="006257CA"/>
    <w:rsid w:val="006A78C3"/>
    <w:rsid w:val="0072460C"/>
    <w:rsid w:val="007C543F"/>
    <w:rsid w:val="008276C3"/>
    <w:rsid w:val="00AF4180"/>
    <w:rsid w:val="00B00AFF"/>
    <w:rsid w:val="00BF0659"/>
    <w:rsid w:val="00CA6561"/>
    <w:rsid w:val="00CF0421"/>
    <w:rsid w:val="00E95980"/>
    <w:rsid w:val="00E970B1"/>
    <w:rsid w:val="00EC26C5"/>
    <w:rsid w:val="00E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658C-5FD6-4208-9F0D-7301FDF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3EF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EF4"/>
    <w:pPr>
      <w:widowControl w:val="0"/>
      <w:shd w:val="clear" w:color="auto" w:fill="FFFFFF"/>
      <w:spacing w:before="300" w:after="1620" w:line="0" w:lineRule="atLeast"/>
      <w:ind w:hanging="360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ASROS-06</cp:lastModifiedBy>
  <cp:revision>8</cp:revision>
  <dcterms:created xsi:type="dcterms:W3CDTF">2017-01-17T10:29:00Z</dcterms:created>
  <dcterms:modified xsi:type="dcterms:W3CDTF">2017-01-23T12:12:00Z</dcterms:modified>
</cp:coreProperties>
</file>